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A" w:rsidRPr="004438E7" w:rsidRDefault="0021020A" w:rsidP="0021020A">
      <w:pPr>
        <w:pStyle w:val="Style2"/>
        <w:widowControl/>
        <w:spacing w:before="72" w:line="276" w:lineRule="auto"/>
        <w:ind w:left="221"/>
        <w:rPr>
          <w:rStyle w:val="FontStyle17"/>
        </w:rPr>
      </w:pPr>
      <w:r w:rsidRPr="004438E7">
        <w:rPr>
          <w:rStyle w:val="FontStyle17"/>
        </w:rPr>
        <w:t xml:space="preserve">ПОЛОЖЕНИЕ О МУНИЦИПАЛЬНОМ  КОНКУРСЕ ПРОЕКТОВ ОРГАНИЗАЦИЙ </w:t>
      </w:r>
      <w:proofErr w:type="gramStart"/>
      <w:r w:rsidRPr="004438E7">
        <w:rPr>
          <w:rStyle w:val="FontStyle17"/>
        </w:rPr>
        <w:t>ДОПОЛНИТЕЛЬНОГО</w:t>
      </w:r>
      <w:proofErr w:type="gramEnd"/>
      <w:r w:rsidRPr="004438E7">
        <w:rPr>
          <w:rStyle w:val="FontStyle17"/>
        </w:rPr>
        <w:t xml:space="preserve"> </w:t>
      </w:r>
    </w:p>
    <w:p w:rsidR="0021020A" w:rsidRPr="004438E7" w:rsidRDefault="0021020A" w:rsidP="0021020A">
      <w:pPr>
        <w:pStyle w:val="Style2"/>
        <w:widowControl/>
        <w:spacing w:before="72" w:line="276" w:lineRule="auto"/>
        <w:ind w:left="221"/>
        <w:rPr>
          <w:rStyle w:val="FontStyle17"/>
        </w:rPr>
      </w:pPr>
      <w:r w:rsidRPr="004438E7">
        <w:rPr>
          <w:rStyle w:val="FontStyle17"/>
        </w:rPr>
        <w:t>ОБРАЗОВАНИЯ «ИННОВАТИКА В ДОПОЛНИТЕЛЬНОМ ОБРАЗОВАНИИ»</w:t>
      </w:r>
    </w:p>
    <w:p w:rsidR="00CD53C7" w:rsidRDefault="00CD53C7"/>
    <w:p w:rsidR="0021020A" w:rsidRPr="004438E7" w:rsidRDefault="0021020A" w:rsidP="0021020A">
      <w:pPr>
        <w:pStyle w:val="Style3"/>
        <w:widowControl/>
        <w:spacing w:before="72" w:line="276" w:lineRule="auto"/>
        <w:rPr>
          <w:rStyle w:val="FontStyle18"/>
        </w:rPr>
      </w:pPr>
      <w:r w:rsidRPr="004438E7">
        <w:rPr>
          <w:rStyle w:val="FontStyle18"/>
        </w:rPr>
        <w:t xml:space="preserve">Настоящее положение определяет цели и задачи  муниципального </w:t>
      </w:r>
      <w:r w:rsidRPr="004438E7">
        <w:rPr>
          <w:rStyle w:val="FontStyle17"/>
        </w:rPr>
        <w:t xml:space="preserve">конкурса учреждений дополнительного образования </w:t>
      </w:r>
      <w:r w:rsidRPr="004438E7">
        <w:rPr>
          <w:rStyle w:val="FontStyle18"/>
        </w:rPr>
        <w:t>(далее - Конкурс), условия и порядок его проведения.</w:t>
      </w: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10" w:line="276" w:lineRule="auto"/>
        <w:ind w:left="571"/>
        <w:rPr>
          <w:rStyle w:val="FontStyle17"/>
        </w:rPr>
      </w:pPr>
      <w:r w:rsidRPr="004438E7">
        <w:rPr>
          <w:rStyle w:val="FontStyle17"/>
        </w:rPr>
        <w:t>1.</w:t>
      </w:r>
      <w:r w:rsidRPr="004438E7">
        <w:rPr>
          <w:rStyle w:val="FontStyle17"/>
        </w:rPr>
        <w:tab/>
        <w:t>Общие положения</w:t>
      </w:r>
    </w:p>
    <w:p w:rsidR="0021020A" w:rsidRPr="004438E7" w:rsidRDefault="0021020A" w:rsidP="0021020A">
      <w:pPr>
        <w:pStyle w:val="Style5"/>
        <w:widowControl/>
        <w:numPr>
          <w:ilvl w:val="1"/>
          <w:numId w:val="2"/>
        </w:numPr>
        <w:tabs>
          <w:tab w:val="left" w:pos="1195"/>
        </w:tabs>
        <w:spacing w:line="276" w:lineRule="auto"/>
        <w:rPr>
          <w:rStyle w:val="FontStyle18"/>
        </w:rPr>
      </w:pPr>
      <w:r w:rsidRPr="004438E7">
        <w:rPr>
          <w:rStyle w:val="FontStyle18"/>
        </w:rPr>
        <w:t>Организатором  конкурса является комитет образования  администрации городского округа «Город Чита»</w:t>
      </w:r>
    </w:p>
    <w:p w:rsidR="0021020A" w:rsidRPr="004438E7" w:rsidRDefault="0021020A" w:rsidP="0021020A">
      <w:pPr>
        <w:pStyle w:val="Style5"/>
        <w:widowControl/>
        <w:numPr>
          <w:ilvl w:val="0"/>
          <w:numId w:val="1"/>
        </w:numPr>
        <w:tabs>
          <w:tab w:val="left" w:pos="1195"/>
        </w:tabs>
        <w:spacing w:line="276" w:lineRule="auto"/>
        <w:ind w:left="571"/>
        <w:rPr>
          <w:sz w:val="26"/>
          <w:szCs w:val="26"/>
        </w:rPr>
      </w:pPr>
      <w:r w:rsidRPr="004438E7">
        <w:rPr>
          <w:rStyle w:val="FontStyle18"/>
        </w:rPr>
        <w:t xml:space="preserve">Информация о конкурсе размещена на сайте комитета образования администрации городского округа  «Город Чита» </w:t>
      </w: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82" w:line="276" w:lineRule="auto"/>
        <w:ind w:left="571"/>
        <w:rPr>
          <w:rStyle w:val="FontStyle17"/>
        </w:rPr>
      </w:pPr>
      <w:r w:rsidRPr="004438E7">
        <w:rPr>
          <w:rStyle w:val="FontStyle17"/>
        </w:rPr>
        <w:t>2.</w:t>
      </w:r>
      <w:r w:rsidRPr="004438E7">
        <w:rPr>
          <w:rStyle w:val="FontStyle17"/>
        </w:rPr>
        <w:tab/>
        <w:t>Цели и задачи конкурса</w:t>
      </w:r>
    </w:p>
    <w:p w:rsidR="0021020A" w:rsidRPr="004438E7" w:rsidRDefault="0021020A" w:rsidP="0021020A">
      <w:pPr>
        <w:pStyle w:val="Style5"/>
        <w:widowControl/>
        <w:tabs>
          <w:tab w:val="left" w:pos="1061"/>
        </w:tabs>
        <w:spacing w:line="276" w:lineRule="auto"/>
        <w:ind w:left="571" w:firstLine="0"/>
        <w:jc w:val="left"/>
        <w:rPr>
          <w:rStyle w:val="FontStyle18"/>
        </w:rPr>
      </w:pPr>
      <w:r w:rsidRPr="004438E7">
        <w:rPr>
          <w:rStyle w:val="FontStyle18"/>
        </w:rPr>
        <w:t>2.1.</w:t>
      </w:r>
      <w:r w:rsidRPr="004438E7">
        <w:rPr>
          <w:rStyle w:val="FontStyle18"/>
        </w:rPr>
        <w:tab/>
      </w:r>
      <w:r w:rsidRPr="004438E7">
        <w:rPr>
          <w:rStyle w:val="FontStyle17"/>
        </w:rPr>
        <w:t xml:space="preserve">Цели </w:t>
      </w:r>
      <w:r w:rsidRPr="004438E7">
        <w:rPr>
          <w:rStyle w:val="FontStyle18"/>
        </w:rPr>
        <w:t>Конкурса:</w:t>
      </w:r>
    </w:p>
    <w:p w:rsidR="0021020A" w:rsidRPr="004438E7" w:rsidRDefault="0021020A" w:rsidP="0021020A">
      <w:pPr>
        <w:pStyle w:val="Style5"/>
        <w:widowControl/>
        <w:tabs>
          <w:tab w:val="left" w:pos="768"/>
        </w:tabs>
        <w:spacing w:line="276" w:lineRule="auto"/>
        <w:ind w:firstLine="571"/>
        <w:rPr>
          <w:rStyle w:val="FontStyle18"/>
        </w:rPr>
      </w:pPr>
      <w:r w:rsidRPr="004438E7">
        <w:rPr>
          <w:rStyle w:val="FontStyle18"/>
        </w:rPr>
        <w:t>-</w:t>
      </w:r>
      <w:r w:rsidRPr="004438E7">
        <w:rPr>
          <w:rStyle w:val="FontStyle18"/>
        </w:rPr>
        <w:tab/>
        <w:t>выявление эффективных моделей социального партнерства в системе дополнительного образования;</w:t>
      </w:r>
    </w:p>
    <w:p w:rsidR="0021020A" w:rsidRPr="004438E7" w:rsidRDefault="0021020A" w:rsidP="0021020A">
      <w:pPr>
        <w:pStyle w:val="Style5"/>
        <w:widowControl/>
        <w:tabs>
          <w:tab w:val="left" w:pos="1027"/>
        </w:tabs>
        <w:spacing w:line="276" w:lineRule="auto"/>
        <w:ind w:firstLine="571"/>
        <w:rPr>
          <w:rStyle w:val="FontStyle18"/>
        </w:rPr>
      </w:pPr>
      <w:r w:rsidRPr="004438E7">
        <w:rPr>
          <w:rStyle w:val="FontStyle18"/>
        </w:rPr>
        <w:t>-</w:t>
      </w:r>
      <w:r w:rsidRPr="004438E7">
        <w:rPr>
          <w:rStyle w:val="FontStyle18"/>
        </w:rPr>
        <w:tab/>
        <w:t>распространение инновационного и результативного опыта взаимодействия МБУДО с социальными партнерами.</w:t>
      </w:r>
    </w:p>
    <w:p w:rsidR="0021020A" w:rsidRPr="004438E7" w:rsidRDefault="0021020A" w:rsidP="0021020A">
      <w:pPr>
        <w:pStyle w:val="Style5"/>
        <w:widowControl/>
        <w:tabs>
          <w:tab w:val="left" w:pos="1061"/>
        </w:tabs>
        <w:spacing w:line="276" w:lineRule="auto"/>
        <w:ind w:left="571" w:firstLine="0"/>
        <w:jc w:val="left"/>
        <w:rPr>
          <w:rStyle w:val="FontStyle18"/>
        </w:rPr>
      </w:pPr>
      <w:r w:rsidRPr="004438E7">
        <w:rPr>
          <w:rStyle w:val="FontStyle18"/>
        </w:rPr>
        <w:t>2.2.</w:t>
      </w:r>
      <w:r w:rsidRPr="004438E7">
        <w:rPr>
          <w:rStyle w:val="FontStyle18"/>
        </w:rPr>
        <w:tab/>
      </w:r>
      <w:r w:rsidRPr="004438E7">
        <w:rPr>
          <w:rStyle w:val="FontStyle17"/>
        </w:rPr>
        <w:t xml:space="preserve">Задачи </w:t>
      </w:r>
      <w:r w:rsidRPr="004438E7">
        <w:rPr>
          <w:rStyle w:val="FontStyle18"/>
        </w:rPr>
        <w:t>Конкурса:</w:t>
      </w:r>
    </w:p>
    <w:p w:rsidR="0021020A" w:rsidRPr="004438E7" w:rsidRDefault="0021020A" w:rsidP="0021020A">
      <w:pPr>
        <w:pStyle w:val="Style5"/>
        <w:widowControl/>
        <w:tabs>
          <w:tab w:val="left" w:pos="739"/>
        </w:tabs>
        <w:spacing w:line="276" w:lineRule="auto"/>
        <w:ind w:left="576" w:firstLine="0"/>
        <w:jc w:val="left"/>
        <w:rPr>
          <w:rStyle w:val="FontStyle18"/>
        </w:rPr>
      </w:pPr>
      <w:r w:rsidRPr="004438E7">
        <w:rPr>
          <w:rStyle w:val="FontStyle18"/>
        </w:rPr>
        <w:t>-</w:t>
      </w:r>
      <w:r w:rsidRPr="004438E7">
        <w:rPr>
          <w:rStyle w:val="FontStyle18"/>
        </w:rPr>
        <w:tab/>
        <w:t>обеспечение доступности дополнительного образования детей;</w:t>
      </w:r>
    </w:p>
    <w:p w:rsidR="0021020A" w:rsidRPr="004438E7" w:rsidRDefault="0021020A" w:rsidP="0021020A">
      <w:pPr>
        <w:pStyle w:val="Style5"/>
        <w:widowControl/>
        <w:tabs>
          <w:tab w:val="left" w:pos="821"/>
        </w:tabs>
        <w:spacing w:line="276" w:lineRule="auto"/>
        <w:ind w:firstLine="566"/>
        <w:rPr>
          <w:rStyle w:val="FontStyle18"/>
        </w:rPr>
      </w:pPr>
      <w:r w:rsidRPr="004438E7">
        <w:rPr>
          <w:rStyle w:val="FontStyle18"/>
        </w:rPr>
        <w:t>-</w:t>
      </w:r>
      <w:r w:rsidRPr="004438E7">
        <w:rPr>
          <w:rStyle w:val="FontStyle18"/>
        </w:rPr>
        <w:tab/>
        <w:t>создание единого образовательного пространства, стимулирующего обновление содержания и повышение качества услуг;</w:t>
      </w:r>
    </w:p>
    <w:p w:rsidR="0021020A" w:rsidRPr="004438E7" w:rsidRDefault="0021020A" w:rsidP="0021020A">
      <w:pPr>
        <w:pStyle w:val="Style5"/>
        <w:widowControl/>
        <w:tabs>
          <w:tab w:val="left" w:pos="1051"/>
        </w:tabs>
        <w:spacing w:line="276" w:lineRule="auto"/>
        <w:ind w:firstLine="571"/>
        <w:rPr>
          <w:rStyle w:val="FontStyle18"/>
        </w:rPr>
      </w:pPr>
      <w:r w:rsidRPr="004438E7">
        <w:rPr>
          <w:rStyle w:val="FontStyle18"/>
        </w:rPr>
        <w:t>-</w:t>
      </w:r>
      <w:r w:rsidRPr="004438E7">
        <w:rPr>
          <w:rStyle w:val="FontStyle18"/>
        </w:rPr>
        <w:tab/>
        <w:t>развитие межведомственной и межуровневой кооперации, консолидации и интеграции ресурсов дополнительного образования детей;</w:t>
      </w:r>
    </w:p>
    <w:p w:rsidR="0021020A" w:rsidRPr="004438E7" w:rsidRDefault="0021020A" w:rsidP="0021020A">
      <w:pPr>
        <w:pStyle w:val="Style5"/>
        <w:widowControl/>
        <w:tabs>
          <w:tab w:val="left" w:pos="850"/>
        </w:tabs>
        <w:spacing w:line="276" w:lineRule="auto"/>
        <w:ind w:firstLine="571"/>
        <w:rPr>
          <w:rStyle w:val="FontStyle18"/>
        </w:rPr>
      </w:pPr>
      <w:r w:rsidRPr="004438E7">
        <w:rPr>
          <w:rStyle w:val="FontStyle18"/>
        </w:rPr>
        <w:t>-</w:t>
      </w:r>
      <w:r w:rsidRPr="004438E7">
        <w:rPr>
          <w:rStyle w:val="FontStyle18"/>
        </w:rPr>
        <w:tab/>
        <w:t>внедрение в сферу дополнительного образования инновационных разработок, способствующих разностороннему развитию и самореализации детей и молодежи.</w:t>
      </w:r>
    </w:p>
    <w:p w:rsidR="0021020A" w:rsidRDefault="0021020A"/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91" w:line="276" w:lineRule="auto"/>
        <w:ind w:left="571"/>
        <w:rPr>
          <w:rStyle w:val="FontStyle17"/>
        </w:rPr>
      </w:pPr>
      <w:r w:rsidRPr="004438E7">
        <w:rPr>
          <w:rStyle w:val="FontStyle17"/>
        </w:rPr>
        <w:t>3.</w:t>
      </w:r>
      <w:r w:rsidRPr="004438E7">
        <w:rPr>
          <w:rStyle w:val="FontStyle17"/>
        </w:rPr>
        <w:tab/>
        <w:t>Участники конкурса</w:t>
      </w:r>
    </w:p>
    <w:p w:rsidR="0021020A" w:rsidRPr="004438E7" w:rsidRDefault="0021020A" w:rsidP="0021020A">
      <w:pPr>
        <w:pStyle w:val="Style5"/>
        <w:widowControl/>
        <w:tabs>
          <w:tab w:val="left" w:pos="1195"/>
        </w:tabs>
        <w:spacing w:line="276" w:lineRule="auto"/>
        <w:ind w:firstLine="571"/>
        <w:rPr>
          <w:rStyle w:val="FontStyle18"/>
        </w:rPr>
      </w:pPr>
      <w:r w:rsidRPr="004438E7">
        <w:rPr>
          <w:rStyle w:val="FontStyle18"/>
        </w:rPr>
        <w:t>3.1.</w:t>
      </w:r>
      <w:r w:rsidRPr="004438E7">
        <w:rPr>
          <w:rStyle w:val="FontStyle18"/>
        </w:rPr>
        <w:tab/>
        <w:t>Участниками Конкурса являются образовательные учреждения</w:t>
      </w:r>
      <w:r w:rsidRPr="004438E7">
        <w:rPr>
          <w:rStyle w:val="FontStyle18"/>
        </w:rPr>
        <w:br/>
        <w:t>дополнительного образования.</w:t>
      </w:r>
    </w:p>
    <w:p w:rsidR="0021020A" w:rsidRPr="004438E7" w:rsidRDefault="0021020A" w:rsidP="0021020A">
      <w:pPr>
        <w:pStyle w:val="Style5"/>
        <w:widowControl/>
        <w:tabs>
          <w:tab w:val="left" w:pos="1056"/>
        </w:tabs>
        <w:spacing w:line="276" w:lineRule="auto"/>
        <w:ind w:left="576" w:firstLine="0"/>
        <w:jc w:val="left"/>
        <w:rPr>
          <w:rStyle w:val="FontStyle18"/>
        </w:rPr>
      </w:pPr>
      <w:r w:rsidRPr="004438E7">
        <w:rPr>
          <w:rStyle w:val="FontStyle18"/>
        </w:rPr>
        <w:t>3.2.</w:t>
      </w:r>
      <w:r w:rsidRPr="004438E7">
        <w:rPr>
          <w:rStyle w:val="FontStyle18"/>
        </w:rPr>
        <w:tab/>
        <w:t>В Конкурсе так же могут принять участие:</w:t>
      </w:r>
    </w:p>
    <w:p w:rsidR="0021020A" w:rsidRPr="004438E7" w:rsidRDefault="0021020A" w:rsidP="0021020A">
      <w:pPr>
        <w:pStyle w:val="Style5"/>
        <w:widowControl/>
        <w:numPr>
          <w:ilvl w:val="0"/>
          <w:numId w:val="3"/>
        </w:numPr>
        <w:tabs>
          <w:tab w:val="left" w:pos="811"/>
        </w:tabs>
        <w:spacing w:before="67" w:line="276" w:lineRule="auto"/>
        <w:ind w:firstLine="576"/>
        <w:rPr>
          <w:rStyle w:val="FontStyle18"/>
        </w:rPr>
      </w:pPr>
      <w:r w:rsidRPr="004438E7">
        <w:rPr>
          <w:rStyle w:val="FontStyle18"/>
        </w:rPr>
        <w:t>индивидуальные предприниматели, осуществляющие на территории городского округа «Город Чита» образовательную деятельность по дополнительным общеобразовательным общеразвивающим программам для детей на основании лицензии (в случае, если в соответствии с законодательством об образовании наличие лицензии на осуществление образовательной деятельности является обязательным);</w:t>
      </w:r>
    </w:p>
    <w:p w:rsidR="0021020A" w:rsidRPr="004438E7" w:rsidRDefault="0021020A" w:rsidP="0021020A">
      <w:pPr>
        <w:pStyle w:val="Style5"/>
        <w:widowControl/>
        <w:numPr>
          <w:ilvl w:val="0"/>
          <w:numId w:val="3"/>
        </w:numPr>
        <w:tabs>
          <w:tab w:val="left" w:pos="811"/>
        </w:tabs>
        <w:spacing w:line="276" w:lineRule="auto"/>
        <w:ind w:firstLine="576"/>
        <w:rPr>
          <w:rStyle w:val="FontStyle18"/>
        </w:rPr>
      </w:pPr>
      <w:r w:rsidRPr="004438E7">
        <w:rPr>
          <w:rStyle w:val="FontStyle18"/>
        </w:rPr>
        <w:lastRenderedPageBreak/>
        <w:t>отдельные педагогические работники МБУДО непосредственно участвующие в реализации дополнительной общеобразовательной общеразвивающей программы для детей.</w:t>
      </w:r>
    </w:p>
    <w:p w:rsidR="0021020A" w:rsidRPr="004438E7" w:rsidRDefault="0021020A" w:rsidP="0021020A">
      <w:pPr>
        <w:pStyle w:val="Style4"/>
        <w:widowControl/>
        <w:spacing w:line="276" w:lineRule="auto"/>
        <w:ind w:left="576"/>
        <w:rPr>
          <w:sz w:val="26"/>
          <w:szCs w:val="26"/>
        </w:rPr>
      </w:pP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82" w:line="276" w:lineRule="auto"/>
        <w:ind w:left="576"/>
        <w:rPr>
          <w:rStyle w:val="FontStyle17"/>
        </w:rPr>
      </w:pPr>
      <w:r w:rsidRPr="004438E7">
        <w:rPr>
          <w:rStyle w:val="FontStyle17"/>
        </w:rPr>
        <w:t>4.</w:t>
      </w:r>
      <w:r w:rsidRPr="004438E7">
        <w:rPr>
          <w:rStyle w:val="FontStyle17"/>
        </w:rPr>
        <w:tab/>
        <w:t>Номинации Конкурса</w:t>
      </w:r>
    </w:p>
    <w:p w:rsidR="0021020A" w:rsidRPr="004438E7" w:rsidRDefault="0021020A" w:rsidP="0021020A">
      <w:pPr>
        <w:pStyle w:val="Style8"/>
        <w:widowControl/>
        <w:spacing w:line="276" w:lineRule="auto"/>
        <w:ind w:left="571" w:right="2688"/>
        <w:rPr>
          <w:rStyle w:val="FontStyle18"/>
        </w:rPr>
      </w:pPr>
      <w:r w:rsidRPr="004438E7">
        <w:rPr>
          <w:rStyle w:val="FontStyle18"/>
        </w:rPr>
        <w:t>4.1. Конкурс проводится по номинациям:</w:t>
      </w:r>
    </w:p>
    <w:p w:rsidR="0021020A" w:rsidRPr="004438E7" w:rsidRDefault="0021020A" w:rsidP="0021020A">
      <w:pPr>
        <w:pStyle w:val="Style8"/>
        <w:widowControl/>
        <w:spacing w:line="276" w:lineRule="auto"/>
        <w:ind w:left="571" w:right="2688"/>
        <w:rPr>
          <w:rStyle w:val="FontStyle17"/>
        </w:rPr>
      </w:pPr>
      <w:r w:rsidRPr="004438E7">
        <w:rPr>
          <w:rStyle w:val="FontStyle18"/>
        </w:rPr>
        <w:t xml:space="preserve"> </w:t>
      </w:r>
      <w:r w:rsidRPr="004438E7">
        <w:rPr>
          <w:rStyle w:val="FontStyle17"/>
        </w:rPr>
        <w:t>Номинация «Образовательные проекты»</w:t>
      </w:r>
    </w:p>
    <w:p w:rsidR="0021020A" w:rsidRPr="004438E7" w:rsidRDefault="0021020A" w:rsidP="0021020A">
      <w:pPr>
        <w:pStyle w:val="Style8"/>
        <w:widowControl/>
        <w:spacing w:line="276" w:lineRule="auto"/>
        <w:ind w:left="571" w:right="2688"/>
        <w:rPr>
          <w:rStyle w:val="FontStyle17"/>
        </w:rPr>
      </w:pPr>
      <w:r w:rsidRPr="004438E7">
        <w:rPr>
          <w:rStyle w:val="FontStyle17"/>
        </w:rPr>
        <w:t xml:space="preserve"> Номинация «Инфраструктурные проекты»</w:t>
      </w:r>
    </w:p>
    <w:p w:rsidR="0021020A" w:rsidRPr="004438E7" w:rsidRDefault="0021020A" w:rsidP="0021020A">
      <w:pPr>
        <w:pStyle w:val="Style9"/>
        <w:widowControl/>
        <w:spacing w:line="276" w:lineRule="auto"/>
        <w:rPr>
          <w:rStyle w:val="FontStyle17"/>
        </w:rPr>
      </w:pPr>
      <w:r w:rsidRPr="004438E7">
        <w:rPr>
          <w:rStyle w:val="FontStyle17"/>
        </w:rPr>
        <w:t xml:space="preserve">Номинация «Организации дополнительного образования детей </w:t>
      </w:r>
      <w:proofErr w:type="gramStart"/>
      <w:r w:rsidRPr="004438E7">
        <w:rPr>
          <w:rStyle w:val="FontStyle17"/>
        </w:rPr>
        <w:t>-и</w:t>
      </w:r>
      <w:proofErr w:type="gramEnd"/>
      <w:r w:rsidRPr="004438E7">
        <w:rPr>
          <w:rStyle w:val="FontStyle17"/>
        </w:rPr>
        <w:t>нститут социального развития»</w:t>
      </w: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77" w:line="276" w:lineRule="auto"/>
        <w:ind w:left="576"/>
        <w:rPr>
          <w:rStyle w:val="FontStyle17"/>
        </w:rPr>
      </w:pPr>
      <w:r w:rsidRPr="004438E7">
        <w:rPr>
          <w:rStyle w:val="FontStyle17"/>
        </w:rPr>
        <w:t>5.</w:t>
      </w:r>
      <w:r w:rsidRPr="004438E7">
        <w:rPr>
          <w:rStyle w:val="FontStyle17"/>
        </w:rPr>
        <w:tab/>
        <w:t>Порядок проведения Конкурса</w:t>
      </w:r>
    </w:p>
    <w:p w:rsidR="0021020A" w:rsidRPr="004438E7" w:rsidRDefault="0021020A" w:rsidP="0021020A">
      <w:pPr>
        <w:pStyle w:val="Style3"/>
        <w:widowControl/>
        <w:spacing w:line="276" w:lineRule="auto"/>
        <w:ind w:firstLine="562"/>
        <w:rPr>
          <w:rStyle w:val="FontStyle18"/>
        </w:rPr>
      </w:pPr>
      <w:r w:rsidRPr="004438E7">
        <w:rPr>
          <w:rStyle w:val="FontStyle18"/>
        </w:rPr>
        <w:t>Конкурс состоит из двух этапов -  одного заочного и одного очного.</w:t>
      </w:r>
    </w:p>
    <w:p w:rsidR="0021020A" w:rsidRPr="004438E7" w:rsidRDefault="0021020A" w:rsidP="0021020A">
      <w:pPr>
        <w:pStyle w:val="Style3"/>
        <w:widowControl/>
        <w:spacing w:line="276" w:lineRule="auto"/>
        <w:rPr>
          <w:rStyle w:val="FontStyle18"/>
        </w:rPr>
      </w:pPr>
      <w:r>
        <w:rPr>
          <w:rStyle w:val="FontStyle17"/>
        </w:rPr>
        <w:t>Первый этап (заочный) до 5</w:t>
      </w:r>
      <w:r w:rsidRPr="004438E7">
        <w:rPr>
          <w:rStyle w:val="FontStyle17"/>
        </w:rPr>
        <w:t xml:space="preserve"> ноября  2018 г. </w:t>
      </w:r>
      <w:r w:rsidRPr="004438E7">
        <w:rPr>
          <w:rStyle w:val="FontStyle18"/>
        </w:rPr>
        <w:t xml:space="preserve">включает экспертизу конкурсных материалов. По итогам заочного этапа определяются участники очного этапа конкурса </w:t>
      </w:r>
    </w:p>
    <w:p w:rsidR="0021020A" w:rsidRPr="004438E7" w:rsidRDefault="0021020A" w:rsidP="0021020A">
      <w:pPr>
        <w:pStyle w:val="Style3"/>
        <w:widowControl/>
        <w:spacing w:line="276" w:lineRule="auto"/>
        <w:ind w:firstLine="562"/>
        <w:rPr>
          <w:rStyle w:val="FontStyle18"/>
        </w:rPr>
      </w:pPr>
      <w:r w:rsidRPr="004438E7">
        <w:rPr>
          <w:rStyle w:val="FontStyle17"/>
        </w:rPr>
        <w:t xml:space="preserve">Второй этап (заочный) </w:t>
      </w:r>
      <w:r w:rsidR="003C781C">
        <w:rPr>
          <w:rStyle w:val="FontStyle18"/>
        </w:rPr>
        <w:t>проводится на муниципальном</w:t>
      </w:r>
      <w:r w:rsidRPr="004438E7">
        <w:rPr>
          <w:rStyle w:val="FontStyle18"/>
        </w:rPr>
        <w:t xml:space="preserve"> уровне и включает техническую и содержательную экспертизу конкурсных материалов </w:t>
      </w:r>
      <w:r w:rsidRPr="004438E7">
        <w:rPr>
          <w:rStyle w:val="FontStyle16"/>
        </w:rPr>
        <w:t xml:space="preserve">(учреждение, автор или авторский коллектив подает заявку на участие только в одной конкурсной номинации). </w:t>
      </w:r>
      <w:r w:rsidRPr="004438E7">
        <w:rPr>
          <w:rStyle w:val="FontStyle18"/>
        </w:rPr>
        <w:t>По итогам заочного этапа определяются участники, набравшие наибольшее количество баллов по каждой номинации.</w:t>
      </w:r>
    </w:p>
    <w:p w:rsidR="0021020A" w:rsidRPr="004438E7" w:rsidRDefault="0021020A" w:rsidP="0021020A">
      <w:pPr>
        <w:pStyle w:val="Style3"/>
        <w:widowControl/>
        <w:spacing w:line="276" w:lineRule="auto"/>
        <w:ind w:firstLine="571"/>
        <w:rPr>
          <w:rStyle w:val="FontStyle18"/>
        </w:rPr>
      </w:pPr>
      <w:r w:rsidRPr="004438E7">
        <w:rPr>
          <w:rStyle w:val="FontStyle17"/>
        </w:rPr>
        <w:t xml:space="preserve">Второй этап  (очный) </w:t>
      </w:r>
      <w:r w:rsidRPr="004438E7">
        <w:rPr>
          <w:rStyle w:val="FontStyle18"/>
        </w:rPr>
        <w:t xml:space="preserve">проводится  в период  </w:t>
      </w:r>
      <w:r>
        <w:rPr>
          <w:rStyle w:val="FontStyle17"/>
        </w:rPr>
        <w:t>05</w:t>
      </w:r>
      <w:r w:rsidRPr="004438E7">
        <w:rPr>
          <w:rStyle w:val="FontStyle17"/>
        </w:rPr>
        <w:t xml:space="preserve"> ноября 2018 г. по 12 ноября 2018 г.</w:t>
      </w:r>
    </w:p>
    <w:p w:rsidR="0021020A" w:rsidRPr="004438E7" w:rsidRDefault="0021020A" w:rsidP="0021020A">
      <w:pPr>
        <w:pStyle w:val="Style4"/>
        <w:widowControl/>
        <w:spacing w:line="276" w:lineRule="auto"/>
        <w:rPr>
          <w:sz w:val="26"/>
          <w:szCs w:val="26"/>
        </w:rPr>
      </w:pP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86" w:line="276" w:lineRule="auto"/>
        <w:ind w:left="576"/>
        <w:rPr>
          <w:rStyle w:val="FontStyle17"/>
        </w:rPr>
      </w:pPr>
      <w:r w:rsidRPr="004438E7">
        <w:rPr>
          <w:rStyle w:val="FontStyle17"/>
        </w:rPr>
        <w:t>6.</w:t>
      </w:r>
      <w:r w:rsidRPr="004438E7">
        <w:rPr>
          <w:rStyle w:val="FontStyle17"/>
        </w:rPr>
        <w:tab/>
        <w:t>Критерии оценки</w:t>
      </w:r>
    </w:p>
    <w:p w:rsidR="0021020A" w:rsidRPr="004438E7" w:rsidRDefault="0021020A" w:rsidP="0021020A">
      <w:pPr>
        <w:pStyle w:val="Style10"/>
        <w:widowControl/>
        <w:spacing w:line="276" w:lineRule="auto"/>
        <w:rPr>
          <w:rStyle w:val="FontStyle18"/>
        </w:rPr>
      </w:pPr>
      <w:r w:rsidRPr="004438E7">
        <w:rPr>
          <w:rStyle w:val="FontStyle18"/>
        </w:rPr>
        <w:t>Требования к описанию проекта,   критерии оценки проектов,     на очном и заочном этапе представлены в Приложении.</w:t>
      </w:r>
    </w:p>
    <w:p w:rsidR="0021020A" w:rsidRPr="004438E7" w:rsidRDefault="0021020A" w:rsidP="0021020A">
      <w:pPr>
        <w:pStyle w:val="Style4"/>
        <w:widowControl/>
        <w:spacing w:line="276" w:lineRule="auto"/>
        <w:ind w:left="576"/>
        <w:rPr>
          <w:sz w:val="26"/>
          <w:szCs w:val="26"/>
        </w:rPr>
      </w:pP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106" w:line="276" w:lineRule="auto"/>
        <w:ind w:left="576"/>
        <w:rPr>
          <w:rStyle w:val="FontStyle17"/>
        </w:rPr>
      </w:pPr>
      <w:r w:rsidRPr="004438E7">
        <w:rPr>
          <w:rStyle w:val="FontStyle17"/>
        </w:rPr>
        <w:t>7.</w:t>
      </w:r>
      <w:r w:rsidRPr="004438E7">
        <w:rPr>
          <w:rStyle w:val="FontStyle17"/>
        </w:rPr>
        <w:tab/>
        <w:t>Порядок и сроки подачи документов на конкурс</w:t>
      </w:r>
    </w:p>
    <w:p w:rsidR="0021020A" w:rsidRPr="003C781C" w:rsidRDefault="0021020A" w:rsidP="0021020A">
      <w:pPr>
        <w:autoSpaceDE w:val="0"/>
        <w:autoSpaceDN w:val="0"/>
        <w:adjustRightInd w:val="0"/>
        <w:spacing w:before="77"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Для участия в конкурсе заявитель должен заполнить форму заявки, и направить заявку  на  адрес эл. почты </w:t>
      </w:r>
      <w:hyperlink r:id="rId7" w:history="1">
        <w:r w:rsidRPr="0021020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ovrdo</w:t>
        </w:r>
        <w:r w:rsidRPr="0021020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-</w:t>
        </w:r>
        <w:r w:rsidRPr="0021020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mp</w:t>
        </w:r>
        <w:r w:rsidRPr="0021020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@</w:t>
        </w:r>
        <w:r w:rsidRPr="0021020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mail</w:t>
        </w:r>
        <w:r w:rsidRPr="0021020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Pr="0021020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</w:hyperlink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срок до 27 октября и представить конкурсные документы на бумажном </w:t>
      </w:r>
      <w:r w:rsid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электронном  носителе 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г. Чита, ул. Забайкальского рабочего, 94. </w:t>
      </w:r>
      <w:proofErr w:type="spellStart"/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211</w:t>
      </w:r>
      <w:r w:rsid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эл. адрес: </w:t>
      </w:r>
      <w:hyperlink r:id="rId8" w:history="1"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ovrdo</w:t>
        </w:r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mp</w:t>
        </w:r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r w:rsidR="003C781C" w:rsidRPr="00481C5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с</w:t>
        </w:r>
      </w:hyperlink>
      <w:r w:rsidR="003C781C">
        <w:rPr>
          <w:rFonts w:ascii="Times New Roman" w:eastAsia="Times New Roman" w:hAnsi="Times New Roman" w:cs="Times New Roman"/>
          <w:color w:val="0000FF" w:themeColor="hyperlink"/>
          <w:sz w:val="26"/>
          <w:szCs w:val="26"/>
          <w:u w:val="single"/>
          <w:lang w:eastAsia="ru-RU"/>
        </w:rPr>
        <w:t xml:space="preserve"> </w:t>
      </w:r>
      <w:r w:rsidR="003C781C" w:rsidRP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пометкой </w:t>
      </w:r>
      <w:r w:rsid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spellStart"/>
      <w:r w:rsid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Инноватика</w:t>
      </w:r>
      <w:proofErr w:type="spellEnd"/>
      <w:r w:rsid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ДО»</w:t>
      </w:r>
    </w:p>
    <w:p w:rsidR="0021020A" w:rsidRPr="0021020A" w:rsidRDefault="0021020A" w:rsidP="0021020A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представляются следующие документы и материалы:</w:t>
      </w:r>
    </w:p>
    <w:p w:rsidR="0021020A" w:rsidRPr="0021020A" w:rsidRDefault="0021020A" w:rsidP="002102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20A" w:rsidRPr="0021020A" w:rsidRDefault="0021020A" w:rsidP="0021020A">
      <w:pPr>
        <w:widowControl w:val="0"/>
        <w:numPr>
          <w:ilvl w:val="0"/>
          <w:numId w:val="5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Конкурсе, составленная по форме согласно приложению 1 к настоящему Положению.</w:t>
      </w:r>
    </w:p>
    <w:p w:rsidR="0021020A" w:rsidRPr="0021020A" w:rsidRDefault="00857325" w:rsidP="0021020A">
      <w:pPr>
        <w:widowControl w:val="0"/>
        <w:numPr>
          <w:ilvl w:val="0"/>
          <w:numId w:val="5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проекта УДО</w:t>
      </w:r>
      <w:r w:rsidR="0021020A"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отвечающего требованиям к описанию, содержащимся в Приложении 2 к настоящему Положению. К описанию проекта могут быть приложены документы и материалы,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дтверждающие осуществление УДО</w:t>
      </w:r>
      <w:r w:rsidR="0021020A"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с социальными партнерами.</w:t>
      </w:r>
    </w:p>
    <w:p w:rsidR="0021020A" w:rsidRPr="0021020A" w:rsidRDefault="0021020A" w:rsidP="0021020A">
      <w:pPr>
        <w:autoSpaceDE w:val="0"/>
        <w:autoSpaceDN w:val="0"/>
        <w:adjustRightInd w:val="0"/>
        <w:spacing w:after="0"/>
        <w:ind w:firstLine="57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Описание проекта принимается на Конкурс в печатном виде (страницы А</w:t>
      </w:r>
      <w:proofErr w:type="gramStart"/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 в электронном виде в формате </w:t>
      </w:r>
      <w:r w:rsidRPr="002102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Описание проекта должно быть выполнено: шрифтом 14 кегль, </w:t>
      </w:r>
      <w:proofErr w:type="spellStart"/>
      <w:r w:rsidRPr="002102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TimesNewRoman</w:t>
      </w:r>
      <w:proofErr w:type="spellEnd"/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междустрочный интервал 1,5; поля страницы: 3 см слева, по 2 см с остальных сторон. Страницы описания проекта нумеруются арабским шрифтом; заголовки должны быть выделены жирным шрифтом.</w:t>
      </w:r>
    </w:p>
    <w:p w:rsidR="0021020A" w:rsidRPr="0021020A" w:rsidRDefault="0021020A" w:rsidP="0021020A">
      <w:pPr>
        <w:tabs>
          <w:tab w:val="left" w:pos="734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Копии титульного лис</w:t>
      </w:r>
      <w:r w:rsidR="00857325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 первого листа устава УДО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если заявка на участие в Конкурсе подается МБУ ДО (копии заверяю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подписью руководителя МБУДО и печатью МБУДО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листе).</w:t>
      </w:r>
    </w:p>
    <w:p w:rsidR="0021020A" w:rsidRPr="0021020A" w:rsidRDefault="0021020A" w:rsidP="0021020A">
      <w:pPr>
        <w:tabs>
          <w:tab w:val="left" w:pos="1061"/>
        </w:tabs>
        <w:autoSpaceDE w:val="0"/>
        <w:autoSpaceDN w:val="0"/>
        <w:adjustRightInd w:val="0"/>
        <w:spacing w:after="0"/>
        <w:ind w:firstLine="5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>7.4.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Конкурс принимаются только авторские материалы, которые не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возвращаются, и могут быть опубликованы (с согласия автора и сохранением</w:t>
      </w:r>
      <w:r w:rsidRPr="002102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авторства).</w:t>
      </w: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82" w:line="276" w:lineRule="auto"/>
        <w:ind w:left="581"/>
        <w:rPr>
          <w:rStyle w:val="FontStyle17"/>
        </w:rPr>
      </w:pPr>
      <w:r w:rsidRPr="004438E7">
        <w:rPr>
          <w:rStyle w:val="FontStyle17"/>
        </w:rPr>
        <w:t>8.</w:t>
      </w:r>
      <w:r w:rsidRPr="004438E7">
        <w:rPr>
          <w:rStyle w:val="FontStyle17"/>
        </w:rPr>
        <w:tab/>
        <w:t>Авторские права участников Конкурса</w:t>
      </w:r>
    </w:p>
    <w:p w:rsidR="0021020A" w:rsidRPr="004438E7" w:rsidRDefault="0021020A" w:rsidP="0021020A">
      <w:pPr>
        <w:pStyle w:val="Style5"/>
        <w:widowControl/>
        <w:numPr>
          <w:ilvl w:val="0"/>
          <w:numId w:val="6"/>
        </w:numPr>
        <w:tabs>
          <w:tab w:val="left" w:pos="1195"/>
        </w:tabs>
        <w:spacing w:line="276" w:lineRule="auto"/>
        <w:ind w:firstLine="576"/>
        <w:rPr>
          <w:rStyle w:val="FontStyle18"/>
        </w:rPr>
      </w:pPr>
      <w:r w:rsidRPr="004438E7">
        <w:rPr>
          <w:rStyle w:val="FontStyle18"/>
        </w:rPr>
        <w:t>Материалы, присланные на Конкурс, не возвращаются и не рецензируются.</w:t>
      </w:r>
    </w:p>
    <w:p w:rsidR="0021020A" w:rsidRPr="004438E7" w:rsidRDefault="0021020A" w:rsidP="0021020A">
      <w:pPr>
        <w:pStyle w:val="Style5"/>
        <w:widowControl/>
        <w:numPr>
          <w:ilvl w:val="0"/>
          <w:numId w:val="6"/>
        </w:numPr>
        <w:tabs>
          <w:tab w:val="left" w:pos="1195"/>
        </w:tabs>
        <w:spacing w:line="276" w:lineRule="auto"/>
        <w:ind w:firstLine="576"/>
        <w:rPr>
          <w:rStyle w:val="FontStyle18"/>
        </w:rPr>
      </w:pPr>
      <w:r w:rsidRPr="004438E7">
        <w:rPr>
          <w:rStyle w:val="FontStyle18"/>
        </w:rP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в периодической печати с соблюдением авторских прав, а также использование при проведении выставок и презентаций.</w:t>
      </w:r>
    </w:p>
    <w:p w:rsidR="0021020A" w:rsidRPr="004438E7" w:rsidRDefault="0021020A" w:rsidP="0021020A">
      <w:pPr>
        <w:pStyle w:val="Style5"/>
        <w:widowControl/>
        <w:tabs>
          <w:tab w:val="left" w:pos="1061"/>
        </w:tabs>
        <w:spacing w:line="276" w:lineRule="auto"/>
        <w:ind w:firstLine="576"/>
        <w:rPr>
          <w:rStyle w:val="FontStyle18"/>
          <w:u w:val="single"/>
        </w:rPr>
      </w:pPr>
      <w:r w:rsidRPr="004438E7">
        <w:rPr>
          <w:rStyle w:val="FontStyle18"/>
        </w:rPr>
        <w:t>8.3.</w:t>
      </w:r>
      <w:r w:rsidRPr="004438E7">
        <w:rPr>
          <w:rStyle w:val="FontStyle18"/>
        </w:rPr>
        <w:tab/>
        <w:t>Итоги Конкурса сообщаются на сайте комитета образования городского округа «Город Чита»</w:t>
      </w:r>
    </w:p>
    <w:p w:rsidR="0021020A" w:rsidRPr="004438E7" w:rsidRDefault="0021020A" w:rsidP="0021020A">
      <w:pPr>
        <w:pStyle w:val="Style4"/>
        <w:widowControl/>
        <w:spacing w:line="276" w:lineRule="auto"/>
        <w:ind w:left="581"/>
        <w:rPr>
          <w:sz w:val="26"/>
          <w:szCs w:val="26"/>
        </w:rPr>
      </w:pPr>
    </w:p>
    <w:p w:rsidR="0021020A" w:rsidRPr="004438E7" w:rsidRDefault="0021020A" w:rsidP="0021020A">
      <w:pPr>
        <w:pStyle w:val="Style4"/>
        <w:widowControl/>
        <w:tabs>
          <w:tab w:val="left" w:pos="850"/>
        </w:tabs>
        <w:spacing w:before="82" w:line="276" w:lineRule="auto"/>
        <w:ind w:left="581"/>
        <w:rPr>
          <w:rStyle w:val="FontStyle17"/>
        </w:rPr>
      </w:pPr>
      <w:r w:rsidRPr="004438E7">
        <w:rPr>
          <w:rStyle w:val="FontStyle17"/>
        </w:rPr>
        <w:t>9.</w:t>
      </w:r>
      <w:r w:rsidRPr="004438E7">
        <w:rPr>
          <w:rStyle w:val="FontStyle17"/>
        </w:rPr>
        <w:tab/>
        <w:t>Организация экспертизы на Конкурсе</w:t>
      </w:r>
    </w:p>
    <w:p w:rsidR="0021020A" w:rsidRPr="004438E7" w:rsidRDefault="0021020A" w:rsidP="0021020A">
      <w:pPr>
        <w:pStyle w:val="Style3"/>
        <w:widowControl/>
        <w:spacing w:line="276" w:lineRule="auto"/>
        <w:ind w:firstLine="571"/>
        <w:rPr>
          <w:rStyle w:val="FontStyle18"/>
        </w:rPr>
      </w:pPr>
      <w:r w:rsidRPr="004438E7">
        <w:rPr>
          <w:rStyle w:val="FontStyle18"/>
        </w:rPr>
        <w:t xml:space="preserve">Экспертиза конкурсных материалов осуществляется конкурсной комиссией, состав которой утверждается комитетом образования городского округа «Город Чита» и включает членов городского инновационного совета, представителей комитета образования администрации городского округа «Город Чита», сотрудников </w:t>
      </w:r>
      <w:r w:rsidR="00857325">
        <w:rPr>
          <w:rStyle w:val="FontStyle18"/>
        </w:rPr>
        <w:t xml:space="preserve">ФБГОУ </w:t>
      </w:r>
      <w:proofErr w:type="gramStart"/>
      <w:r w:rsidR="00857325">
        <w:rPr>
          <w:rStyle w:val="FontStyle18"/>
        </w:rPr>
        <w:t>ВО</w:t>
      </w:r>
      <w:proofErr w:type="gramEnd"/>
      <w:r w:rsidR="00857325">
        <w:rPr>
          <w:rStyle w:val="FontStyle18"/>
        </w:rPr>
        <w:t xml:space="preserve"> «Забайкальский государственный университет</w:t>
      </w:r>
      <w:bookmarkStart w:id="0" w:name="_GoBack"/>
      <w:bookmarkEnd w:id="0"/>
      <w:r w:rsidRPr="004438E7">
        <w:rPr>
          <w:rStyle w:val="FontStyle18"/>
        </w:rPr>
        <w:t>,    представителей   Читинской   городской  организации профсоюза работников народного образования, общественных организаций.</w:t>
      </w:r>
    </w:p>
    <w:p w:rsidR="0021020A" w:rsidRPr="004438E7" w:rsidRDefault="0021020A" w:rsidP="0021020A">
      <w:pPr>
        <w:pStyle w:val="Style2"/>
        <w:widowControl/>
        <w:spacing w:before="10" w:line="276" w:lineRule="auto"/>
        <w:ind w:left="590"/>
        <w:jc w:val="left"/>
        <w:rPr>
          <w:rStyle w:val="FontStyle17"/>
        </w:rPr>
      </w:pPr>
      <w:r w:rsidRPr="004438E7">
        <w:rPr>
          <w:rStyle w:val="FontStyle17"/>
        </w:rPr>
        <w:t>10. Подведение итогов Конкурса, награждение победителей.</w:t>
      </w:r>
    </w:p>
    <w:p w:rsidR="0021020A" w:rsidRPr="004438E7" w:rsidRDefault="0021020A" w:rsidP="0021020A">
      <w:pPr>
        <w:pStyle w:val="Style5"/>
        <w:widowControl/>
        <w:numPr>
          <w:ilvl w:val="0"/>
          <w:numId w:val="7"/>
        </w:numPr>
        <w:tabs>
          <w:tab w:val="left" w:pos="1205"/>
        </w:tabs>
        <w:spacing w:line="276" w:lineRule="auto"/>
        <w:ind w:left="590" w:firstLine="0"/>
        <w:jc w:val="left"/>
        <w:rPr>
          <w:rStyle w:val="FontStyle17"/>
        </w:rPr>
      </w:pPr>
      <w:r w:rsidRPr="004438E7">
        <w:rPr>
          <w:rStyle w:val="FontStyle18"/>
        </w:rPr>
        <w:t>Определяются 3 победителя в каждой номинации.</w:t>
      </w:r>
    </w:p>
    <w:p w:rsidR="0021020A" w:rsidRPr="004438E7" w:rsidRDefault="0021020A" w:rsidP="0021020A">
      <w:pPr>
        <w:pStyle w:val="Style5"/>
        <w:widowControl/>
        <w:numPr>
          <w:ilvl w:val="0"/>
          <w:numId w:val="7"/>
        </w:numPr>
        <w:tabs>
          <w:tab w:val="left" w:pos="1205"/>
        </w:tabs>
        <w:spacing w:line="276" w:lineRule="auto"/>
        <w:ind w:firstLine="590"/>
        <w:rPr>
          <w:rStyle w:val="FontStyle17"/>
        </w:rPr>
      </w:pPr>
      <w:r w:rsidRPr="004438E7">
        <w:rPr>
          <w:rStyle w:val="FontStyle18"/>
        </w:rPr>
        <w:t>Всем участникам очного этапа Конкурса вручается Сертификат участника</w:t>
      </w:r>
    </w:p>
    <w:p w:rsidR="0021020A" w:rsidRPr="004438E7" w:rsidRDefault="0021020A" w:rsidP="0021020A">
      <w:pPr>
        <w:pStyle w:val="Style5"/>
        <w:widowControl/>
        <w:numPr>
          <w:ilvl w:val="0"/>
          <w:numId w:val="7"/>
        </w:numPr>
        <w:tabs>
          <w:tab w:val="left" w:pos="1205"/>
        </w:tabs>
        <w:spacing w:line="276" w:lineRule="auto"/>
        <w:ind w:firstLine="590"/>
        <w:rPr>
          <w:rStyle w:val="FontStyle18"/>
          <w:b/>
          <w:bCs/>
        </w:rPr>
      </w:pPr>
      <w:r w:rsidRPr="004438E7">
        <w:rPr>
          <w:rStyle w:val="FontStyle18"/>
        </w:rPr>
        <w:t xml:space="preserve">Подведение итогов Конкурса и награждение победителей пройдет в рамках подведения итогов </w:t>
      </w:r>
      <w:r w:rsidRPr="004438E7">
        <w:rPr>
          <w:sz w:val="26"/>
          <w:szCs w:val="26"/>
        </w:rPr>
        <w:t xml:space="preserve">муниципального форума  педагогических работников дополнительного образования, посвященного 100 – </w:t>
      </w:r>
      <w:proofErr w:type="spellStart"/>
      <w:r w:rsidRPr="004438E7">
        <w:rPr>
          <w:sz w:val="26"/>
          <w:szCs w:val="26"/>
        </w:rPr>
        <w:t>летию</w:t>
      </w:r>
      <w:proofErr w:type="spellEnd"/>
      <w:r w:rsidRPr="004438E7">
        <w:rPr>
          <w:sz w:val="26"/>
          <w:szCs w:val="26"/>
        </w:rPr>
        <w:t xml:space="preserve">  дополнительного образования в России «Дополнительное образование г. Читы: опыт и перспективы»</w:t>
      </w:r>
    </w:p>
    <w:p w:rsidR="0021020A" w:rsidRPr="004438E7" w:rsidRDefault="0021020A" w:rsidP="0021020A">
      <w:pPr>
        <w:pStyle w:val="Style5"/>
        <w:widowControl/>
        <w:numPr>
          <w:ilvl w:val="0"/>
          <w:numId w:val="7"/>
        </w:numPr>
        <w:tabs>
          <w:tab w:val="left" w:pos="1205"/>
        </w:tabs>
        <w:spacing w:line="276" w:lineRule="auto"/>
        <w:ind w:firstLine="590"/>
        <w:rPr>
          <w:rStyle w:val="FontStyle18"/>
        </w:rPr>
      </w:pPr>
      <w:r w:rsidRPr="004438E7">
        <w:rPr>
          <w:rStyle w:val="FontStyle18"/>
        </w:rPr>
        <w:t>Победителям Конкурса в каждой номинации вручаются Дипломы.</w:t>
      </w:r>
    </w:p>
    <w:p w:rsidR="0021020A" w:rsidRPr="004438E7" w:rsidRDefault="0021020A" w:rsidP="0021020A">
      <w:pPr>
        <w:pStyle w:val="Style5"/>
        <w:widowControl/>
        <w:numPr>
          <w:ilvl w:val="0"/>
          <w:numId w:val="7"/>
        </w:numPr>
        <w:tabs>
          <w:tab w:val="left" w:pos="1205"/>
        </w:tabs>
        <w:spacing w:line="276" w:lineRule="auto"/>
        <w:ind w:firstLine="590"/>
        <w:rPr>
          <w:sz w:val="26"/>
          <w:szCs w:val="26"/>
        </w:rPr>
      </w:pPr>
      <w:r w:rsidRPr="004438E7">
        <w:rPr>
          <w:rStyle w:val="FontStyle18"/>
        </w:rPr>
        <w:t xml:space="preserve">Победители  и призеры Конкурса становятся участниками Забайкальского образовательного форума -2018г. </w:t>
      </w:r>
    </w:p>
    <w:p w:rsidR="0021020A" w:rsidRDefault="0021020A"/>
    <w:p w:rsidR="0021020A" w:rsidRDefault="0021020A"/>
    <w:p w:rsidR="0021020A" w:rsidRDefault="0021020A"/>
    <w:p w:rsidR="002B66DE" w:rsidRPr="002B66DE" w:rsidRDefault="002B66DE" w:rsidP="002B66DE">
      <w:pPr>
        <w:pStyle w:val="Style2"/>
        <w:ind w:left="874"/>
        <w:jc w:val="right"/>
        <w:rPr>
          <w:rStyle w:val="FontStyle17"/>
          <w:b w:val="0"/>
        </w:rPr>
      </w:pPr>
      <w:r w:rsidRPr="002B66DE">
        <w:rPr>
          <w:rStyle w:val="FontStyle17"/>
          <w:b w:val="0"/>
        </w:rPr>
        <w:t>Приложение 1</w:t>
      </w:r>
    </w:p>
    <w:p w:rsidR="0021020A" w:rsidRPr="0021020A" w:rsidRDefault="0021020A" w:rsidP="0021020A">
      <w:pPr>
        <w:pStyle w:val="Style2"/>
        <w:ind w:left="874"/>
        <w:rPr>
          <w:rStyle w:val="FontStyle17"/>
        </w:rPr>
      </w:pPr>
      <w:r w:rsidRPr="0021020A">
        <w:rPr>
          <w:rStyle w:val="FontStyle17"/>
        </w:rPr>
        <w:t>Заявка на участие в конкурсе</w:t>
      </w:r>
    </w:p>
    <w:p w:rsidR="0021020A" w:rsidRPr="0021020A" w:rsidRDefault="0021020A" w:rsidP="0021020A">
      <w:pPr>
        <w:pStyle w:val="Style2"/>
        <w:ind w:left="874"/>
        <w:rPr>
          <w:rStyle w:val="FontStyle17"/>
        </w:rPr>
      </w:pPr>
      <w:r w:rsidRPr="0021020A">
        <w:rPr>
          <w:rStyle w:val="FontStyle17"/>
        </w:rPr>
        <w:t>проектов организаций дополнительного образования</w:t>
      </w:r>
    </w:p>
    <w:p w:rsidR="0021020A" w:rsidRPr="004438E7" w:rsidRDefault="0021020A" w:rsidP="0021020A">
      <w:pPr>
        <w:pStyle w:val="Style2"/>
        <w:widowControl/>
        <w:spacing w:line="276" w:lineRule="auto"/>
        <w:ind w:left="874"/>
        <w:rPr>
          <w:rStyle w:val="FontStyle17"/>
        </w:rPr>
      </w:pPr>
      <w:r w:rsidRPr="0021020A">
        <w:rPr>
          <w:rStyle w:val="FontStyle17"/>
        </w:rPr>
        <w:t>«</w:t>
      </w:r>
      <w:proofErr w:type="spellStart"/>
      <w:r w:rsidRPr="0021020A">
        <w:rPr>
          <w:rStyle w:val="FontStyle17"/>
        </w:rPr>
        <w:t>Инноватика</w:t>
      </w:r>
      <w:proofErr w:type="spellEnd"/>
      <w:r w:rsidRPr="0021020A">
        <w:rPr>
          <w:rStyle w:val="FontStyle17"/>
        </w:rPr>
        <w:t xml:space="preserve"> в дополнительном образовании»</w:t>
      </w:r>
    </w:p>
    <w:p w:rsidR="0021020A" w:rsidRPr="004438E7" w:rsidRDefault="0021020A" w:rsidP="0021020A">
      <w:pPr>
        <w:pStyle w:val="Style12"/>
        <w:widowControl/>
        <w:spacing w:line="276" w:lineRule="auto"/>
        <w:rPr>
          <w:sz w:val="26"/>
          <w:szCs w:val="26"/>
        </w:rPr>
      </w:pPr>
    </w:p>
    <w:p w:rsidR="0021020A" w:rsidRPr="004438E7" w:rsidRDefault="0021020A" w:rsidP="0021020A">
      <w:pPr>
        <w:pStyle w:val="Style12"/>
        <w:widowControl/>
        <w:spacing w:before="82" w:line="276" w:lineRule="auto"/>
        <w:jc w:val="left"/>
        <w:rPr>
          <w:rStyle w:val="FontStyle18"/>
        </w:rPr>
      </w:pPr>
      <w:r w:rsidRPr="004438E7">
        <w:rPr>
          <w:rStyle w:val="FontStyle18"/>
        </w:rPr>
        <w:t>Наименование ОУ ДОД (Ф.И.О. ИП, педагогического работника), подающего заявку:_________________________________________________________________</w:t>
      </w:r>
    </w:p>
    <w:p w:rsidR="0021020A" w:rsidRPr="004438E7" w:rsidRDefault="0021020A" w:rsidP="0021020A">
      <w:pPr>
        <w:pStyle w:val="Style12"/>
        <w:widowControl/>
        <w:spacing w:before="182" w:line="276" w:lineRule="auto"/>
        <w:jc w:val="left"/>
        <w:rPr>
          <w:rStyle w:val="FontStyle18"/>
        </w:rPr>
      </w:pPr>
      <w:r w:rsidRPr="004438E7">
        <w:rPr>
          <w:rStyle w:val="FontStyle18"/>
        </w:rPr>
        <w:t>Ф.И.О. руководителя МБУДО: ________________________________________</w:t>
      </w:r>
      <w:r>
        <w:rPr>
          <w:rStyle w:val="FontStyle18"/>
        </w:rPr>
        <w:t>______________________________</w:t>
      </w:r>
    </w:p>
    <w:p w:rsidR="0021020A" w:rsidRPr="004438E7" w:rsidRDefault="0021020A" w:rsidP="0021020A">
      <w:pPr>
        <w:pStyle w:val="Style12"/>
        <w:widowControl/>
        <w:spacing w:line="276" w:lineRule="auto"/>
        <w:jc w:val="left"/>
        <w:rPr>
          <w:sz w:val="26"/>
          <w:szCs w:val="26"/>
        </w:rPr>
      </w:pPr>
    </w:p>
    <w:p w:rsidR="0021020A" w:rsidRPr="004438E7" w:rsidRDefault="0021020A" w:rsidP="0021020A">
      <w:pPr>
        <w:pStyle w:val="Style12"/>
        <w:widowControl/>
        <w:spacing w:before="163" w:line="276" w:lineRule="auto"/>
        <w:jc w:val="left"/>
        <w:rPr>
          <w:rStyle w:val="FontStyle18"/>
        </w:rPr>
      </w:pPr>
      <w:r w:rsidRPr="004438E7">
        <w:rPr>
          <w:rStyle w:val="FontStyle18"/>
        </w:rPr>
        <w:t xml:space="preserve">Адрес, контактный телефон, </w:t>
      </w:r>
      <w:r w:rsidRPr="004438E7">
        <w:rPr>
          <w:rStyle w:val="FontStyle18"/>
          <w:lang w:val="en-US"/>
        </w:rPr>
        <w:t>e</w:t>
      </w:r>
      <w:r w:rsidRPr="004438E7">
        <w:rPr>
          <w:rStyle w:val="FontStyle18"/>
        </w:rPr>
        <w:t>-</w:t>
      </w:r>
      <w:r w:rsidRPr="004438E7">
        <w:rPr>
          <w:rStyle w:val="FontStyle18"/>
          <w:lang w:val="en-US"/>
        </w:rPr>
        <w:t>mail</w:t>
      </w:r>
      <w:r w:rsidRPr="004438E7">
        <w:rPr>
          <w:rStyle w:val="FontStyle18"/>
        </w:rPr>
        <w:t xml:space="preserve"> МБУДО (ИП, педагогического работника), подающего заявку:_________________________________________________________________</w:t>
      </w:r>
    </w:p>
    <w:p w:rsidR="0021020A" w:rsidRPr="004438E7" w:rsidRDefault="0021020A" w:rsidP="0021020A">
      <w:pPr>
        <w:pStyle w:val="Style12"/>
        <w:widowControl/>
        <w:spacing w:before="58" w:line="276" w:lineRule="auto"/>
        <w:jc w:val="left"/>
        <w:rPr>
          <w:rStyle w:val="FontStyle18"/>
        </w:rPr>
      </w:pPr>
      <w:r w:rsidRPr="004438E7">
        <w:rPr>
          <w:rStyle w:val="FontStyle18"/>
        </w:rPr>
        <w:t>Заявка подается на Конкурс по номинации:______________________________</w:t>
      </w:r>
      <w:r>
        <w:rPr>
          <w:rStyle w:val="FontStyle18"/>
        </w:rPr>
        <w:t>_______________________________</w:t>
      </w:r>
    </w:p>
    <w:p w:rsidR="0021020A" w:rsidRPr="004438E7" w:rsidRDefault="0021020A" w:rsidP="0021020A">
      <w:pPr>
        <w:pStyle w:val="Style12"/>
        <w:widowControl/>
        <w:spacing w:line="276" w:lineRule="auto"/>
        <w:jc w:val="left"/>
        <w:rPr>
          <w:rStyle w:val="FontStyle18"/>
        </w:rPr>
      </w:pPr>
      <w:r w:rsidRPr="004438E7">
        <w:rPr>
          <w:rStyle w:val="FontStyle18"/>
        </w:rPr>
        <w:t>Название проекта: _______________________________________________________________________</w:t>
      </w:r>
    </w:p>
    <w:p w:rsidR="0021020A" w:rsidRDefault="0021020A" w:rsidP="0021020A">
      <w:pPr>
        <w:pStyle w:val="Style12"/>
        <w:widowControl/>
        <w:spacing w:line="276" w:lineRule="auto"/>
        <w:jc w:val="left"/>
        <w:rPr>
          <w:rStyle w:val="FontStyle18"/>
        </w:rPr>
      </w:pPr>
      <w:r w:rsidRPr="004438E7">
        <w:rPr>
          <w:rStyle w:val="FontStyle18"/>
        </w:rPr>
        <w:t>Ф.И.О, должность авторов и руководителей проекта:_______________________________________________ Должность ___________________________________________ФИО___________________ (подпись</w:t>
      </w:r>
      <w:proofErr w:type="gramStart"/>
      <w:r w:rsidRPr="004438E7">
        <w:rPr>
          <w:rStyle w:val="FontStyle18"/>
        </w:rPr>
        <w:t xml:space="preserve"> )</w:t>
      </w:r>
      <w:proofErr w:type="gramEnd"/>
      <w:r w:rsidRPr="004438E7">
        <w:rPr>
          <w:rStyle w:val="FontStyle18"/>
        </w:rPr>
        <w:t xml:space="preserve"> __________                                  </w:t>
      </w:r>
    </w:p>
    <w:p w:rsidR="0021020A" w:rsidRPr="004438E7" w:rsidRDefault="0021020A" w:rsidP="0021020A">
      <w:pPr>
        <w:pStyle w:val="Style12"/>
        <w:widowControl/>
        <w:spacing w:line="276" w:lineRule="auto"/>
        <w:jc w:val="left"/>
        <w:rPr>
          <w:rStyle w:val="FontStyle18"/>
        </w:rPr>
      </w:pPr>
      <w:r>
        <w:rPr>
          <w:rStyle w:val="FontStyle18"/>
        </w:rPr>
        <w:t xml:space="preserve">                                                                                                                                                                </w:t>
      </w:r>
      <w:r w:rsidRPr="004438E7">
        <w:rPr>
          <w:rStyle w:val="FontStyle18"/>
        </w:rPr>
        <w:t xml:space="preserve"> МП</w:t>
      </w:r>
    </w:p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B66DE" w:rsidRPr="002B66DE" w:rsidRDefault="002B66DE" w:rsidP="002B66DE">
      <w:pPr>
        <w:jc w:val="right"/>
        <w:rPr>
          <w:rFonts w:ascii="Times New Roman" w:hAnsi="Times New Roman" w:cs="Times New Roman"/>
          <w:sz w:val="28"/>
          <w:szCs w:val="28"/>
        </w:rPr>
      </w:pPr>
      <w:r w:rsidRPr="002B66DE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2B66DE" w:rsidRPr="002B66DE" w:rsidRDefault="002B66DE" w:rsidP="002B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DE">
        <w:rPr>
          <w:rFonts w:ascii="Times New Roman" w:hAnsi="Times New Roman" w:cs="Times New Roman"/>
          <w:b/>
          <w:sz w:val="28"/>
          <w:szCs w:val="28"/>
        </w:rPr>
        <w:t>Требования к  описанию проекта</w:t>
      </w:r>
    </w:p>
    <w:p w:rsidR="002B66DE" w:rsidRPr="002B66DE" w:rsidRDefault="002B66DE" w:rsidP="002B66DE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титульном листе Проекта образовательного учреждения дополнительного образования детей (далее - проект) указываются: наименование ОУ ДОД (Ф.И.О. ИП, педагогического работника), представившего проект; название проекта; наименования организаций, участвующих в реализации проекта (организаций-партнеров);</w:t>
      </w:r>
    </w:p>
    <w:p w:rsidR="002B66DE" w:rsidRPr="002B66DE" w:rsidRDefault="002B66DE" w:rsidP="002B66DE">
      <w:pPr>
        <w:autoSpaceDE w:val="0"/>
        <w:autoSpaceDN w:val="0"/>
        <w:adjustRightInd w:val="0"/>
        <w:spacing w:after="0"/>
        <w:ind w:right="2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 (период) реализации проекта; Ф.И.О руководителей проекта (полностью).</w:t>
      </w:r>
    </w:p>
    <w:p w:rsidR="002B66DE" w:rsidRPr="002B66DE" w:rsidRDefault="002B66DE" w:rsidP="002B66DE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6DE" w:rsidRPr="002B66DE" w:rsidRDefault="002B66DE" w:rsidP="002B66DE">
      <w:pPr>
        <w:widowControl w:val="0"/>
        <w:numPr>
          <w:ilvl w:val="0"/>
          <w:numId w:val="8"/>
        </w:numPr>
        <w:tabs>
          <w:tab w:val="left" w:pos="85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титульном листе проекта должен располагаться гриф утверждения</w:t>
      </w:r>
      <w:r w:rsidRPr="002B66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проекта, а также Ф.И.О руководителей организаций, утвердивших проект, их</w:t>
      </w:r>
      <w:r w:rsidRPr="002B66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подписи, печати соответствующих организаций.</w:t>
      </w:r>
    </w:p>
    <w:p w:rsidR="0021020A" w:rsidRDefault="0021020A"/>
    <w:p w:rsidR="002B66DE" w:rsidRPr="002B66DE" w:rsidRDefault="002B66DE" w:rsidP="002B66D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>3.</w:t>
      </w:r>
      <w:r w:rsidRPr="002B66DE">
        <w:rPr>
          <w:rFonts w:ascii="Times New Roman" w:hAnsi="Times New Roman" w:cs="Times New Roman"/>
          <w:sz w:val="26"/>
          <w:szCs w:val="26"/>
        </w:rPr>
        <w:tab/>
        <w:t xml:space="preserve">Описание проекта должно содержать: </w:t>
      </w:r>
    </w:p>
    <w:p w:rsidR="002B66DE" w:rsidRPr="002B66DE" w:rsidRDefault="002B66DE" w:rsidP="002B66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>Обоснование актуальности  цели и задачи взаимодействия;</w:t>
      </w:r>
    </w:p>
    <w:p w:rsidR="002B66DE" w:rsidRPr="002B66DE" w:rsidRDefault="002B66DE" w:rsidP="002B66DE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>обоснование выбора организаций-партнеров для решения поставленных задач;</w:t>
      </w:r>
    </w:p>
    <w:p w:rsidR="002B66DE" w:rsidRPr="002B66DE" w:rsidRDefault="002B66DE" w:rsidP="002B66DE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 xml:space="preserve">перечень нормативных документов, в соответствии с которыми разработан и реализуется проект; этапы реализации проекта с кратким описанием ключевых мероприятий; </w:t>
      </w:r>
    </w:p>
    <w:p w:rsidR="002B66DE" w:rsidRPr="002B66DE" w:rsidRDefault="002B66DE" w:rsidP="002B66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>содержание (программу совместной деятельности организаций-партнеров);</w:t>
      </w:r>
    </w:p>
    <w:p w:rsidR="002B66DE" w:rsidRPr="002B66DE" w:rsidRDefault="002B66DE" w:rsidP="002B66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 xml:space="preserve">механизм управления реализацией проекта; </w:t>
      </w:r>
    </w:p>
    <w:p w:rsidR="002B66DE" w:rsidRPr="002B66DE" w:rsidRDefault="002B66DE" w:rsidP="002B66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 xml:space="preserve">условия реализации проекта (кадровые, материальные, методические, информационные, психолого-педагогические и др.); </w:t>
      </w:r>
    </w:p>
    <w:p w:rsidR="002B66DE" w:rsidRPr="002B66DE" w:rsidRDefault="002B66DE" w:rsidP="002B66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 xml:space="preserve">механизм оценки результативности проекта; результаты реализации проекта; </w:t>
      </w:r>
    </w:p>
    <w:p w:rsidR="0021020A" w:rsidRDefault="002B66DE" w:rsidP="002B66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B66DE">
        <w:rPr>
          <w:rFonts w:ascii="Times New Roman" w:hAnsi="Times New Roman" w:cs="Times New Roman"/>
          <w:sz w:val="26"/>
          <w:szCs w:val="26"/>
        </w:rPr>
        <w:t>перспективы развития проекта.</w:t>
      </w:r>
    </w:p>
    <w:p w:rsidR="002B66DE" w:rsidRPr="002B66DE" w:rsidRDefault="002B66DE" w:rsidP="002B66DE">
      <w:pPr>
        <w:rPr>
          <w:rFonts w:ascii="Times New Roman" w:hAnsi="Times New Roman" w:cs="Times New Roman"/>
          <w:sz w:val="26"/>
          <w:szCs w:val="26"/>
        </w:rPr>
      </w:pPr>
    </w:p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1020A" w:rsidRDefault="0021020A"/>
    <w:p w:rsidR="002B66DE" w:rsidRDefault="002B66DE"/>
    <w:tbl>
      <w:tblPr>
        <w:tblStyle w:val="a4"/>
        <w:tblpPr w:leftFromText="180" w:rightFromText="180" w:horzAnchor="margin" w:tblpY="856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6"/>
              <w:widowControl/>
              <w:spacing w:line="276" w:lineRule="auto"/>
              <w:jc w:val="center"/>
              <w:rPr>
                <w:rStyle w:val="FontStyle18"/>
                <w:b/>
              </w:rPr>
            </w:pPr>
            <w:r w:rsidRPr="004438E7">
              <w:rPr>
                <w:rStyle w:val="FontStyle18"/>
                <w:b/>
              </w:rPr>
              <w:t>Показатель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center"/>
              <w:rPr>
                <w:rStyle w:val="FontStyle18"/>
                <w:b/>
              </w:rPr>
            </w:pPr>
            <w:r w:rsidRPr="004438E7">
              <w:rPr>
                <w:rStyle w:val="FontStyle18"/>
                <w:b/>
              </w:rPr>
              <w:t>Баллы</w:t>
            </w:r>
          </w:p>
        </w:tc>
      </w:tr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6"/>
              <w:widowControl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>Актуальность и значимость темы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center"/>
              <w:rPr>
                <w:rStyle w:val="FontStyle18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6"/>
              <w:widowControl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>Четкость и обоснованность цели и задач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center"/>
              <w:rPr>
                <w:rStyle w:val="FontStyle18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6"/>
              <w:widowControl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 xml:space="preserve">Четкость и конкретность </w:t>
            </w:r>
            <w:proofErr w:type="gramStart"/>
            <w:r w:rsidRPr="004438E7">
              <w:rPr>
                <w:rStyle w:val="FontStyle18"/>
              </w:rPr>
              <w:t>проблемно-ориентированного</w:t>
            </w:r>
            <w:proofErr w:type="gramEnd"/>
          </w:p>
          <w:p w:rsidR="002B66DE" w:rsidRPr="004438E7" w:rsidRDefault="002B66DE" w:rsidP="002B66DE">
            <w:pPr>
              <w:pStyle w:val="Style6"/>
              <w:widowControl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>анализа, постановка проблемы с обоснованием причин</w:t>
            </w:r>
          </w:p>
          <w:p w:rsidR="002B66DE" w:rsidRPr="004438E7" w:rsidRDefault="002B66DE" w:rsidP="002B66DE">
            <w:pPr>
              <w:pStyle w:val="Style6"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>возникновения проблемы.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6"/>
              <w:widowControl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>Точность прогнозируемых результатов и критериев их оценки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6"/>
              <w:widowControl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 xml:space="preserve">Конкретность и последовательность мероприятий </w:t>
            </w:r>
            <w:proofErr w:type="gramStart"/>
            <w:r w:rsidRPr="004438E7">
              <w:rPr>
                <w:rStyle w:val="FontStyle18"/>
              </w:rPr>
              <w:t>по</w:t>
            </w:r>
            <w:proofErr w:type="gramEnd"/>
          </w:p>
          <w:p w:rsidR="002B66DE" w:rsidRPr="004438E7" w:rsidRDefault="002B66DE" w:rsidP="002B66DE">
            <w:pPr>
              <w:pStyle w:val="Style6"/>
              <w:widowControl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t>реализации проекта, описание технологии достижения планируемых результатов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6"/>
              <w:spacing w:line="276" w:lineRule="auto"/>
              <w:rPr>
                <w:rStyle w:val="FontStyle18"/>
              </w:rPr>
            </w:pPr>
            <w:r w:rsidRPr="004438E7">
              <w:rPr>
                <w:rStyle w:val="FontStyle18"/>
              </w:rPr>
              <w:lastRenderedPageBreak/>
              <w:t>Содержательность     материалов,     разнообразие     и оригинальность методов и форм работы по реализации проекта, логическая согласованность разделов проекта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5920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Описание ресурсного обеспечения проекта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5920" w:type="dxa"/>
          </w:tcPr>
          <w:p w:rsidR="002B66DE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rPr>
                <w:rStyle w:val="FontStyle18"/>
              </w:rPr>
            </w:pPr>
            <w:r w:rsidRPr="004438E7">
              <w:rPr>
                <w:rStyle w:val="FontStyle18"/>
              </w:rPr>
              <w:t xml:space="preserve">Соответствие   содержания   и      оформления   </w:t>
            </w:r>
          </w:p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rPr>
                <w:rStyle w:val="FontStyle18"/>
              </w:rPr>
            </w:pPr>
            <w:r w:rsidRPr="004438E7">
              <w:rPr>
                <w:rStyle w:val="FontStyle18"/>
              </w:rPr>
              <w:t>работы требованиям, предъявляемым к проекту</w:t>
            </w:r>
          </w:p>
        </w:tc>
        <w:tc>
          <w:tcPr>
            <w:tcW w:w="3651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</w:tbl>
    <w:p w:rsidR="002B66DE" w:rsidRDefault="002B66DE" w:rsidP="00B47FB2">
      <w:pPr>
        <w:jc w:val="center"/>
      </w:pPr>
      <w:r>
        <w:rPr>
          <w:rStyle w:val="FontStyle18"/>
          <w:b/>
        </w:rPr>
        <w:t xml:space="preserve">    </w:t>
      </w:r>
      <w:r w:rsidRPr="004438E7">
        <w:rPr>
          <w:rStyle w:val="FontStyle18"/>
          <w:b/>
        </w:rPr>
        <w:t>Критерии оценки проектов  (заочный этап)</w:t>
      </w:r>
      <w:r>
        <w:rPr>
          <w:rStyle w:val="FontStyle18"/>
          <w:b/>
        </w:rPr>
        <w:t xml:space="preserve">                          </w:t>
      </w:r>
      <w:r w:rsidRPr="002B66DE">
        <w:rPr>
          <w:rStyle w:val="FontStyle18"/>
        </w:rPr>
        <w:t>Приложение 3</w:t>
      </w:r>
    </w:p>
    <w:p w:rsidR="002B66DE" w:rsidRDefault="002B66DE" w:rsidP="00B47FB2">
      <w:pPr>
        <w:jc w:val="center"/>
        <w:rPr>
          <w:rStyle w:val="FontStyle18"/>
          <w:b/>
        </w:rPr>
      </w:pPr>
      <w:r w:rsidRPr="004438E7">
        <w:rPr>
          <w:rStyle w:val="FontStyle18"/>
          <w:b/>
        </w:rPr>
        <w:t>Критерии оценки проектов (очный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2B66DE" w:rsidTr="002B66DE">
        <w:tc>
          <w:tcPr>
            <w:tcW w:w="6062" w:type="dxa"/>
          </w:tcPr>
          <w:p w:rsidR="002B66DE" w:rsidRPr="004438E7" w:rsidRDefault="002B66DE" w:rsidP="002B66DE">
            <w:pPr>
              <w:pStyle w:val="Style6"/>
              <w:widowControl/>
              <w:spacing w:line="276" w:lineRule="auto"/>
              <w:jc w:val="center"/>
              <w:rPr>
                <w:rStyle w:val="FontStyle18"/>
                <w:b/>
              </w:rPr>
            </w:pPr>
            <w:r w:rsidRPr="004438E7">
              <w:rPr>
                <w:rStyle w:val="FontStyle18"/>
                <w:b/>
              </w:rPr>
              <w:t>Показатель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center"/>
              <w:rPr>
                <w:rStyle w:val="FontStyle18"/>
                <w:b/>
              </w:rPr>
            </w:pPr>
            <w:r w:rsidRPr="004438E7">
              <w:rPr>
                <w:rStyle w:val="FontStyle18"/>
                <w:b/>
              </w:rPr>
              <w:t>Баллы</w:t>
            </w:r>
          </w:p>
        </w:tc>
      </w:tr>
      <w:tr w:rsidR="002B66DE" w:rsidTr="002B66DE">
        <w:tc>
          <w:tcPr>
            <w:tcW w:w="6062" w:type="dxa"/>
          </w:tcPr>
          <w:p w:rsidR="002B66DE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40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 xml:space="preserve">Научность,     убедительность     и     </w:t>
            </w:r>
          </w:p>
          <w:p w:rsidR="002B66DE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40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 xml:space="preserve">выразительность выступления, </w:t>
            </w:r>
            <w:r>
              <w:rPr>
                <w:rStyle w:val="FontStyle18"/>
              </w:rPr>
              <w:t xml:space="preserve"> </w:t>
            </w:r>
            <w:r w:rsidRPr="004438E7">
              <w:rPr>
                <w:rStyle w:val="FontStyle18"/>
              </w:rPr>
              <w:t xml:space="preserve">раскрытие  </w:t>
            </w:r>
          </w:p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40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сущности проекта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center"/>
              <w:rPr>
                <w:rStyle w:val="FontStyle18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6062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Обоснование необходимости данного проекта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center"/>
              <w:rPr>
                <w:rStyle w:val="FontStyle18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6062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Обоснование противоречия, проблемы, на разрешение которых                                     направлен проект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6062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Обоснование этапов и способов реализации проекта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6062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Обоснование системы партнерских взаимодействий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6062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Прогнозирование результатов реализации проекта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  <w:tr w:rsidR="002B66DE" w:rsidTr="002B66DE">
        <w:tc>
          <w:tcPr>
            <w:tcW w:w="6062" w:type="dxa"/>
          </w:tcPr>
          <w:p w:rsidR="002B66DE" w:rsidRPr="004438E7" w:rsidRDefault="002B66DE" w:rsidP="002B66DE">
            <w:pPr>
              <w:pStyle w:val="Style11"/>
              <w:widowControl/>
              <w:tabs>
                <w:tab w:val="left" w:pos="-2127"/>
              </w:tabs>
              <w:spacing w:before="82" w:line="276" w:lineRule="auto"/>
              <w:ind w:right="-709"/>
              <w:jc w:val="both"/>
              <w:rPr>
                <w:rStyle w:val="FontStyle18"/>
              </w:rPr>
            </w:pPr>
            <w:r w:rsidRPr="004438E7">
              <w:rPr>
                <w:rStyle w:val="FontStyle18"/>
              </w:rPr>
              <w:t>Перспективы развития и применения проекта</w:t>
            </w:r>
          </w:p>
        </w:tc>
        <w:tc>
          <w:tcPr>
            <w:tcW w:w="3509" w:type="dxa"/>
          </w:tcPr>
          <w:p w:rsidR="002B66DE" w:rsidRPr="004438E7" w:rsidRDefault="002B66DE" w:rsidP="002B6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38E7">
              <w:rPr>
                <w:rStyle w:val="FontStyle18"/>
              </w:rPr>
              <w:t>0-5</w:t>
            </w:r>
          </w:p>
        </w:tc>
      </w:tr>
    </w:tbl>
    <w:p w:rsidR="002B66DE" w:rsidRDefault="002B66DE" w:rsidP="002B66DE">
      <w:pPr>
        <w:jc w:val="center"/>
      </w:pPr>
    </w:p>
    <w:sectPr w:rsidR="002B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1AEDB0"/>
    <w:lvl w:ilvl="0">
      <w:numFmt w:val="bullet"/>
      <w:lvlText w:val="*"/>
      <w:lvlJc w:val="left"/>
    </w:lvl>
  </w:abstractNum>
  <w:abstractNum w:abstractNumId="1">
    <w:nsid w:val="158006D5"/>
    <w:multiLevelType w:val="singleLevel"/>
    <w:tmpl w:val="A0520BFE"/>
    <w:lvl w:ilvl="0">
      <w:start w:val="2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3A53253"/>
    <w:multiLevelType w:val="hybridMultilevel"/>
    <w:tmpl w:val="8C9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39AB"/>
    <w:multiLevelType w:val="singleLevel"/>
    <w:tmpl w:val="499EA5E4"/>
    <w:lvl w:ilvl="0">
      <w:start w:val="1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2EE65737"/>
    <w:multiLevelType w:val="hybridMultilevel"/>
    <w:tmpl w:val="539C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5D62"/>
    <w:multiLevelType w:val="multilevel"/>
    <w:tmpl w:val="81620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407B7BFD"/>
    <w:multiLevelType w:val="hybridMultilevel"/>
    <w:tmpl w:val="9F78311C"/>
    <w:lvl w:ilvl="0" w:tplc="86EE017E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486A4544"/>
    <w:multiLevelType w:val="singleLevel"/>
    <w:tmpl w:val="1F00ACF0"/>
    <w:lvl w:ilvl="0">
      <w:start w:val="1"/>
      <w:numFmt w:val="decimal"/>
      <w:lvlText w:val="10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8">
    <w:nsid w:val="7B624047"/>
    <w:multiLevelType w:val="singleLevel"/>
    <w:tmpl w:val="4B020EC8"/>
    <w:lvl w:ilvl="0">
      <w:start w:val="2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6"/>
    <w:rsid w:val="0021020A"/>
    <w:rsid w:val="002B66DE"/>
    <w:rsid w:val="003C781C"/>
    <w:rsid w:val="00514786"/>
    <w:rsid w:val="00857325"/>
    <w:rsid w:val="00B47FB2"/>
    <w:rsid w:val="00C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102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21020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1020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66DE"/>
    <w:pPr>
      <w:ind w:left="720"/>
      <w:contextualSpacing/>
    </w:pPr>
  </w:style>
  <w:style w:type="table" w:styleId="a4">
    <w:name w:val="Table Grid"/>
    <w:basedOn w:val="a1"/>
    <w:uiPriority w:val="59"/>
    <w:rsid w:val="002B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B6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66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7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102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21020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1020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21020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66DE"/>
    <w:pPr>
      <w:ind w:left="720"/>
      <w:contextualSpacing/>
    </w:pPr>
  </w:style>
  <w:style w:type="table" w:styleId="a4">
    <w:name w:val="Table Grid"/>
    <w:basedOn w:val="a1"/>
    <w:uiPriority w:val="59"/>
    <w:rsid w:val="002B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B6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66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7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rdo-mp@mail.ru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ovrdo-m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18E1-2884-4062-8CA9-6386C19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Юрманова</dc:creator>
  <cp:lastModifiedBy>Юрманова</cp:lastModifiedBy>
  <cp:revision>7</cp:revision>
  <cp:lastPrinted>2018-10-02T00:25:00Z</cp:lastPrinted>
  <dcterms:created xsi:type="dcterms:W3CDTF">2018-10-02T00:28:00Z</dcterms:created>
  <dcterms:modified xsi:type="dcterms:W3CDTF">2018-10-08T06:49:00Z</dcterms:modified>
</cp:coreProperties>
</file>