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79" w:rsidRPr="00E21103" w:rsidRDefault="000C6279" w:rsidP="000C6279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21103">
        <w:rPr>
          <w:rStyle w:val="a3"/>
          <w:rFonts w:ascii="Times New Roman" w:hAnsi="Times New Roman" w:cs="Times New Roman"/>
          <w:sz w:val="24"/>
          <w:szCs w:val="24"/>
        </w:rPr>
        <w:t>Нормативно-правовое обеспечение деятельности СП</w:t>
      </w:r>
    </w:p>
    <w:p w:rsidR="001842AE" w:rsidRPr="00E21103" w:rsidRDefault="000C6279" w:rsidP="001842A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br/>
        <w:t>Одним из важнейших аспектов в работе СП является ведение документации, которая помогает спланировать деятельность, запротоколировать этапы и результаты профилактической работы, организовать и провести профилактическую беседу, родительское собрание, классный час, сориентироваться в возникающих проблемах и найти пути их решения.</w:t>
      </w:r>
    </w:p>
    <w:p w:rsidR="00DC1384" w:rsidRPr="00E21103" w:rsidRDefault="000C6279" w:rsidP="001842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 xml:space="preserve">Законодательную, нормативно - правовую базу социально-педагогической деятельности определяют </w:t>
      </w:r>
      <w:proofErr w:type="gramStart"/>
      <w:r w:rsidRPr="00E21103">
        <w:rPr>
          <w:rFonts w:ascii="Times New Roman" w:hAnsi="Times New Roman" w:cs="Times New Roman"/>
          <w:sz w:val="24"/>
          <w:szCs w:val="24"/>
        </w:rPr>
        <w:t>документы, условно сгруппированные на пять</w:t>
      </w:r>
      <w:proofErr w:type="gramEnd"/>
      <w:r w:rsidRPr="00E21103">
        <w:rPr>
          <w:rFonts w:ascii="Times New Roman" w:hAnsi="Times New Roman" w:cs="Times New Roman"/>
          <w:sz w:val="24"/>
          <w:szCs w:val="24"/>
        </w:rPr>
        <w:t xml:space="preserve"> уровней, в соответствии с субъектами их издания: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21103">
        <w:rPr>
          <w:rFonts w:ascii="Times New Roman" w:hAnsi="Times New Roman" w:cs="Times New Roman"/>
          <w:sz w:val="24"/>
          <w:szCs w:val="24"/>
        </w:rPr>
        <w:t>Регламентирующие и рекомендательные документы мирового сообщества (учредительные акты, декларации, пакты, конвенции, рекомендации и резолюции ООН, ВОЗ, МОТ, ЮНЕСКО…)</w:t>
      </w:r>
      <w:r w:rsidRPr="00E21103">
        <w:rPr>
          <w:rFonts w:ascii="Times New Roman" w:hAnsi="Times New Roman" w:cs="Times New Roman"/>
          <w:sz w:val="24"/>
          <w:szCs w:val="24"/>
        </w:rPr>
        <w:br/>
        <w:t>2.</w:t>
      </w:r>
      <w:proofErr w:type="gramEnd"/>
      <w:r w:rsidRPr="00E21103">
        <w:rPr>
          <w:rFonts w:ascii="Times New Roman" w:hAnsi="Times New Roman" w:cs="Times New Roman"/>
          <w:sz w:val="24"/>
          <w:szCs w:val="24"/>
        </w:rPr>
        <w:t xml:space="preserve"> Внутригосударственные юридические акты федерального значения (Конституция, кодексы, законы, распоряжения Президента РФ, постановления и приказы Правительства РФ, решения коллегий и приказы Министерств РФ);</w:t>
      </w:r>
      <w:r w:rsidRPr="00E21103">
        <w:rPr>
          <w:rFonts w:ascii="Times New Roman" w:hAnsi="Times New Roman" w:cs="Times New Roman"/>
          <w:sz w:val="24"/>
          <w:szCs w:val="24"/>
        </w:rPr>
        <w:br/>
        <w:t>3. Документы субъектов РФ;</w:t>
      </w:r>
      <w:r w:rsidRPr="00E21103">
        <w:rPr>
          <w:rFonts w:ascii="Times New Roman" w:hAnsi="Times New Roman" w:cs="Times New Roman"/>
          <w:sz w:val="24"/>
          <w:szCs w:val="24"/>
        </w:rPr>
        <w:br/>
        <w:t>4. Документы муниципальных образований (областные, городские);</w:t>
      </w:r>
      <w:r w:rsidRPr="00E21103">
        <w:rPr>
          <w:rFonts w:ascii="Times New Roman" w:hAnsi="Times New Roman" w:cs="Times New Roman"/>
          <w:sz w:val="24"/>
          <w:szCs w:val="24"/>
        </w:rPr>
        <w:br/>
        <w:t>5. Решения, приказы, распоряжения непосредственно учреждений и организаций образования.</w:t>
      </w:r>
      <w:r w:rsidRPr="00E21103">
        <w:rPr>
          <w:rFonts w:ascii="Times New Roman" w:hAnsi="Times New Roman" w:cs="Times New Roman"/>
          <w:sz w:val="24"/>
          <w:szCs w:val="24"/>
        </w:rPr>
        <w:br/>
      </w:r>
      <w:r w:rsidRPr="00E21103">
        <w:rPr>
          <w:rFonts w:ascii="Times New Roman" w:hAnsi="Times New Roman" w:cs="Times New Roman"/>
          <w:b/>
          <w:sz w:val="24"/>
          <w:szCs w:val="24"/>
        </w:rPr>
        <w:t>Среди важнейших международных документов, имеющих отношение к деятельности социального педагога, относятся:</w:t>
      </w:r>
      <w:r w:rsidRPr="00E21103">
        <w:rPr>
          <w:rFonts w:ascii="Times New Roman" w:hAnsi="Times New Roman" w:cs="Times New Roman"/>
          <w:sz w:val="24"/>
          <w:szCs w:val="24"/>
        </w:rPr>
        <w:br/>
        <w:t>• Всеобщая декларация прав человека 1948г.</w:t>
      </w:r>
      <w:r w:rsidRPr="00E21103">
        <w:rPr>
          <w:rFonts w:ascii="Times New Roman" w:hAnsi="Times New Roman" w:cs="Times New Roman"/>
          <w:sz w:val="24"/>
          <w:szCs w:val="24"/>
        </w:rPr>
        <w:br/>
        <w:t>• Конвенция ООН о правах ребенка 1989г.</w:t>
      </w:r>
      <w:r w:rsidRPr="00E21103">
        <w:rPr>
          <w:rFonts w:ascii="Times New Roman" w:hAnsi="Times New Roman" w:cs="Times New Roman"/>
          <w:sz w:val="24"/>
          <w:szCs w:val="24"/>
        </w:rPr>
        <w:br/>
        <w:t>• Основным законом Российской Федерации является Конституция (принята 12 декабря 1994г</w:t>
      </w:r>
      <w:proofErr w:type="gramStart"/>
      <w:r w:rsidRPr="00E2110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21103">
        <w:rPr>
          <w:rFonts w:ascii="Times New Roman" w:hAnsi="Times New Roman" w:cs="Times New Roman"/>
          <w:sz w:val="24"/>
          <w:szCs w:val="24"/>
        </w:rPr>
        <w:t>сенародным референдумом).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• Декларация прав и свобод человека и гражданина. </w:t>
      </w:r>
      <w:r w:rsidRPr="00E21103">
        <w:rPr>
          <w:rFonts w:ascii="Times New Roman" w:hAnsi="Times New Roman" w:cs="Times New Roman"/>
          <w:sz w:val="24"/>
          <w:szCs w:val="24"/>
        </w:rPr>
        <w:br/>
      </w:r>
      <w:r w:rsidRPr="00E21103">
        <w:rPr>
          <w:rFonts w:ascii="Times New Roman" w:hAnsi="Times New Roman" w:cs="Times New Roman"/>
          <w:b/>
          <w:sz w:val="24"/>
          <w:szCs w:val="24"/>
        </w:rPr>
        <w:t>Большое значение непосредственно в образовательных учреждениях имеют нормативно – правовые документы федерального, регионального и муниципального уровня, регулирующих деятельность социального педагога:</w:t>
      </w:r>
      <w:bookmarkStart w:id="0" w:name="_GoBack"/>
      <w:bookmarkEnd w:id="0"/>
      <w:r w:rsidRPr="00E21103">
        <w:rPr>
          <w:rFonts w:ascii="Times New Roman" w:hAnsi="Times New Roman" w:cs="Times New Roman"/>
          <w:sz w:val="24"/>
          <w:szCs w:val="24"/>
        </w:rPr>
        <w:br/>
        <w:t>1. Семейный кодекс РФ</w:t>
      </w:r>
      <w:r w:rsidRPr="00E21103">
        <w:rPr>
          <w:rFonts w:ascii="Times New Roman" w:hAnsi="Times New Roman" w:cs="Times New Roman"/>
          <w:sz w:val="24"/>
          <w:szCs w:val="24"/>
        </w:rPr>
        <w:br/>
        <w:t>2. Уголовный кодекс РФ</w:t>
      </w:r>
      <w:r w:rsidRPr="00E21103">
        <w:rPr>
          <w:rFonts w:ascii="Times New Roman" w:hAnsi="Times New Roman" w:cs="Times New Roman"/>
          <w:sz w:val="24"/>
          <w:szCs w:val="24"/>
        </w:rPr>
        <w:br/>
        <w:t>3. Гражданский кодекс РФ</w:t>
      </w:r>
      <w:r w:rsidRPr="00E21103">
        <w:rPr>
          <w:rFonts w:ascii="Times New Roman" w:hAnsi="Times New Roman" w:cs="Times New Roman"/>
          <w:sz w:val="24"/>
          <w:szCs w:val="24"/>
        </w:rPr>
        <w:br/>
        <w:t>4. Жилищный кодекс РФ</w:t>
      </w:r>
      <w:r w:rsidRPr="00E21103">
        <w:rPr>
          <w:rFonts w:ascii="Times New Roman" w:hAnsi="Times New Roman" w:cs="Times New Roman"/>
          <w:sz w:val="24"/>
          <w:szCs w:val="24"/>
        </w:rPr>
        <w:br/>
      </w:r>
      <w:r w:rsidRPr="00E21103">
        <w:rPr>
          <w:rFonts w:ascii="Times New Roman" w:hAnsi="Times New Roman" w:cs="Times New Roman"/>
          <w:sz w:val="24"/>
          <w:szCs w:val="24"/>
        </w:rPr>
        <w:lastRenderedPageBreak/>
        <w:t>5. Уголовно-исполнительный кодекс РФ</w:t>
      </w:r>
      <w:r w:rsidRPr="00E21103">
        <w:rPr>
          <w:rFonts w:ascii="Times New Roman" w:hAnsi="Times New Roman" w:cs="Times New Roman"/>
          <w:sz w:val="24"/>
          <w:szCs w:val="24"/>
        </w:rPr>
        <w:br/>
        <w:t>6. Трудовой кодекс РФ</w:t>
      </w:r>
      <w:r w:rsidRPr="00E21103">
        <w:rPr>
          <w:rFonts w:ascii="Times New Roman" w:hAnsi="Times New Roman" w:cs="Times New Roman"/>
          <w:sz w:val="24"/>
          <w:szCs w:val="24"/>
        </w:rPr>
        <w:br/>
        <w:t>7. Закон РФ «Об основных гарантиях прав ребенка в Российской Федерации» от 24.07. 1998г. № 124 ФЗ</w:t>
      </w:r>
      <w:r w:rsidRPr="00E21103">
        <w:rPr>
          <w:rFonts w:ascii="Times New Roman" w:hAnsi="Times New Roman" w:cs="Times New Roman"/>
          <w:sz w:val="24"/>
          <w:szCs w:val="24"/>
        </w:rPr>
        <w:br/>
        <w:t>8. Закон РФ «Об основах системы профилактики безнадзорности и правонарушений несовершеннолетних» (с изменениями от 21.07.2007г. N194-ФЗ) от 24.06.1999г. N120-ФЗ</w:t>
      </w:r>
      <w:r w:rsidRPr="00E21103">
        <w:rPr>
          <w:rFonts w:ascii="Times New Roman" w:hAnsi="Times New Roman" w:cs="Times New Roman"/>
          <w:sz w:val="24"/>
          <w:szCs w:val="24"/>
        </w:rPr>
        <w:br/>
      </w:r>
      <w:r w:rsidR="00BF36FD" w:rsidRPr="00E21103">
        <w:rPr>
          <w:rFonts w:ascii="Times New Roman" w:hAnsi="Times New Roman" w:cs="Times New Roman"/>
          <w:sz w:val="24"/>
          <w:szCs w:val="24"/>
        </w:rPr>
        <w:t>9. Федеральный Закон от 29 декабря 2012 года № 273-ФЗ «Об образовании в Российской Федерации»</w:t>
      </w:r>
      <w:r w:rsidRPr="00E21103">
        <w:rPr>
          <w:rFonts w:ascii="Times New Roman" w:hAnsi="Times New Roman" w:cs="Times New Roman"/>
          <w:sz w:val="24"/>
          <w:szCs w:val="24"/>
        </w:rPr>
        <w:br/>
        <w:t>10. Закон РФ «О социальной защите инвалидов в РФ» от 20.07.1995г., от 24.11.1995г.</w:t>
      </w:r>
      <w:r w:rsidRPr="00E21103">
        <w:rPr>
          <w:rFonts w:ascii="Times New Roman" w:hAnsi="Times New Roman" w:cs="Times New Roman"/>
          <w:sz w:val="24"/>
          <w:szCs w:val="24"/>
        </w:rPr>
        <w:br/>
        <w:t>11. Закон РФ «О внесении изменений в отдельные законодательные акты РФ по вопросу о гражданах с ограниченными возможностями здоровья» от 30.06.2007г. N120-ФЗ</w:t>
      </w:r>
      <w:r w:rsidRPr="00E21103">
        <w:rPr>
          <w:rFonts w:ascii="Times New Roman" w:hAnsi="Times New Roman" w:cs="Times New Roman"/>
          <w:sz w:val="24"/>
          <w:szCs w:val="24"/>
        </w:rPr>
        <w:br/>
        <w:t>12. Закон РФ «О языках народов Российской Федерации» от 25.1 0.1991 г. N1807 – I</w:t>
      </w:r>
      <w:r w:rsidRPr="00E21103">
        <w:rPr>
          <w:rFonts w:ascii="Times New Roman" w:hAnsi="Times New Roman" w:cs="Times New Roman"/>
          <w:sz w:val="24"/>
          <w:szCs w:val="24"/>
        </w:rPr>
        <w:br/>
        <w:t>13. Постановление Правительства РФ «Об утверждении положения о назначении и выплате государственных пособий гражданам, имеющим детей» от 30. 12.2006г. №865</w:t>
      </w:r>
      <w:r w:rsidRPr="00E21103">
        <w:rPr>
          <w:rFonts w:ascii="Times New Roman" w:hAnsi="Times New Roman" w:cs="Times New Roman"/>
          <w:sz w:val="24"/>
          <w:szCs w:val="24"/>
        </w:rPr>
        <w:br/>
        <w:t>14. Постановление Правительства РФ «Об утверждении порядка воспитания и обучения детей-инвалидов на дому и в негосударственных учреждениях» от 18.07.1996г.№861</w:t>
      </w:r>
      <w:r w:rsidRPr="00E21103">
        <w:rPr>
          <w:rFonts w:ascii="Times New Roman" w:hAnsi="Times New Roman" w:cs="Times New Roman"/>
          <w:sz w:val="24"/>
          <w:szCs w:val="24"/>
        </w:rPr>
        <w:br/>
        <w:t>17. Письмо Министерства общего и профессионального образования РФ «О дополнительных мерах по защите жилищных прав несовершеннолетних» от 09.06. 1999г. №224/26-5</w:t>
      </w:r>
      <w:r w:rsidRPr="00E21103">
        <w:rPr>
          <w:rFonts w:ascii="Times New Roman" w:hAnsi="Times New Roman" w:cs="Times New Roman"/>
          <w:sz w:val="24"/>
          <w:szCs w:val="24"/>
        </w:rPr>
        <w:br/>
        <w:t>18. Письмо министерства образования РФ «О мерах по профилактике суицида среди детей и подростков» от 26.01.2000г. №22-06-86</w:t>
      </w:r>
      <w:r w:rsidRPr="00E21103">
        <w:rPr>
          <w:rFonts w:ascii="Times New Roman" w:hAnsi="Times New Roman" w:cs="Times New Roman"/>
          <w:sz w:val="24"/>
          <w:szCs w:val="24"/>
        </w:rPr>
        <w:br/>
        <w:t>19. Письмо Министерства общего и профессионального образования РФ «Рекомендации по организации обучения детей из семей беженцев и вынужденных переселенцев в образовательных учреждениях Российской Федерации» от 07.05.1999г. №682/11-12</w:t>
      </w:r>
      <w:r w:rsidRPr="00E21103">
        <w:rPr>
          <w:rFonts w:ascii="Times New Roman" w:hAnsi="Times New Roman" w:cs="Times New Roman"/>
          <w:sz w:val="24"/>
          <w:szCs w:val="24"/>
        </w:rPr>
        <w:br/>
        <w:t>20. Письмо МО РФ «О социальной поддержке детей-¬инвалидов» от 03.04.2000г. №14-52-246 ин/13</w:t>
      </w:r>
      <w:r w:rsidRPr="00E21103">
        <w:rPr>
          <w:rFonts w:ascii="Times New Roman" w:hAnsi="Times New Roman" w:cs="Times New Roman"/>
          <w:sz w:val="24"/>
          <w:szCs w:val="24"/>
        </w:rPr>
        <w:br/>
        <w:t>21. Федеральный закон от 24 апреля 2008 года № 48-ФЗ «Об опеке и попечительстве»</w:t>
      </w:r>
      <w:r w:rsidRPr="00E21103">
        <w:rPr>
          <w:rFonts w:ascii="Times New Roman" w:hAnsi="Times New Roman" w:cs="Times New Roman"/>
          <w:sz w:val="24"/>
          <w:szCs w:val="24"/>
        </w:rPr>
        <w:br/>
        <w:t>22. Закон РФ «О дополнительных гарантиях по социальной защите детей-сирот и детей, оставшихся без попечения родителей» от 21.12.1996г. N159-ФЗ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23. Постановление министерства труда и социального развития РФ «Об </w:t>
      </w:r>
      <w:r w:rsidRPr="00E21103">
        <w:rPr>
          <w:rFonts w:ascii="Times New Roman" w:hAnsi="Times New Roman" w:cs="Times New Roman"/>
          <w:sz w:val="24"/>
          <w:szCs w:val="24"/>
        </w:rPr>
        <w:lastRenderedPageBreak/>
        <w:t>утверждении порядка работы Министерства труда и социального развития по вопросам занятости с детьми-сиротами и детьми, оставшимися без попечения родителей, лицами из числа детей-сирот и детей, детей, оставшихся без попечения родителей» от 10.02.l998г. № 5</w:t>
      </w:r>
      <w:r w:rsidRPr="00E21103">
        <w:rPr>
          <w:rFonts w:ascii="Times New Roman" w:hAnsi="Times New Roman" w:cs="Times New Roman"/>
          <w:sz w:val="24"/>
          <w:szCs w:val="24"/>
        </w:rPr>
        <w:br/>
        <w:t>24. Постановление Правительства Российской Федерации от 18 мая 2009 года № 423 «Об отдельных вопросах осуществления опеки и попечительства в отношении несовершеннолетних граждан»</w:t>
      </w:r>
      <w:r w:rsidRPr="00E21103">
        <w:rPr>
          <w:rFonts w:ascii="Times New Roman" w:hAnsi="Times New Roman" w:cs="Times New Roman"/>
          <w:sz w:val="24"/>
          <w:szCs w:val="24"/>
        </w:rPr>
        <w:br/>
        <w:t>25. Приказ МО РФ «О внесении изменений и дополнений в жилищный кодекс РСФСР» от 13.05.1998г. № 1179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26. Приказ МО РФ «Об утверждении выплаты денежных средств на питание, </w:t>
      </w:r>
      <w:proofErr w:type="gramStart"/>
      <w:r w:rsidRPr="00E2110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21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103">
        <w:rPr>
          <w:rFonts w:ascii="Times New Roman" w:hAnsi="Times New Roman" w:cs="Times New Roman"/>
          <w:sz w:val="24"/>
          <w:szCs w:val="24"/>
        </w:rPr>
        <w:t>обретение</w:t>
      </w:r>
      <w:proofErr w:type="gramEnd"/>
      <w:r w:rsidRPr="00E21103">
        <w:rPr>
          <w:rFonts w:ascii="Times New Roman" w:hAnsi="Times New Roman" w:cs="Times New Roman"/>
          <w:sz w:val="24"/>
          <w:szCs w:val="24"/>
        </w:rPr>
        <w:t xml:space="preserve"> одежды, обуви, мягкого инвентаря для детей находящихся под опекой (попечительством)» от 19.08.1999r.N119</w:t>
      </w:r>
    </w:p>
    <w:p w:rsidR="00DC1384" w:rsidRPr="00E21103" w:rsidRDefault="00DC1384" w:rsidP="001842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 xml:space="preserve">27.Концепция профилактики употребления </w:t>
      </w:r>
      <w:proofErr w:type="spellStart"/>
      <w:r w:rsidRPr="00E2110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21103">
        <w:rPr>
          <w:rFonts w:ascii="Times New Roman" w:hAnsi="Times New Roman" w:cs="Times New Roman"/>
          <w:sz w:val="24"/>
          <w:szCs w:val="24"/>
        </w:rPr>
        <w:t xml:space="preserve"> веществ в образовательной среде, утверждённой Министерством образования и науки Российской Федерации 05 сентября 2011 года</w:t>
      </w:r>
    </w:p>
    <w:p w:rsidR="00DC1384" w:rsidRPr="00E21103" w:rsidRDefault="00A73BBC" w:rsidP="001842A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103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395099" w:rsidRPr="00E21103" w:rsidRDefault="00DC1384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 xml:space="preserve">Концепцией профилактики злоупотребления </w:t>
      </w:r>
      <w:proofErr w:type="spellStart"/>
      <w:r w:rsidRPr="00E21103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21103">
        <w:rPr>
          <w:rFonts w:ascii="Times New Roman" w:hAnsi="Times New Roman" w:cs="Times New Roman"/>
          <w:sz w:val="24"/>
          <w:szCs w:val="24"/>
        </w:rPr>
        <w:t xml:space="preserve"> веществами детьми и молодежью в образовательном пространстве Забайкальского края, утвержденной распоряжением Правительства Забайкальского края от 24 марта 2009 года </w:t>
      </w:r>
    </w:p>
    <w:p w:rsidR="00395099" w:rsidRPr="00E21103" w:rsidRDefault="00DC1384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>Закон Забайкальского края «Об общественных воспитателях несовершеннолетних» от 14 декабря 2011 года</w:t>
      </w:r>
    </w:p>
    <w:p w:rsidR="00395099" w:rsidRPr="00E21103" w:rsidRDefault="00DC1384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 xml:space="preserve">Закона Забайкальского края «Об административных правонарушениях» № 198-ЗЗК </w:t>
      </w:r>
    </w:p>
    <w:p w:rsidR="00395099" w:rsidRPr="00E21103" w:rsidRDefault="00395099" w:rsidP="00395099">
      <w:pPr>
        <w:pStyle w:val="a5"/>
        <w:numPr>
          <w:ilvl w:val="0"/>
          <w:numId w:val="2"/>
        </w:numPr>
        <w:shd w:val="clear" w:color="auto" w:fill="F8F7F6"/>
        <w:ind w:left="360"/>
        <w:textAlignment w:val="baseline"/>
        <w:rPr>
          <w:rFonts w:ascii="Times New Roman" w:hAnsi="Times New Roman" w:cs="Times New Roman"/>
          <w:color w:val="0A0A0A"/>
          <w:lang w:eastAsia="en-US"/>
        </w:rPr>
      </w:pPr>
      <w:r w:rsidRPr="00E21103">
        <w:rPr>
          <w:rFonts w:ascii="Times New Roman" w:hAnsi="Times New Roman" w:cs="Times New Roman"/>
        </w:rPr>
        <w:t>Постановление Правительства забайкальского края от 10.06.2014 года №328 « Об утверждении программы государственной Забайкальского края «Социальная поддержка граждан на 2014-2020 годы»</w:t>
      </w:r>
    </w:p>
    <w:p w:rsidR="00395099" w:rsidRPr="00E21103" w:rsidRDefault="00395099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eastAsia="Times New Roman" w:hAnsi="Times New Roman" w:cs="Times New Roman"/>
          <w:bCs/>
          <w:color w:val="000000"/>
          <w:spacing w:val="4"/>
          <w:kern w:val="36"/>
          <w:sz w:val="24"/>
          <w:szCs w:val="24"/>
        </w:rPr>
        <w:t>Закон Забайкальского края от 23 июля 2014 года №1023-ЗЗК "О комиссиях по делам несовершеннолетних и защите их прав в Забайкальском крае"</w:t>
      </w:r>
    </w:p>
    <w:p w:rsidR="00395099" w:rsidRPr="00E21103" w:rsidRDefault="00395099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eastAsia="Times New Roman" w:hAnsi="Times New Roman" w:cs="Times New Roman"/>
          <w:color w:val="0A0A0A"/>
          <w:sz w:val="24"/>
          <w:szCs w:val="24"/>
        </w:rPr>
        <w:t>Закон Забайкальского края «О защите нравственности и здоровья детей в Забайкальском крае» от 09.03.2010 №336-ЗЗК</w:t>
      </w:r>
    </w:p>
    <w:p w:rsidR="00395099" w:rsidRPr="00E21103" w:rsidRDefault="00395099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>Закон Забайкальского края о профилактике правонарушений в Забайкальском крае Принят Законодательным Собранием Забайкальского края 24 июня 2009 года</w:t>
      </w:r>
    </w:p>
    <w:p w:rsidR="00325B68" w:rsidRPr="00E21103" w:rsidRDefault="00325B68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>Порядок межведомственного взаимодействия в случае незавершенного суицида несовершеннолетнего с целью предупреждения рецидивного поведения и стабилизации психологического состояния ребенка</w:t>
      </w:r>
    </w:p>
    <w:p w:rsidR="00325B68" w:rsidRPr="00E21103" w:rsidRDefault="00325B68" w:rsidP="00395099">
      <w:pPr>
        <w:pStyle w:val="a4"/>
        <w:numPr>
          <w:ilvl w:val="0"/>
          <w:numId w:val="2"/>
        </w:numPr>
        <w:shd w:val="clear" w:color="auto" w:fill="F8F7F6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 xml:space="preserve">Порядок организации учета детей с детьми, нуждающихся в помощи, и контроля межведомственного </w:t>
      </w:r>
      <w:proofErr w:type="gramStart"/>
      <w:r w:rsidRPr="00E21103">
        <w:rPr>
          <w:rFonts w:ascii="Times New Roman" w:hAnsi="Times New Roman" w:cs="Times New Roman"/>
          <w:sz w:val="24"/>
          <w:szCs w:val="24"/>
        </w:rPr>
        <w:t>взаимодействия учреждений системы профилактики безнадзорности</w:t>
      </w:r>
      <w:proofErr w:type="gramEnd"/>
      <w:r w:rsidRPr="00E21103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по работе с семьями с детьми в Забайкальском крае</w:t>
      </w:r>
    </w:p>
    <w:p w:rsidR="00A73BBC" w:rsidRPr="00E21103" w:rsidRDefault="00325B68" w:rsidP="00A73BBC">
      <w:pPr>
        <w:shd w:val="clear" w:color="auto" w:fill="F8F7F6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1103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A73BBC" w:rsidRPr="00E21103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</w:p>
    <w:p w:rsidR="00A73BBC" w:rsidRPr="00E21103" w:rsidRDefault="00306EBE" w:rsidP="00306EBE">
      <w:pPr>
        <w:shd w:val="clear" w:color="auto" w:fill="F8F7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A0A0A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>1.</w:t>
      </w:r>
      <w:r w:rsidR="00A73BBC" w:rsidRPr="00E21103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«Город Чита» от 08.12.2016 года №341</w:t>
      </w:r>
      <w:proofErr w:type="gramStart"/>
      <w:r w:rsidR="00A73BBC" w:rsidRPr="00E21103">
        <w:rPr>
          <w:rFonts w:ascii="Times New Roman" w:hAnsi="Times New Roman" w:cs="Times New Roman"/>
          <w:sz w:val="24"/>
          <w:szCs w:val="24"/>
        </w:rPr>
        <w:t xml:space="preserve"> </w:t>
      </w:r>
      <w:r w:rsidR="00A73BBC" w:rsidRPr="00E21103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A73BBC" w:rsidRPr="00E21103">
        <w:rPr>
          <w:rFonts w:ascii="Times New Roman" w:eastAsia="Calibri" w:hAnsi="Times New Roman" w:cs="Times New Roman"/>
          <w:sz w:val="24"/>
          <w:szCs w:val="24"/>
        </w:rPr>
        <w:t>б утверждении муниципальной программы «Профилактика правонарушений на территории городского округа «Город Чита» на 2017-2021 годы»</w:t>
      </w:r>
    </w:p>
    <w:p w:rsidR="00775685" w:rsidRDefault="000C6279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03">
        <w:rPr>
          <w:rStyle w:val="a3"/>
          <w:rFonts w:ascii="Times New Roman" w:hAnsi="Times New Roman" w:cs="Times New Roman"/>
          <w:sz w:val="24"/>
          <w:szCs w:val="24"/>
        </w:rPr>
        <w:t>Документы учрежденческого уровня</w:t>
      </w:r>
      <w:r w:rsidRPr="00E21103">
        <w:rPr>
          <w:rFonts w:ascii="Times New Roman" w:hAnsi="Times New Roman" w:cs="Times New Roman"/>
          <w:sz w:val="24"/>
          <w:szCs w:val="24"/>
        </w:rPr>
        <w:br/>
        <w:t>1. Устав школы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2. Должностная инструкция 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775685" w:rsidRPr="00E21103">
        <w:rPr>
          <w:rFonts w:ascii="Times New Roman" w:hAnsi="Times New Roman" w:cs="Times New Roman"/>
          <w:sz w:val="24"/>
          <w:szCs w:val="24"/>
        </w:rPr>
        <w:t xml:space="preserve">Анализ работы социального педагога за учебный год </w:t>
      </w:r>
      <w:r w:rsidR="0077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685" w:rsidRDefault="000C6279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03">
        <w:rPr>
          <w:rFonts w:ascii="Times New Roman" w:hAnsi="Times New Roman" w:cs="Times New Roman"/>
          <w:sz w:val="24"/>
          <w:szCs w:val="24"/>
        </w:rPr>
        <w:t xml:space="preserve">4. </w:t>
      </w:r>
      <w:r w:rsidR="00775685" w:rsidRPr="00E21103">
        <w:rPr>
          <w:rFonts w:ascii="Times New Roman" w:hAnsi="Times New Roman" w:cs="Times New Roman"/>
          <w:sz w:val="24"/>
          <w:szCs w:val="24"/>
        </w:rPr>
        <w:t xml:space="preserve">План работы социального педагога </w:t>
      </w:r>
      <w:r w:rsidR="00775685" w:rsidRPr="00E21103">
        <w:rPr>
          <w:rFonts w:ascii="Times New Roman" w:hAnsi="Times New Roman" w:cs="Times New Roman"/>
          <w:sz w:val="24"/>
          <w:szCs w:val="24"/>
        </w:rPr>
        <w:br/>
      </w:r>
      <w:r w:rsidRPr="00E21103">
        <w:rPr>
          <w:rFonts w:ascii="Times New Roman" w:hAnsi="Times New Roman" w:cs="Times New Roman"/>
          <w:sz w:val="24"/>
          <w:szCs w:val="24"/>
        </w:rPr>
        <w:t xml:space="preserve">5. </w:t>
      </w:r>
      <w:r w:rsidR="00775685" w:rsidRPr="00E21103">
        <w:rPr>
          <w:rFonts w:ascii="Times New Roman" w:hAnsi="Times New Roman" w:cs="Times New Roman"/>
          <w:sz w:val="24"/>
          <w:szCs w:val="24"/>
        </w:rPr>
        <w:t xml:space="preserve">Циклограмма, структура рабочей недели социального педагога </w:t>
      </w:r>
      <w:r w:rsidR="00775685">
        <w:rPr>
          <w:rFonts w:ascii="Times New Roman" w:hAnsi="Times New Roman" w:cs="Times New Roman"/>
          <w:sz w:val="24"/>
          <w:szCs w:val="24"/>
        </w:rPr>
        <w:t xml:space="preserve">6.Социальный паспорт школы </w:t>
      </w:r>
      <w:r w:rsidR="00775685">
        <w:rPr>
          <w:rFonts w:ascii="Times New Roman" w:hAnsi="Times New Roman" w:cs="Times New Roman"/>
          <w:sz w:val="24"/>
          <w:szCs w:val="24"/>
        </w:rPr>
        <w:br/>
        <w:t xml:space="preserve">7. Социальный паспорт класса </w:t>
      </w:r>
      <w:r w:rsidR="00775685">
        <w:rPr>
          <w:rFonts w:ascii="Times New Roman" w:hAnsi="Times New Roman" w:cs="Times New Roman"/>
          <w:sz w:val="24"/>
          <w:szCs w:val="24"/>
        </w:rPr>
        <w:br/>
      </w:r>
      <w:r w:rsidRPr="00E21103">
        <w:rPr>
          <w:rFonts w:ascii="Times New Roman" w:hAnsi="Times New Roman" w:cs="Times New Roman"/>
          <w:sz w:val="24"/>
          <w:szCs w:val="24"/>
        </w:rPr>
        <w:t xml:space="preserve">8. </w:t>
      </w:r>
      <w:r w:rsidR="00775685" w:rsidRPr="00E21103">
        <w:rPr>
          <w:rFonts w:ascii="Times New Roman" w:hAnsi="Times New Roman" w:cs="Times New Roman"/>
          <w:sz w:val="24"/>
          <w:szCs w:val="24"/>
        </w:rPr>
        <w:t>Положение о Совете профилактики безнадзорности и правонарушений</w:t>
      </w:r>
      <w:r w:rsidRPr="00E21103">
        <w:rPr>
          <w:rFonts w:ascii="Times New Roman" w:hAnsi="Times New Roman" w:cs="Times New Roman"/>
          <w:sz w:val="24"/>
          <w:szCs w:val="24"/>
        </w:rPr>
        <w:br/>
        <w:t xml:space="preserve">9. </w:t>
      </w:r>
      <w:r w:rsidR="00775685" w:rsidRPr="00E21103">
        <w:rPr>
          <w:rFonts w:ascii="Times New Roman" w:hAnsi="Times New Roman" w:cs="Times New Roman"/>
          <w:sz w:val="24"/>
          <w:szCs w:val="24"/>
        </w:rPr>
        <w:t xml:space="preserve">Приказ директора «О создании и работе школьного Совета профилактики» </w:t>
      </w:r>
    </w:p>
    <w:p w:rsidR="00775685" w:rsidRDefault="00775685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10.План работы Совета профилактики</w:t>
      </w:r>
    </w:p>
    <w:p w:rsidR="00E21103" w:rsidRDefault="00775685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Книга протоколов Совета профилактики</w:t>
      </w:r>
      <w:r w:rsidR="000C6279" w:rsidRPr="00E21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BE" w:rsidRDefault="00775685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1103">
        <w:rPr>
          <w:rFonts w:ascii="Times New Roman" w:hAnsi="Times New Roman" w:cs="Times New Roman"/>
          <w:sz w:val="24"/>
          <w:szCs w:val="24"/>
        </w:rPr>
        <w:t>.</w:t>
      </w:r>
      <w:r w:rsidR="00306EBE" w:rsidRPr="00E21103">
        <w:rPr>
          <w:rFonts w:ascii="Times New Roman" w:hAnsi="Times New Roman" w:cs="Times New Roman"/>
          <w:sz w:val="24"/>
          <w:szCs w:val="24"/>
        </w:rPr>
        <w:t xml:space="preserve">Положение о постановке на </w:t>
      </w:r>
      <w:proofErr w:type="spellStart"/>
      <w:r w:rsidR="00306EBE" w:rsidRPr="00E21103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="00306EBE" w:rsidRPr="00E21103"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775685" w:rsidRPr="00E21103" w:rsidRDefault="00775685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Положение о деятельности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</w:t>
      </w:r>
    </w:p>
    <w:p w:rsidR="00306EBE" w:rsidRPr="00E21103" w:rsidRDefault="00E21103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06EBE" w:rsidRPr="00E21103">
        <w:rPr>
          <w:rFonts w:ascii="Times New Roman" w:hAnsi="Times New Roman" w:cs="Times New Roman"/>
          <w:sz w:val="24"/>
          <w:szCs w:val="24"/>
        </w:rPr>
        <w:t>Сведения о детях, состоящих на профилактических учетах</w:t>
      </w:r>
    </w:p>
    <w:p w:rsidR="00306EBE" w:rsidRDefault="00E21103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306EBE" w:rsidRPr="00E21103">
        <w:rPr>
          <w:rFonts w:ascii="Times New Roman" w:hAnsi="Times New Roman" w:cs="Times New Roman"/>
          <w:sz w:val="24"/>
          <w:szCs w:val="24"/>
        </w:rPr>
        <w:t xml:space="preserve">Сведения о семьях, дети которых требуют повышенного внимания (малообеспеченные, многодетные, СОП, опекаемые и </w:t>
      </w:r>
      <w:proofErr w:type="spellStart"/>
      <w:r w:rsidR="00306EBE" w:rsidRPr="00E2110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306EBE" w:rsidRPr="00E2110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306EBE" w:rsidRPr="00E21103">
        <w:rPr>
          <w:rFonts w:ascii="Times New Roman" w:hAnsi="Times New Roman" w:cs="Times New Roman"/>
          <w:sz w:val="24"/>
          <w:szCs w:val="24"/>
        </w:rPr>
        <w:t>)</w:t>
      </w:r>
    </w:p>
    <w:p w:rsidR="00775685" w:rsidRPr="00E21103" w:rsidRDefault="00775685" w:rsidP="00E2110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13.Индивидуально-профилактическая работа с детьми и семьями, находящимися в трудной жизненной ситуации (картотека дел на каждого ребенка и семью)</w:t>
      </w:r>
    </w:p>
    <w:p w:rsidR="00C96037" w:rsidRPr="00306EBE" w:rsidRDefault="000C6279" w:rsidP="00306EBE">
      <w:pPr>
        <w:pStyle w:val="a4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EBE">
        <w:rPr>
          <w:rFonts w:ascii="Times New Roman" w:hAnsi="Times New Roman" w:cs="Times New Roman"/>
          <w:sz w:val="28"/>
          <w:szCs w:val="28"/>
        </w:rPr>
        <w:br/>
      </w:r>
    </w:p>
    <w:sectPr w:rsidR="00C96037" w:rsidRPr="00306EBE" w:rsidSect="00E21103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F88"/>
    <w:multiLevelType w:val="hybridMultilevel"/>
    <w:tmpl w:val="F3C4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963B2"/>
    <w:multiLevelType w:val="hybridMultilevel"/>
    <w:tmpl w:val="83BE8DAA"/>
    <w:lvl w:ilvl="0" w:tplc="75CA65D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5767"/>
    <w:multiLevelType w:val="hybridMultilevel"/>
    <w:tmpl w:val="F508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44306"/>
    <w:rsid w:val="000C6279"/>
    <w:rsid w:val="001629B0"/>
    <w:rsid w:val="001842AE"/>
    <w:rsid w:val="00306EBE"/>
    <w:rsid w:val="00325B68"/>
    <w:rsid w:val="00395099"/>
    <w:rsid w:val="00444306"/>
    <w:rsid w:val="00775685"/>
    <w:rsid w:val="00A73BBC"/>
    <w:rsid w:val="00BF36FD"/>
    <w:rsid w:val="00C96037"/>
    <w:rsid w:val="00DC1384"/>
    <w:rsid w:val="00DF3EA9"/>
    <w:rsid w:val="00E21103"/>
    <w:rsid w:val="00E42C60"/>
    <w:rsid w:val="00F7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279"/>
    <w:rPr>
      <w:b/>
      <w:bCs/>
    </w:rPr>
  </w:style>
  <w:style w:type="paragraph" w:styleId="a4">
    <w:name w:val="List Paragraph"/>
    <w:basedOn w:val="a"/>
    <w:uiPriority w:val="34"/>
    <w:qFormat/>
    <w:rsid w:val="00DC1384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DC138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01">
    <w:name w:val="fontstyle01"/>
    <w:basedOn w:val="a0"/>
    <w:rsid w:val="00A73BBC"/>
    <w:rPr>
      <w:rFonts w:ascii="Helvetica" w:hAnsi="Helvetica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36E9-5B0A-4DE7-850B-CCD5A458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Вахутин</dc:creator>
  <cp:keywords/>
  <dc:description/>
  <cp:lastModifiedBy>Коровкина</cp:lastModifiedBy>
  <cp:revision>6</cp:revision>
  <cp:lastPrinted>2018-10-15T05:30:00Z</cp:lastPrinted>
  <dcterms:created xsi:type="dcterms:W3CDTF">2018-10-15T08:28:00Z</dcterms:created>
  <dcterms:modified xsi:type="dcterms:W3CDTF">2018-10-31T04:09:00Z</dcterms:modified>
</cp:coreProperties>
</file>