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EA" w:rsidRDefault="002D5C60" w:rsidP="00204CEA">
      <w:pPr>
        <w:jc w:val="right"/>
        <w:rPr>
          <w:sz w:val="20"/>
          <w:szCs w:val="20"/>
        </w:rPr>
      </w:pPr>
      <w:r w:rsidRPr="0099749F">
        <w:rPr>
          <w:sz w:val="20"/>
          <w:szCs w:val="20"/>
        </w:rPr>
        <w:t xml:space="preserve">Приложение № </w:t>
      </w:r>
      <w:r w:rsidR="00E51D5F" w:rsidRPr="0099749F">
        <w:rPr>
          <w:sz w:val="20"/>
          <w:szCs w:val="20"/>
        </w:rPr>
        <w:t>8</w:t>
      </w:r>
      <w:r w:rsidRPr="0099749F">
        <w:rPr>
          <w:sz w:val="20"/>
          <w:szCs w:val="20"/>
        </w:rPr>
        <w:t xml:space="preserve"> к Положению</w:t>
      </w:r>
      <w:r w:rsidR="00204CEA">
        <w:rPr>
          <w:sz w:val="20"/>
          <w:szCs w:val="20"/>
        </w:rPr>
        <w:t xml:space="preserve"> </w:t>
      </w:r>
      <w:r w:rsidRPr="0099749F">
        <w:rPr>
          <w:sz w:val="20"/>
          <w:szCs w:val="20"/>
        </w:rPr>
        <w:t>«Об учетной политике</w:t>
      </w:r>
    </w:p>
    <w:p w:rsidR="00204CEA" w:rsidRDefault="00204CEA" w:rsidP="00204CEA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2D0556" w:rsidRPr="0099749F">
        <w:rPr>
          <w:sz w:val="20"/>
          <w:szCs w:val="20"/>
        </w:rPr>
        <w:t>омитета</w:t>
      </w:r>
      <w:r>
        <w:rPr>
          <w:sz w:val="20"/>
          <w:szCs w:val="20"/>
        </w:rPr>
        <w:t xml:space="preserve"> </w:t>
      </w:r>
      <w:r w:rsidR="002D0556" w:rsidRPr="0099749F">
        <w:rPr>
          <w:sz w:val="20"/>
          <w:szCs w:val="20"/>
        </w:rPr>
        <w:t>образования администрации</w:t>
      </w:r>
      <w:r>
        <w:rPr>
          <w:sz w:val="20"/>
          <w:szCs w:val="20"/>
        </w:rPr>
        <w:t xml:space="preserve"> </w:t>
      </w:r>
      <w:r w:rsidR="002D0556" w:rsidRPr="0099749F">
        <w:rPr>
          <w:sz w:val="20"/>
          <w:szCs w:val="20"/>
        </w:rPr>
        <w:t xml:space="preserve">городского </w:t>
      </w:r>
    </w:p>
    <w:p w:rsidR="00443D3C" w:rsidRPr="0099749F" w:rsidRDefault="002D0556" w:rsidP="00204CEA">
      <w:pPr>
        <w:jc w:val="right"/>
        <w:rPr>
          <w:sz w:val="20"/>
          <w:szCs w:val="20"/>
        </w:rPr>
      </w:pPr>
      <w:r w:rsidRPr="0099749F">
        <w:rPr>
          <w:sz w:val="20"/>
          <w:szCs w:val="20"/>
        </w:rPr>
        <w:t>округа «Город Чита»</w:t>
      </w:r>
      <w:r w:rsidR="002D5C60" w:rsidRPr="0099749F">
        <w:rPr>
          <w:sz w:val="20"/>
          <w:szCs w:val="20"/>
        </w:rPr>
        <w:t xml:space="preserve"> для целей бюджетного учета </w:t>
      </w:r>
    </w:p>
    <w:p w:rsidR="002D5C60" w:rsidRPr="0099749F" w:rsidRDefault="002D5C60" w:rsidP="00204CEA">
      <w:pPr>
        <w:jc w:val="right"/>
        <w:rPr>
          <w:sz w:val="20"/>
          <w:szCs w:val="20"/>
        </w:rPr>
      </w:pPr>
      <w:r w:rsidRPr="0099749F">
        <w:rPr>
          <w:sz w:val="20"/>
          <w:szCs w:val="20"/>
        </w:rPr>
        <w:t>и налогообложения»</w:t>
      </w:r>
    </w:p>
    <w:p w:rsidR="002D5C60" w:rsidRPr="0099749F" w:rsidRDefault="002D5C60" w:rsidP="00443D3C">
      <w:pPr>
        <w:rPr>
          <w:sz w:val="20"/>
          <w:szCs w:val="20"/>
        </w:rPr>
      </w:pPr>
    </w:p>
    <w:p w:rsidR="00DA71D1" w:rsidRPr="002E5415" w:rsidRDefault="00DA71D1" w:rsidP="00443D3C">
      <w:pPr>
        <w:rPr>
          <w:sz w:val="24"/>
          <w:szCs w:val="24"/>
        </w:rPr>
      </w:pPr>
    </w:p>
    <w:p w:rsidR="00C54761" w:rsidRPr="002E5415" w:rsidRDefault="00276955" w:rsidP="00B209B7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>Положение</w:t>
      </w:r>
    </w:p>
    <w:p w:rsidR="00276955" w:rsidRPr="002E5415" w:rsidRDefault="00276955" w:rsidP="00B209B7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 xml:space="preserve">о порядке </w:t>
      </w:r>
      <w:r w:rsidR="00C54761" w:rsidRPr="002E5415">
        <w:rPr>
          <w:b/>
          <w:sz w:val="24"/>
          <w:szCs w:val="24"/>
        </w:rPr>
        <w:t xml:space="preserve">осуществления </w:t>
      </w:r>
      <w:r w:rsidR="001206BB" w:rsidRPr="002E5415">
        <w:rPr>
          <w:b/>
          <w:sz w:val="24"/>
          <w:szCs w:val="24"/>
        </w:rPr>
        <w:t xml:space="preserve"> внутреннего финансового</w:t>
      </w:r>
      <w:r w:rsidR="00C54761" w:rsidRPr="002E5415">
        <w:rPr>
          <w:b/>
          <w:sz w:val="24"/>
          <w:szCs w:val="24"/>
        </w:rPr>
        <w:t xml:space="preserve"> </w:t>
      </w:r>
      <w:r w:rsidR="001206BB" w:rsidRPr="002E5415">
        <w:rPr>
          <w:b/>
          <w:sz w:val="24"/>
          <w:szCs w:val="24"/>
        </w:rPr>
        <w:t>контроля</w:t>
      </w:r>
    </w:p>
    <w:p w:rsidR="00F80F2A" w:rsidRPr="002E5415" w:rsidRDefault="00F80F2A" w:rsidP="00443D3C">
      <w:pPr>
        <w:rPr>
          <w:sz w:val="24"/>
          <w:szCs w:val="24"/>
        </w:rPr>
      </w:pPr>
    </w:p>
    <w:p w:rsidR="00872E90" w:rsidRPr="002E5415" w:rsidRDefault="00A755E4" w:rsidP="00B209B7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>1</w:t>
      </w:r>
      <w:r w:rsidR="00872E90" w:rsidRPr="002E5415">
        <w:rPr>
          <w:b/>
          <w:sz w:val="24"/>
          <w:szCs w:val="24"/>
        </w:rPr>
        <w:t>. Общие положения</w:t>
      </w:r>
    </w:p>
    <w:p w:rsidR="00276955" w:rsidRPr="002E5415" w:rsidRDefault="00276955" w:rsidP="00443D3C">
      <w:pPr>
        <w:pStyle w:val="a3"/>
        <w:ind w:left="0"/>
        <w:rPr>
          <w:b/>
          <w:sz w:val="24"/>
          <w:szCs w:val="24"/>
        </w:rPr>
      </w:pPr>
    </w:p>
    <w:p w:rsidR="00726CBB" w:rsidRPr="002E5415" w:rsidRDefault="0075709C" w:rsidP="00767497">
      <w:pPr>
        <w:pStyle w:val="a3"/>
        <w:numPr>
          <w:ilvl w:val="1"/>
          <w:numId w:val="20"/>
        </w:numPr>
        <w:ind w:left="0" w:firstLine="851"/>
        <w:rPr>
          <w:sz w:val="24"/>
          <w:szCs w:val="24"/>
        </w:rPr>
      </w:pPr>
      <w:r w:rsidRPr="002E5415">
        <w:rPr>
          <w:sz w:val="24"/>
          <w:szCs w:val="24"/>
        </w:rPr>
        <w:t>Настоящее положение разработано в соответствии с</w:t>
      </w:r>
      <w:r w:rsidR="009301BB" w:rsidRPr="002E5415">
        <w:rPr>
          <w:sz w:val="24"/>
          <w:szCs w:val="24"/>
        </w:rPr>
        <w:t xml:space="preserve"> статьей 265 Бюджетного коде</w:t>
      </w:r>
      <w:r w:rsidR="009301BB" w:rsidRPr="002E5415">
        <w:rPr>
          <w:sz w:val="24"/>
          <w:szCs w:val="24"/>
        </w:rPr>
        <w:t>к</w:t>
      </w:r>
      <w:r w:rsidR="009301BB" w:rsidRPr="002E5415">
        <w:rPr>
          <w:sz w:val="24"/>
          <w:szCs w:val="24"/>
        </w:rPr>
        <w:t xml:space="preserve">са </w:t>
      </w:r>
      <w:r w:rsidR="00726CBB" w:rsidRPr="002E5415">
        <w:rPr>
          <w:sz w:val="24"/>
          <w:szCs w:val="24"/>
        </w:rPr>
        <w:t xml:space="preserve">Федерального закона Российской Федерации, Федерального закона  от 06.12.2011 года № 402-ФЗ «О бухгалтерском учете», </w:t>
      </w:r>
      <w:r w:rsidRPr="002E5415">
        <w:rPr>
          <w:sz w:val="24"/>
          <w:szCs w:val="24"/>
        </w:rPr>
        <w:t xml:space="preserve"> </w:t>
      </w:r>
      <w:r w:rsidR="008F2DEB" w:rsidRPr="002E5415">
        <w:rPr>
          <w:sz w:val="24"/>
          <w:szCs w:val="24"/>
        </w:rPr>
        <w:t>П</w:t>
      </w:r>
      <w:r w:rsidRPr="002E5415">
        <w:rPr>
          <w:sz w:val="24"/>
          <w:szCs w:val="24"/>
        </w:rPr>
        <w:t>оложением о комитете</w:t>
      </w:r>
      <w:r w:rsidR="00726CBB" w:rsidRPr="002E5415">
        <w:rPr>
          <w:sz w:val="24"/>
          <w:szCs w:val="24"/>
        </w:rPr>
        <w:t xml:space="preserve"> образования администрации городского округа «Город Чита» (утв. решением Думы городского округа «Город Чита» от 27.11.2008 года </w:t>
      </w:r>
      <w:r w:rsidR="008F2DEB" w:rsidRPr="002E5415">
        <w:rPr>
          <w:sz w:val="24"/>
          <w:szCs w:val="24"/>
        </w:rPr>
        <w:t>№ 209)</w:t>
      </w:r>
      <w:r w:rsidR="00F2691B">
        <w:rPr>
          <w:sz w:val="24"/>
          <w:szCs w:val="24"/>
        </w:rPr>
        <w:t>, Положением об</w:t>
      </w:r>
      <w:r w:rsidR="008F2DEB" w:rsidRPr="002E5415">
        <w:rPr>
          <w:sz w:val="24"/>
          <w:szCs w:val="24"/>
        </w:rPr>
        <w:t xml:space="preserve"> </w:t>
      </w:r>
      <w:r w:rsidR="00F2691B">
        <w:rPr>
          <w:sz w:val="24"/>
          <w:szCs w:val="24"/>
        </w:rPr>
        <w:t xml:space="preserve">отделе бухгалтерского учета управления по бухгалтерскому учету, планированию, отчетности и контролю </w:t>
      </w:r>
      <w:bookmarkStart w:id="0" w:name="_GoBack"/>
      <w:bookmarkEnd w:id="0"/>
      <w:r w:rsidR="008F2DEB" w:rsidRPr="002E5415">
        <w:rPr>
          <w:sz w:val="24"/>
          <w:szCs w:val="24"/>
        </w:rPr>
        <w:t>и ины</w:t>
      </w:r>
      <w:r w:rsidR="00AA48F2">
        <w:rPr>
          <w:sz w:val="24"/>
          <w:szCs w:val="24"/>
        </w:rPr>
        <w:t>ми</w:t>
      </w:r>
      <w:r w:rsidR="008F2DEB" w:rsidRPr="002E5415">
        <w:rPr>
          <w:sz w:val="24"/>
          <w:szCs w:val="24"/>
        </w:rPr>
        <w:t xml:space="preserve"> нормативн</w:t>
      </w:r>
      <w:r w:rsidR="00AA48F2">
        <w:rPr>
          <w:sz w:val="24"/>
          <w:szCs w:val="24"/>
        </w:rPr>
        <w:t>ыми</w:t>
      </w:r>
      <w:r w:rsidR="008F2DEB" w:rsidRPr="002E5415">
        <w:rPr>
          <w:sz w:val="24"/>
          <w:szCs w:val="24"/>
        </w:rPr>
        <w:t xml:space="preserve"> правовы</w:t>
      </w:r>
      <w:r w:rsidR="00AA48F2">
        <w:rPr>
          <w:sz w:val="24"/>
          <w:szCs w:val="24"/>
        </w:rPr>
        <w:t>ми</w:t>
      </w:r>
      <w:r w:rsidR="008F2DEB" w:rsidRPr="002E5415">
        <w:rPr>
          <w:sz w:val="24"/>
          <w:szCs w:val="24"/>
        </w:rPr>
        <w:t xml:space="preserve"> акт</w:t>
      </w:r>
      <w:r w:rsidR="00AA48F2">
        <w:rPr>
          <w:sz w:val="24"/>
          <w:szCs w:val="24"/>
        </w:rPr>
        <w:t>ами</w:t>
      </w:r>
      <w:r w:rsidR="008F2DEB" w:rsidRPr="002E5415">
        <w:rPr>
          <w:sz w:val="24"/>
          <w:szCs w:val="24"/>
        </w:rPr>
        <w:t xml:space="preserve"> Российской </w:t>
      </w:r>
      <w:r w:rsidR="00AA48F2">
        <w:rPr>
          <w:sz w:val="24"/>
          <w:szCs w:val="24"/>
        </w:rPr>
        <w:t>Ф</w:t>
      </w:r>
      <w:r w:rsidR="008F2DEB" w:rsidRPr="002E5415">
        <w:rPr>
          <w:sz w:val="24"/>
          <w:szCs w:val="24"/>
        </w:rPr>
        <w:t>едер</w:t>
      </w:r>
      <w:r w:rsidR="008F2DEB" w:rsidRPr="002E5415">
        <w:rPr>
          <w:sz w:val="24"/>
          <w:szCs w:val="24"/>
        </w:rPr>
        <w:t>а</w:t>
      </w:r>
      <w:r w:rsidR="008F2DEB" w:rsidRPr="002E5415">
        <w:rPr>
          <w:sz w:val="24"/>
          <w:szCs w:val="24"/>
        </w:rPr>
        <w:t>ции, регулирующие вопросы бу</w:t>
      </w:r>
      <w:r w:rsidR="00AA48F2">
        <w:rPr>
          <w:sz w:val="24"/>
          <w:szCs w:val="24"/>
        </w:rPr>
        <w:t>х</w:t>
      </w:r>
      <w:r w:rsidR="008F2DEB" w:rsidRPr="002E5415">
        <w:rPr>
          <w:sz w:val="24"/>
          <w:szCs w:val="24"/>
        </w:rPr>
        <w:t>галтерского учета</w:t>
      </w:r>
      <w:r w:rsidRPr="002E5415">
        <w:rPr>
          <w:sz w:val="24"/>
          <w:szCs w:val="24"/>
        </w:rPr>
        <w:t xml:space="preserve">. </w:t>
      </w:r>
    </w:p>
    <w:p w:rsidR="00126158" w:rsidRPr="002E5415" w:rsidRDefault="009301BB" w:rsidP="00B209B7">
      <w:pPr>
        <w:rPr>
          <w:sz w:val="24"/>
          <w:szCs w:val="24"/>
        </w:rPr>
      </w:pPr>
      <w:r w:rsidRPr="002E5415">
        <w:rPr>
          <w:sz w:val="24"/>
          <w:szCs w:val="24"/>
        </w:rPr>
        <w:t>Настоящее Положение устанавливает формы и порядок осуществления финансового ко</w:t>
      </w:r>
      <w:r w:rsidRPr="002E5415">
        <w:rPr>
          <w:sz w:val="24"/>
          <w:szCs w:val="24"/>
        </w:rPr>
        <w:t>н</w:t>
      </w:r>
      <w:r w:rsidRPr="002E5415">
        <w:rPr>
          <w:sz w:val="24"/>
          <w:szCs w:val="24"/>
        </w:rPr>
        <w:t>троля за муниципальными бюджетными, казенными, автономными учреждениями, находящиеся в ведении комитета образования</w:t>
      </w:r>
      <w:r w:rsidR="008F2DEB" w:rsidRPr="002E5415">
        <w:rPr>
          <w:sz w:val="24"/>
          <w:szCs w:val="24"/>
        </w:rPr>
        <w:t xml:space="preserve"> (Далее -  «Объекты»)</w:t>
      </w:r>
      <w:r w:rsidRPr="002E5415">
        <w:rPr>
          <w:sz w:val="24"/>
          <w:szCs w:val="24"/>
        </w:rPr>
        <w:t>.</w:t>
      </w:r>
    </w:p>
    <w:p w:rsidR="008F2DEB" w:rsidRPr="002E5415" w:rsidRDefault="008F2DEB" w:rsidP="00443D3C">
      <w:pPr>
        <w:pStyle w:val="a3"/>
        <w:ind w:left="0"/>
        <w:rPr>
          <w:sz w:val="24"/>
          <w:szCs w:val="24"/>
        </w:rPr>
      </w:pPr>
      <w:bookmarkStart w:id="1" w:name="sub_1002"/>
      <w:r w:rsidRPr="002E5415">
        <w:rPr>
          <w:sz w:val="24"/>
          <w:szCs w:val="24"/>
        </w:rPr>
        <w:t>Субъектами системы внутреннего финансового контроля являются руководители и рабо</w:t>
      </w:r>
      <w:r w:rsidRPr="002E5415">
        <w:rPr>
          <w:sz w:val="24"/>
          <w:szCs w:val="24"/>
        </w:rPr>
        <w:t>т</w:t>
      </w:r>
      <w:r w:rsidRPr="002E5415">
        <w:rPr>
          <w:sz w:val="24"/>
          <w:szCs w:val="24"/>
        </w:rPr>
        <w:t xml:space="preserve">ники </w:t>
      </w:r>
      <w:r w:rsidR="00384B30" w:rsidRPr="002E5415">
        <w:rPr>
          <w:sz w:val="24"/>
          <w:szCs w:val="24"/>
        </w:rPr>
        <w:t>учреждений.</w:t>
      </w:r>
    </w:p>
    <w:p w:rsidR="0075709C" w:rsidRPr="002E5415" w:rsidRDefault="00B209B7" w:rsidP="00767497">
      <w:pPr>
        <w:ind w:firstLine="851"/>
        <w:rPr>
          <w:sz w:val="24"/>
          <w:szCs w:val="24"/>
        </w:rPr>
      </w:pPr>
      <w:r w:rsidRPr="002E5415">
        <w:rPr>
          <w:sz w:val="24"/>
          <w:szCs w:val="24"/>
        </w:rPr>
        <w:t xml:space="preserve">1.2. </w:t>
      </w:r>
      <w:r w:rsidR="00384B30" w:rsidRPr="002E5415">
        <w:rPr>
          <w:sz w:val="24"/>
          <w:szCs w:val="24"/>
        </w:rPr>
        <w:t>В</w:t>
      </w:r>
      <w:r w:rsidR="0075709C" w:rsidRPr="002E5415">
        <w:rPr>
          <w:sz w:val="24"/>
          <w:szCs w:val="24"/>
        </w:rPr>
        <w:t>нутренний финансовый контроль направлен на</w:t>
      </w:r>
      <w:r w:rsidR="00767497" w:rsidRPr="002E5415">
        <w:rPr>
          <w:sz w:val="24"/>
          <w:szCs w:val="24"/>
        </w:rPr>
        <w:t xml:space="preserve"> обеспечение </w:t>
      </w:r>
      <w:r w:rsidR="00AA48F2">
        <w:rPr>
          <w:sz w:val="24"/>
          <w:szCs w:val="24"/>
        </w:rPr>
        <w:t>объектами</w:t>
      </w:r>
      <w:r w:rsidR="00AA48F2" w:rsidRPr="002E5415">
        <w:rPr>
          <w:sz w:val="24"/>
          <w:szCs w:val="24"/>
        </w:rPr>
        <w:t xml:space="preserve"> </w:t>
      </w:r>
      <w:r w:rsidR="00767497" w:rsidRPr="002E5415">
        <w:rPr>
          <w:sz w:val="24"/>
          <w:szCs w:val="24"/>
        </w:rPr>
        <w:t>соблюдения</w:t>
      </w:r>
      <w:r w:rsidR="00AA48F2">
        <w:rPr>
          <w:sz w:val="24"/>
          <w:szCs w:val="24"/>
        </w:rPr>
        <w:t xml:space="preserve"> </w:t>
      </w:r>
      <w:r w:rsidR="00767497" w:rsidRPr="002E5415">
        <w:rPr>
          <w:sz w:val="24"/>
          <w:szCs w:val="24"/>
        </w:rPr>
        <w:t>законодательства Российской Федерации в сфере финансовой деятельности, внутренних процедур составления и исполнения бюджета, в сфере закупок товаров, работ, услуг для обеспечения гос</w:t>
      </w:r>
      <w:r w:rsidR="00767497" w:rsidRPr="002E5415">
        <w:rPr>
          <w:sz w:val="24"/>
          <w:szCs w:val="24"/>
        </w:rPr>
        <w:t>у</w:t>
      </w:r>
      <w:r w:rsidR="00767497" w:rsidRPr="002E5415">
        <w:rPr>
          <w:sz w:val="24"/>
          <w:szCs w:val="24"/>
        </w:rPr>
        <w:t>дарственных (муниципальных) нужд, повышение качества составления, достоверности бухгалте</w:t>
      </w:r>
      <w:r w:rsidR="00767497" w:rsidRPr="002E5415">
        <w:rPr>
          <w:sz w:val="24"/>
          <w:szCs w:val="24"/>
        </w:rPr>
        <w:t>р</w:t>
      </w:r>
      <w:r w:rsidR="00767497" w:rsidRPr="002E5415">
        <w:rPr>
          <w:sz w:val="24"/>
          <w:szCs w:val="24"/>
        </w:rPr>
        <w:t>ской отчетности и ведения бухгалтерского учета, а также на эффективное использование средств бюджета;</w:t>
      </w:r>
      <w:bookmarkEnd w:id="1"/>
      <w:r w:rsidR="00767497" w:rsidRPr="002E5415">
        <w:rPr>
          <w:sz w:val="24"/>
          <w:szCs w:val="24"/>
        </w:rPr>
        <w:t xml:space="preserve"> </w:t>
      </w:r>
      <w:r w:rsidR="0075709C" w:rsidRPr="002E5415">
        <w:rPr>
          <w:sz w:val="24"/>
          <w:szCs w:val="24"/>
        </w:rPr>
        <w:t>подготовку и организацию мер по повышению экономности и результативности испол</w:t>
      </w:r>
      <w:r w:rsidR="0075709C" w:rsidRPr="002E5415">
        <w:rPr>
          <w:sz w:val="24"/>
          <w:szCs w:val="24"/>
        </w:rPr>
        <w:t>ь</w:t>
      </w:r>
      <w:r w:rsidR="0075709C" w:rsidRPr="002E5415">
        <w:rPr>
          <w:sz w:val="24"/>
          <w:szCs w:val="24"/>
        </w:rPr>
        <w:t>зования бюджетных средств</w:t>
      </w:r>
      <w:r w:rsidR="001F0392" w:rsidRPr="002E5415">
        <w:rPr>
          <w:sz w:val="24"/>
          <w:szCs w:val="24"/>
        </w:rPr>
        <w:t>, имущества учреждения</w:t>
      </w:r>
      <w:r w:rsidR="007A4721" w:rsidRPr="002E5415">
        <w:rPr>
          <w:sz w:val="24"/>
          <w:szCs w:val="24"/>
        </w:rPr>
        <w:t xml:space="preserve"> и средств, полученных от приносящей доход деятельности</w:t>
      </w:r>
      <w:r w:rsidR="0000050E" w:rsidRPr="002E5415">
        <w:rPr>
          <w:sz w:val="24"/>
          <w:szCs w:val="24"/>
        </w:rPr>
        <w:t>.</w:t>
      </w:r>
    </w:p>
    <w:p w:rsidR="00210A79" w:rsidRPr="002E5415" w:rsidRDefault="00B2423E" w:rsidP="00B2423E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 xml:space="preserve">2. </w:t>
      </w:r>
      <w:r w:rsidR="00210A79" w:rsidRPr="002E5415">
        <w:rPr>
          <w:b/>
          <w:sz w:val="24"/>
          <w:szCs w:val="24"/>
        </w:rPr>
        <w:t>Цель и задачи финансового контроля</w:t>
      </w:r>
    </w:p>
    <w:p w:rsidR="00513359" w:rsidRPr="002E5415" w:rsidRDefault="00513359" w:rsidP="00443D3C">
      <w:pPr>
        <w:pStyle w:val="a3"/>
        <w:ind w:left="0"/>
        <w:rPr>
          <w:sz w:val="24"/>
          <w:szCs w:val="24"/>
        </w:rPr>
      </w:pPr>
    </w:p>
    <w:p w:rsidR="00ED4CF2" w:rsidRPr="002E5415" w:rsidRDefault="00B2423E" w:rsidP="00443D3C">
      <w:pPr>
        <w:pStyle w:val="a3"/>
        <w:ind w:left="0"/>
        <w:rPr>
          <w:sz w:val="24"/>
          <w:szCs w:val="24"/>
        </w:rPr>
      </w:pPr>
      <w:r w:rsidRPr="002E5415">
        <w:rPr>
          <w:sz w:val="24"/>
          <w:szCs w:val="24"/>
        </w:rPr>
        <w:t xml:space="preserve">2.1. </w:t>
      </w:r>
      <w:r w:rsidR="00ED4CF2" w:rsidRPr="002E5415">
        <w:rPr>
          <w:sz w:val="24"/>
          <w:szCs w:val="24"/>
        </w:rPr>
        <w:t>Цел</w:t>
      </w:r>
      <w:r w:rsidR="004B475C" w:rsidRPr="002E5415">
        <w:rPr>
          <w:sz w:val="24"/>
          <w:szCs w:val="24"/>
        </w:rPr>
        <w:t>ь</w:t>
      </w:r>
      <w:r w:rsidR="00ED4CF2" w:rsidRPr="002E5415">
        <w:rPr>
          <w:sz w:val="24"/>
          <w:szCs w:val="24"/>
        </w:rPr>
        <w:t xml:space="preserve"> внутреннего финансового контроля</w:t>
      </w:r>
      <w:r w:rsidR="004B475C" w:rsidRPr="002E5415">
        <w:rPr>
          <w:sz w:val="24"/>
          <w:szCs w:val="24"/>
        </w:rPr>
        <w:t xml:space="preserve"> - </w:t>
      </w:r>
      <w:r w:rsidR="00ED4CF2" w:rsidRPr="002E5415">
        <w:rPr>
          <w:sz w:val="24"/>
          <w:szCs w:val="24"/>
        </w:rPr>
        <w:t>подтверждение достоверности бухгалте</w:t>
      </w:r>
      <w:r w:rsidR="00ED4CF2" w:rsidRPr="002E5415">
        <w:rPr>
          <w:sz w:val="24"/>
          <w:szCs w:val="24"/>
        </w:rPr>
        <w:t>р</w:t>
      </w:r>
      <w:r w:rsidR="00ED4CF2" w:rsidRPr="002E5415">
        <w:rPr>
          <w:sz w:val="24"/>
          <w:szCs w:val="24"/>
        </w:rPr>
        <w:t>ского учета и отчетности учреждения и соблюдение действующего законодательства </w:t>
      </w:r>
      <w:r w:rsidR="001567C7" w:rsidRPr="002E5415">
        <w:rPr>
          <w:sz w:val="24"/>
          <w:szCs w:val="24"/>
        </w:rPr>
        <w:t>Российской Федерации</w:t>
      </w:r>
      <w:r w:rsidR="00ED4CF2" w:rsidRPr="002E5415">
        <w:rPr>
          <w:sz w:val="24"/>
          <w:szCs w:val="24"/>
        </w:rPr>
        <w:t>, регулирующего порядок осуществления финансо</w:t>
      </w:r>
      <w:r w:rsidR="009F6F06" w:rsidRPr="002E5415">
        <w:rPr>
          <w:sz w:val="24"/>
          <w:szCs w:val="24"/>
        </w:rPr>
        <w:t>во-хозяйственной деятельности; определение правомерности и эффективности использования средств бюджета городского округа.</w:t>
      </w:r>
    </w:p>
    <w:p w:rsidR="004B475C" w:rsidRPr="002E5415" w:rsidRDefault="00B2423E" w:rsidP="00B2423E">
      <w:pPr>
        <w:pStyle w:val="a3"/>
        <w:tabs>
          <w:tab w:val="left" w:pos="1276"/>
        </w:tabs>
        <w:ind w:left="0"/>
        <w:rPr>
          <w:sz w:val="24"/>
          <w:szCs w:val="24"/>
        </w:rPr>
      </w:pPr>
      <w:r w:rsidRPr="002E5415">
        <w:rPr>
          <w:sz w:val="24"/>
          <w:szCs w:val="24"/>
        </w:rPr>
        <w:t xml:space="preserve">2.2.  </w:t>
      </w:r>
      <w:r w:rsidR="004B475C" w:rsidRPr="002E5415">
        <w:rPr>
          <w:sz w:val="24"/>
          <w:szCs w:val="24"/>
        </w:rPr>
        <w:t>Основные задачи внутреннего контроля:</w:t>
      </w:r>
    </w:p>
    <w:p w:rsidR="004B475C" w:rsidRPr="002E5415" w:rsidRDefault="00F430AF" w:rsidP="00B242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В</w:t>
      </w:r>
      <w:r w:rsidR="004B475C" w:rsidRPr="002E5415">
        <w:rPr>
          <w:sz w:val="24"/>
          <w:szCs w:val="24"/>
        </w:rPr>
        <w:t>ыявление</w:t>
      </w:r>
      <w:r w:rsidRPr="002E5415">
        <w:rPr>
          <w:sz w:val="24"/>
          <w:szCs w:val="24"/>
        </w:rPr>
        <w:t xml:space="preserve"> и предупреждение</w:t>
      </w:r>
      <w:r w:rsidR="004B475C" w:rsidRPr="002E5415">
        <w:rPr>
          <w:sz w:val="24"/>
          <w:szCs w:val="24"/>
        </w:rPr>
        <w:t xml:space="preserve"> неправомерного </w:t>
      </w:r>
      <w:r w:rsidRPr="002E5415">
        <w:rPr>
          <w:sz w:val="24"/>
          <w:szCs w:val="24"/>
        </w:rPr>
        <w:t>(</w:t>
      </w:r>
      <w:r w:rsidR="004B475C" w:rsidRPr="002E5415">
        <w:rPr>
          <w:sz w:val="24"/>
          <w:szCs w:val="24"/>
        </w:rPr>
        <w:t>необоснованного) и неэффективного использования  средств бюджета городского округа «Город Чи</w:t>
      </w:r>
      <w:r w:rsidRPr="002E5415">
        <w:rPr>
          <w:sz w:val="24"/>
          <w:szCs w:val="24"/>
        </w:rPr>
        <w:t>та»</w:t>
      </w:r>
      <w:r w:rsidR="004B475C" w:rsidRPr="002E5415">
        <w:rPr>
          <w:sz w:val="24"/>
          <w:szCs w:val="24"/>
        </w:rPr>
        <w:t>.</w:t>
      </w:r>
    </w:p>
    <w:p w:rsidR="004B475C" w:rsidRPr="002E5415" w:rsidRDefault="004B475C" w:rsidP="00B242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соблюдение объектами контроля финансовой дисциплины и законности при соверш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нии финансово–хозяйственных операций;</w:t>
      </w:r>
    </w:p>
    <w:p w:rsidR="004B475C" w:rsidRPr="002E5415" w:rsidRDefault="004B475C" w:rsidP="00B242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соблюдение объектами финансового контроля соответствия объемов и качества предоставляемых муниципальных услуг стандартам качества оказания муниципальных услуг и объему средств на их предоставление;</w:t>
      </w:r>
    </w:p>
    <w:p w:rsidR="00ED0DF5" w:rsidRPr="002E5415" w:rsidRDefault="00ED0DF5" w:rsidP="00B242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установление отклонений в деятельности учреждения по исполнению муниципальн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>го задания, планов, показателей финансово-хозяйственной деятельности (соотношение план</w:t>
      </w:r>
      <w:r w:rsidR="00F430AF" w:rsidRPr="002E5415">
        <w:rPr>
          <w:sz w:val="24"/>
          <w:szCs w:val="24"/>
        </w:rPr>
        <w:t>овых и фактических показателей)</w:t>
      </w:r>
      <w:r w:rsidRPr="002E5415">
        <w:rPr>
          <w:sz w:val="24"/>
          <w:szCs w:val="24"/>
        </w:rPr>
        <w:t>;</w:t>
      </w:r>
    </w:p>
    <w:p w:rsidR="00ED0DF5" w:rsidRPr="002E5415" w:rsidRDefault="00ED0DF5" w:rsidP="00B242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выявление фактов использования средств, полученных в виде субсидий, субвенций на цели, не предусмотренные условиями их предоставления;</w:t>
      </w:r>
    </w:p>
    <w:p w:rsidR="00ED0DF5" w:rsidRPr="002E5415" w:rsidRDefault="00ED0DF5" w:rsidP="00B242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использование материальных и трудовых ресурсов в соответствии с утвержденными нормами, нормативами и сметами;</w:t>
      </w:r>
    </w:p>
    <w:p w:rsidR="00210A79" w:rsidRPr="002E5415" w:rsidRDefault="00210A79" w:rsidP="00B242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проверка наличия и движения имущества и обязательств;</w:t>
      </w:r>
    </w:p>
    <w:p w:rsidR="00210A79" w:rsidRPr="002E5415" w:rsidRDefault="00210A79" w:rsidP="00B242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lastRenderedPageBreak/>
        <w:t>выявление, предупреждение, пресечение неправомерных и неэффективных действий по использованию бюджетных средств;</w:t>
      </w:r>
    </w:p>
    <w:p w:rsidR="00210A79" w:rsidRPr="002E5415" w:rsidRDefault="00210A79" w:rsidP="00B242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анализ организации, постановки и ведения бухгалтерского учета, достоверности бу</w:t>
      </w:r>
      <w:r w:rsidRPr="002E5415">
        <w:rPr>
          <w:sz w:val="24"/>
          <w:szCs w:val="24"/>
        </w:rPr>
        <w:t>х</w:t>
      </w:r>
      <w:r w:rsidRPr="002E5415">
        <w:rPr>
          <w:sz w:val="24"/>
          <w:szCs w:val="24"/>
        </w:rPr>
        <w:t>галтерской отчетности;</w:t>
      </w:r>
    </w:p>
    <w:p w:rsidR="0079144E" w:rsidRPr="002E5415" w:rsidRDefault="0079144E" w:rsidP="00B242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повышение экономности и результативности использования бюджетных средств п</w:t>
      </w:r>
      <w:r w:rsidRPr="002E5415">
        <w:rPr>
          <w:sz w:val="24"/>
          <w:szCs w:val="24"/>
        </w:rPr>
        <w:t>у</w:t>
      </w:r>
      <w:r w:rsidRPr="002E5415">
        <w:rPr>
          <w:sz w:val="24"/>
          <w:szCs w:val="24"/>
        </w:rPr>
        <w:t>тем принятия и реализации решений по результатам внутреннего финансового контро</w:t>
      </w:r>
      <w:r w:rsidR="00383E19" w:rsidRPr="002E5415">
        <w:rPr>
          <w:sz w:val="24"/>
          <w:szCs w:val="24"/>
        </w:rPr>
        <w:t>ля.</w:t>
      </w:r>
    </w:p>
    <w:p w:rsidR="00C1500A" w:rsidRPr="002E5415" w:rsidRDefault="00B2423E" w:rsidP="00B2423E">
      <w:pPr>
        <w:pStyle w:val="a3"/>
        <w:tabs>
          <w:tab w:val="left" w:pos="1276"/>
        </w:tabs>
        <w:ind w:left="0"/>
        <w:rPr>
          <w:sz w:val="24"/>
          <w:szCs w:val="24"/>
        </w:rPr>
      </w:pPr>
      <w:r w:rsidRPr="002E5415">
        <w:rPr>
          <w:sz w:val="24"/>
          <w:szCs w:val="24"/>
        </w:rPr>
        <w:t xml:space="preserve">2.3. </w:t>
      </w:r>
      <w:r w:rsidR="00C1500A" w:rsidRPr="002E5415">
        <w:rPr>
          <w:sz w:val="24"/>
          <w:szCs w:val="24"/>
        </w:rPr>
        <w:t>Принципы внутреннего финансового контроля учреждения:</w:t>
      </w:r>
    </w:p>
    <w:p w:rsidR="00C1500A" w:rsidRPr="002E5415" w:rsidRDefault="00C1500A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принцип законности. Неуклонное и точное соблюдение всеми субъектами внутренн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го контроля норм и правил, установленных законодательством России;</w:t>
      </w:r>
    </w:p>
    <w:p w:rsidR="00C1500A" w:rsidRPr="002E5415" w:rsidRDefault="00C1500A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C1500A" w:rsidRPr="002E5415" w:rsidRDefault="00C1500A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C1500A" w:rsidRPr="002E5415" w:rsidRDefault="00C1500A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принцип системности. Проведение контрольных мероприятий всех сторон деятельн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>сти объекта внутреннего контроля и его взаимосвязей в структуре управления;</w:t>
      </w:r>
    </w:p>
    <w:p w:rsidR="00C1500A" w:rsidRPr="002E5415" w:rsidRDefault="00C1500A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</w:t>
      </w:r>
      <w:r w:rsidRPr="002E5415">
        <w:rPr>
          <w:sz w:val="24"/>
          <w:szCs w:val="24"/>
        </w:rPr>
        <w:t>ь</w:t>
      </w:r>
      <w:r w:rsidRPr="002E5415">
        <w:rPr>
          <w:sz w:val="24"/>
          <w:szCs w:val="24"/>
        </w:rPr>
        <w:t>ством России.</w:t>
      </w:r>
    </w:p>
    <w:p w:rsidR="00A755E4" w:rsidRPr="002E5415" w:rsidRDefault="00307605" w:rsidP="00307605">
      <w:pPr>
        <w:pStyle w:val="a3"/>
        <w:tabs>
          <w:tab w:val="left" w:pos="1276"/>
        </w:tabs>
        <w:ind w:left="0"/>
        <w:rPr>
          <w:sz w:val="24"/>
          <w:szCs w:val="24"/>
        </w:rPr>
      </w:pPr>
      <w:r w:rsidRPr="002E5415">
        <w:rPr>
          <w:sz w:val="24"/>
          <w:szCs w:val="24"/>
        </w:rPr>
        <w:t xml:space="preserve">2.4. </w:t>
      </w:r>
      <w:r w:rsidR="00A755E4" w:rsidRPr="002E5415">
        <w:rPr>
          <w:sz w:val="24"/>
          <w:szCs w:val="24"/>
        </w:rPr>
        <w:t>Система внутреннего контроля обеспечивает:</w:t>
      </w:r>
    </w:p>
    <w:p w:rsidR="00A755E4" w:rsidRPr="002E5415" w:rsidRDefault="00A755E4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точность и полноту документации бухгалтерского учета;</w:t>
      </w:r>
    </w:p>
    <w:p w:rsidR="00A755E4" w:rsidRPr="002E5415" w:rsidRDefault="00A755E4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соблюдение требований законодательства;</w:t>
      </w:r>
    </w:p>
    <w:p w:rsidR="00A755E4" w:rsidRPr="002E5415" w:rsidRDefault="00A755E4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своевременность подготовки достоверной бухгалтерской отчетности;</w:t>
      </w:r>
    </w:p>
    <w:p w:rsidR="00A755E4" w:rsidRPr="002E5415" w:rsidRDefault="00A755E4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предотвращение ошибок и искажений;</w:t>
      </w:r>
    </w:p>
    <w:p w:rsidR="00A755E4" w:rsidRPr="002E5415" w:rsidRDefault="00A755E4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исполнение приказов и распоряжений руководителя учреждения;</w:t>
      </w:r>
    </w:p>
    <w:p w:rsidR="00A755E4" w:rsidRPr="002E5415" w:rsidRDefault="00A755E4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выполнение планов финансово-хозяйственной деятельности учреждения;</w:t>
      </w:r>
    </w:p>
    <w:p w:rsidR="00A755E4" w:rsidRPr="002E5415" w:rsidRDefault="00A755E4" w:rsidP="0030760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сохранность имущества учреждения.</w:t>
      </w:r>
    </w:p>
    <w:p w:rsidR="00A755E4" w:rsidRPr="002E5415" w:rsidRDefault="00A755E4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 xml:space="preserve">Система внутреннего контроля позволяет следить за эффективностью работы </w:t>
      </w:r>
      <w:r w:rsidR="00B5421F" w:rsidRPr="002E5415">
        <w:rPr>
          <w:sz w:val="24"/>
          <w:szCs w:val="24"/>
        </w:rPr>
        <w:t>учреждений</w:t>
      </w:r>
      <w:r w:rsidRPr="002E5415">
        <w:rPr>
          <w:sz w:val="24"/>
          <w:szCs w:val="24"/>
        </w:rPr>
        <w:t xml:space="preserve">, отделов </w:t>
      </w:r>
      <w:r w:rsidR="00B5421F" w:rsidRPr="002E5415">
        <w:rPr>
          <w:sz w:val="24"/>
          <w:szCs w:val="24"/>
        </w:rPr>
        <w:t>учреждений</w:t>
      </w:r>
      <w:r w:rsidRPr="002E5415">
        <w:rPr>
          <w:sz w:val="24"/>
          <w:szCs w:val="24"/>
        </w:rPr>
        <w:t>, добросовестностью выполнения сотрудниками возложенных на них дол</w:t>
      </w:r>
      <w:r w:rsidRPr="002E5415">
        <w:rPr>
          <w:sz w:val="24"/>
          <w:szCs w:val="24"/>
        </w:rPr>
        <w:t>ж</w:t>
      </w:r>
      <w:r w:rsidRPr="002E5415">
        <w:rPr>
          <w:sz w:val="24"/>
          <w:szCs w:val="24"/>
        </w:rPr>
        <w:t>ностных обязанностей.</w:t>
      </w:r>
    </w:p>
    <w:p w:rsidR="00DB3EC8" w:rsidRPr="002E5415" w:rsidRDefault="00307605" w:rsidP="00307605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 xml:space="preserve">3. </w:t>
      </w:r>
      <w:r w:rsidR="004D1073" w:rsidRPr="002E5415">
        <w:rPr>
          <w:b/>
          <w:sz w:val="24"/>
          <w:szCs w:val="24"/>
        </w:rPr>
        <w:t>Формы, виды, способы финансового контроля</w:t>
      </w:r>
      <w:r w:rsidR="00DB3EC8" w:rsidRPr="002E5415">
        <w:rPr>
          <w:b/>
          <w:sz w:val="24"/>
          <w:szCs w:val="24"/>
        </w:rPr>
        <w:t xml:space="preserve">. </w:t>
      </w:r>
    </w:p>
    <w:p w:rsidR="004D1073" w:rsidRPr="002E5415" w:rsidRDefault="00DB3EC8" w:rsidP="00307605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>Организация внутреннего финансового контроля</w:t>
      </w:r>
    </w:p>
    <w:p w:rsidR="000156C1" w:rsidRPr="002E5415" w:rsidRDefault="000156C1" w:rsidP="00443D3C">
      <w:pPr>
        <w:rPr>
          <w:sz w:val="24"/>
          <w:szCs w:val="24"/>
        </w:rPr>
      </w:pPr>
    </w:p>
    <w:p w:rsidR="00770A44" w:rsidRPr="002E5415" w:rsidRDefault="004D1073" w:rsidP="00C01D35">
      <w:pPr>
        <w:tabs>
          <w:tab w:val="left" w:pos="993"/>
          <w:tab w:val="left" w:pos="1276"/>
        </w:tabs>
        <w:rPr>
          <w:sz w:val="24"/>
          <w:szCs w:val="24"/>
        </w:rPr>
      </w:pPr>
      <w:r w:rsidRPr="002E5415">
        <w:rPr>
          <w:sz w:val="24"/>
          <w:szCs w:val="24"/>
        </w:rPr>
        <w:t>3</w:t>
      </w:r>
      <w:r w:rsidR="00770A44" w:rsidRPr="002E5415">
        <w:rPr>
          <w:sz w:val="24"/>
          <w:szCs w:val="24"/>
        </w:rPr>
        <w:t>.</w:t>
      </w:r>
      <w:r w:rsidRPr="002E5415">
        <w:rPr>
          <w:sz w:val="24"/>
          <w:szCs w:val="24"/>
        </w:rPr>
        <w:t>1</w:t>
      </w:r>
      <w:r w:rsidR="00770A44" w:rsidRPr="002E5415">
        <w:rPr>
          <w:sz w:val="24"/>
          <w:szCs w:val="24"/>
        </w:rPr>
        <w:t>. 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</w:t>
      </w:r>
      <w:r w:rsidR="0034226D" w:rsidRPr="002E5415">
        <w:rPr>
          <w:sz w:val="24"/>
          <w:szCs w:val="24"/>
        </w:rPr>
        <w:t>с</w:t>
      </w:r>
      <w:r w:rsidR="00770A44" w:rsidRPr="002E5415">
        <w:rPr>
          <w:sz w:val="24"/>
          <w:szCs w:val="24"/>
        </w:rPr>
        <w:t>тия должностных лиц. Смешанные ко</w:t>
      </w:r>
      <w:r w:rsidR="00770A44" w:rsidRPr="002E5415">
        <w:rPr>
          <w:sz w:val="24"/>
          <w:szCs w:val="24"/>
        </w:rPr>
        <w:t>н</w:t>
      </w:r>
      <w:r w:rsidR="00770A44" w:rsidRPr="002E5415">
        <w:rPr>
          <w:sz w:val="24"/>
          <w:szCs w:val="24"/>
        </w:rPr>
        <w:t>трольные действия выполняются с использованием прикладных программных средств автомат</w:t>
      </w:r>
      <w:r w:rsidR="00770A44" w:rsidRPr="002E5415">
        <w:rPr>
          <w:sz w:val="24"/>
          <w:szCs w:val="24"/>
        </w:rPr>
        <w:t>и</w:t>
      </w:r>
      <w:r w:rsidR="00770A44" w:rsidRPr="002E5415">
        <w:rPr>
          <w:sz w:val="24"/>
          <w:szCs w:val="24"/>
        </w:rPr>
        <w:t>зации с участием должностных лиц.</w:t>
      </w:r>
    </w:p>
    <w:p w:rsidR="00770A44" w:rsidRPr="002E5415" w:rsidRDefault="0034226D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3</w:t>
      </w:r>
      <w:r w:rsidR="00770A44" w:rsidRPr="002E5415">
        <w:rPr>
          <w:sz w:val="24"/>
          <w:szCs w:val="24"/>
        </w:rPr>
        <w:t>.</w:t>
      </w:r>
      <w:r w:rsidRPr="002E5415">
        <w:rPr>
          <w:sz w:val="24"/>
          <w:szCs w:val="24"/>
        </w:rPr>
        <w:t>2</w:t>
      </w:r>
      <w:r w:rsidR="00770A44" w:rsidRPr="002E5415">
        <w:rPr>
          <w:sz w:val="24"/>
          <w:szCs w:val="24"/>
        </w:rPr>
        <w:t>. Способы проведения контрольных действий:</w:t>
      </w:r>
    </w:p>
    <w:p w:rsidR="00770A44" w:rsidRPr="002E5415" w:rsidRDefault="00770A44" w:rsidP="00C01D3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2" w:name="sub_181"/>
      <w:r w:rsidRPr="002E5415">
        <w:rPr>
          <w:sz w:val="24"/>
          <w:szCs w:val="24"/>
        </w:rPr>
        <w:t>сплошной способ, при котором контрольные действия осуществляются в отноше</w:t>
      </w:r>
      <w:r w:rsidR="003308C2" w:rsidRPr="002E5415">
        <w:rPr>
          <w:sz w:val="24"/>
          <w:szCs w:val="24"/>
        </w:rPr>
        <w:t>нии каждой проведенной операции</w:t>
      </w:r>
      <w:r w:rsidRPr="002E5415">
        <w:rPr>
          <w:sz w:val="24"/>
          <w:szCs w:val="24"/>
        </w:rPr>
        <w:t>;</w:t>
      </w:r>
    </w:p>
    <w:p w:rsidR="00770A44" w:rsidRPr="002E5415" w:rsidRDefault="00770A44" w:rsidP="00C01D3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3" w:name="sub_182"/>
      <w:bookmarkEnd w:id="2"/>
      <w:r w:rsidRPr="002E5415">
        <w:rPr>
          <w:sz w:val="24"/>
          <w:szCs w:val="24"/>
        </w:rPr>
        <w:t>выборочный способ, при котором контрольные действия осуществляются в отнош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нии отдельной проведенной</w:t>
      </w:r>
      <w:r w:rsidR="003308C2" w:rsidRPr="002E5415">
        <w:rPr>
          <w:sz w:val="24"/>
          <w:szCs w:val="24"/>
        </w:rPr>
        <w:t xml:space="preserve"> операции</w:t>
      </w:r>
      <w:r w:rsidRPr="002E5415">
        <w:rPr>
          <w:sz w:val="24"/>
          <w:szCs w:val="24"/>
        </w:rPr>
        <w:t>.</w:t>
      </w:r>
    </w:p>
    <w:bookmarkEnd w:id="3"/>
    <w:p w:rsidR="00E337BB" w:rsidRPr="002E5415" w:rsidRDefault="0034226D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3</w:t>
      </w:r>
      <w:r w:rsidR="00E337BB" w:rsidRPr="002E5415">
        <w:rPr>
          <w:sz w:val="24"/>
          <w:szCs w:val="24"/>
        </w:rPr>
        <w:t>.</w:t>
      </w:r>
      <w:r w:rsidRPr="002E5415">
        <w:rPr>
          <w:sz w:val="24"/>
          <w:szCs w:val="24"/>
        </w:rPr>
        <w:t>3</w:t>
      </w:r>
      <w:r w:rsidR="00E337BB" w:rsidRPr="002E5415">
        <w:rPr>
          <w:sz w:val="24"/>
          <w:szCs w:val="24"/>
        </w:rPr>
        <w:t>. Внутренний контроль в учреждении проводится тремя типами контрольных меропри</w:t>
      </w:r>
      <w:r w:rsidR="00E337BB" w:rsidRPr="002E5415">
        <w:rPr>
          <w:sz w:val="24"/>
          <w:szCs w:val="24"/>
        </w:rPr>
        <w:t>я</w:t>
      </w:r>
      <w:r w:rsidR="00E337BB" w:rsidRPr="002E5415">
        <w:rPr>
          <w:sz w:val="24"/>
          <w:szCs w:val="24"/>
        </w:rPr>
        <w:t>тий: предварительный, текущий и последующий.</w:t>
      </w:r>
    </w:p>
    <w:p w:rsidR="00E337BB" w:rsidRPr="002E5415" w:rsidRDefault="0034226D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3</w:t>
      </w:r>
      <w:r w:rsidR="00E337BB" w:rsidRPr="002E5415">
        <w:rPr>
          <w:sz w:val="24"/>
          <w:szCs w:val="24"/>
        </w:rPr>
        <w:t>.</w:t>
      </w:r>
      <w:r w:rsidRPr="002E5415">
        <w:rPr>
          <w:sz w:val="24"/>
          <w:szCs w:val="24"/>
        </w:rPr>
        <w:t>3</w:t>
      </w:r>
      <w:r w:rsidR="00E337BB" w:rsidRPr="002E5415">
        <w:rPr>
          <w:sz w:val="24"/>
          <w:szCs w:val="24"/>
        </w:rPr>
        <w:t xml:space="preserve">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:rsidR="00E337BB" w:rsidRPr="002E5415" w:rsidRDefault="00E337BB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Целью предварительного контроля является предупреждение нарушений на стадии план</w:t>
      </w:r>
      <w:r w:rsidRPr="002E5415">
        <w:rPr>
          <w:sz w:val="24"/>
          <w:szCs w:val="24"/>
        </w:rPr>
        <w:t>и</w:t>
      </w:r>
      <w:r w:rsidRPr="002E5415">
        <w:rPr>
          <w:sz w:val="24"/>
          <w:szCs w:val="24"/>
        </w:rPr>
        <w:t>рования расходов и заключения договоров.</w:t>
      </w:r>
    </w:p>
    <w:p w:rsidR="00E337BB" w:rsidRPr="002E5415" w:rsidRDefault="00E337BB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lastRenderedPageBreak/>
        <w:t>Предварительный контроль осуществляют руководитель учреждения, его заместители, начальники отделов</w:t>
      </w:r>
      <w:r w:rsidR="00F43BD4" w:rsidRPr="002E5415">
        <w:rPr>
          <w:sz w:val="24"/>
          <w:szCs w:val="24"/>
        </w:rPr>
        <w:t>, сотрудники учреждения</w:t>
      </w:r>
      <w:r w:rsidRPr="002E5415">
        <w:rPr>
          <w:sz w:val="24"/>
          <w:szCs w:val="24"/>
        </w:rPr>
        <w:t>.</w:t>
      </w:r>
    </w:p>
    <w:p w:rsidR="004578A8" w:rsidRPr="002E5415" w:rsidRDefault="004578A8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Предварительный финансовый контроль осуществляется на стадиях составления и ра</w:t>
      </w:r>
      <w:r w:rsidRPr="002E5415">
        <w:rPr>
          <w:sz w:val="24"/>
          <w:szCs w:val="24"/>
        </w:rPr>
        <w:t>с</w:t>
      </w:r>
      <w:r w:rsidRPr="002E5415">
        <w:rPr>
          <w:sz w:val="24"/>
          <w:szCs w:val="24"/>
        </w:rPr>
        <w:t>смотрения проекта бюджета, подготовки и утверждения бюджетной росписи, составления и вед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ния кассового плана, а также подготовки правовых актов, иных документов, предполагающих осуществление финансово-хозяйственных операций со средствами бюджета, в том числе догов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>ров, соглашений, контрактов, учредительных документов и других документов, предполагающих осуществление расходов за счет средств бюджета, бюджетных смет, а также за счет операций с бюджетными средствами получателей средств бюджета городского округа, непосредственно в процессе исполнения бюджета путем проверки соответствующих документов, подтверждающих правомерность расходов в пределах утвержденных бюджетных ассигнований и лимитов бюдже</w:t>
      </w:r>
      <w:r w:rsidRPr="002E5415">
        <w:rPr>
          <w:sz w:val="24"/>
          <w:szCs w:val="24"/>
        </w:rPr>
        <w:t>т</w:t>
      </w:r>
      <w:r w:rsidRPr="002E5415">
        <w:rPr>
          <w:sz w:val="24"/>
          <w:szCs w:val="24"/>
        </w:rPr>
        <w:t xml:space="preserve">ных обязательств, при проведении </w:t>
      </w:r>
      <w:r w:rsidR="00AA48F2">
        <w:rPr>
          <w:sz w:val="24"/>
          <w:szCs w:val="24"/>
        </w:rPr>
        <w:t xml:space="preserve">операций по </w:t>
      </w:r>
      <w:r w:rsidR="00AA48F2" w:rsidRPr="002E5415">
        <w:rPr>
          <w:sz w:val="24"/>
          <w:szCs w:val="24"/>
        </w:rPr>
        <w:t>поступлен</w:t>
      </w:r>
      <w:r w:rsidR="00AA48F2">
        <w:rPr>
          <w:sz w:val="24"/>
          <w:szCs w:val="24"/>
        </w:rPr>
        <w:t>иям</w:t>
      </w:r>
      <w:r w:rsidRPr="002E5415">
        <w:rPr>
          <w:sz w:val="24"/>
          <w:szCs w:val="24"/>
        </w:rPr>
        <w:t xml:space="preserve"> и выплат</w:t>
      </w:r>
      <w:r w:rsidR="00AA48F2">
        <w:rPr>
          <w:sz w:val="24"/>
          <w:szCs w:val="24"/>
        </w:rPr>
        <w:t>ам</w:t>
      </w:r>
      <w:r w:rsidRPr="002E5415">
        <w:rPr>
          <w:sz w:val="24"/>
          <w:szCs w:val="24"/>
        </w:rPr>
        <w:t xml:space="preserve"> муниципальными авт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>номными и бюджетными учреждениями.</w:t>
      </w:r>
    </w:p>
    <w:p w:rsidR="00953094" w:rsidRPr="002E5415" w:rsidRDefault="0034226D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3</w:t>
      </w:r>
      <w:r w:rsidR="00A52FD7" w:rsidRPr="002E5415">
        <w:rPr>
          <w:sz w:val="24"/>
          <w:szCs w:val="24"/>
        </w:rPr>
        <w:t>.</w:t>
      </w:r>
      <w:r w:rsidRPr="002E5415">
        <w:rPr>
          <w:sz w:val="24"/>
          <w:szCs w:val="24"/>
        </w:rPr>
        <w:t>3</w:t>
      </w:r>
      <w:r w:rsidR="00052916" w:rsidRPr="002E5415">
        <w:rPr>
          <w:sz w:val="24"/>
          <w:szCs w:val="24"/>
        </w:rPr>
        <w:t>.</w:t>
      </w:r>
      <w:r w:rsidR="00662EE9" w:rsidRPr="002E5415">
        <w:rPr>
          <w:sz w:val="24"/>
          <w:szCs w:val="24"/>
        </w:rPr>
        <w:t xml:space="preserve">2. </w:t>
      </w:r>
      <w:r w:rsidR="00953094" w:rsidRPr="002E5415">
        <w:rPr>
          <w:sz w:val="24"/>
          <w:szCs w:val="24"/>
        </w:rPr>
        <w:t>Последующий контроль проводится по итогам совершения хозяйственных операций.</w:t>
      </w:r>
    </w:p>
    <w:p w:rsidR="00CD743E" w:rsidRPr="002E5415" w:rsidRDefault="00CD743E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3C1711" w:rsidRPr="002E5415" w:rsidRDefault="003C1711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Последующий контроль производится путем:</w:t>
      </w:r>
    </w:p>
    <w:p w:rsidR="003C1711" w:rsidRPr="002E5415" w:rsidRDefault="003C1711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проведения повседневного анализа соблюдения процедур исполнения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Pr="002E5415">
        <w:rPr>
          <w:sz w:val="24"/>
          <w:szCs w:val="24"/>
        </w:rPr>
        <w:t>н</w:t>
      </w:r>
      <w:r w:rsidRPr="002E5415">
        <w:rPr>
          <w:sz w:val="24"/>
          <w:szCs w:val="24"/>
        </w:rPr>
        <w:t>ными внебюджетными формами, государственных академий наук, государственных (муниципал</w:t>
      </w:r>
      <w:r w:rsidRPr="002E5415">
        <w:rPr>
          <w:sz w:val="24"/>
          <w:szCs w:val="24"/>
        </w:rPr>
        <w:t>ь</w:t>
      </w:r>
      <w:r w:rsidRPr="002E5415">
        <w:rPr>
          <w:sz w:val="24"/>
          <w:szCs w:val="24"/>
        </w:rPr>
        <w:t xml:space="preserve">ных) учреждений, утв. Приказом Минфина РФ от 01.12.2010 №157н, </w:t>
      </w:r>
      <w:r w:rsidR="00F544D1" w:rsidRPr="002E5415">
        <w:rPr>
          <w:sz w:val="24"/>
          <w:szCs w:val="24"/>
        </w:rPr>
        <w:t>И</w:t>
      </w:r>
      <w:r w:rsidRPr="002E5415">
        <w:rPr>
          <w:sz w:val="24"/>
          <w:szCs w:val="24"/>
        </w:rPr>
        <w:t>нструкции о порядке с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>ставления и предоставления годовой, квартальной и месячной отчетности об исполнении бюдж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 xml:space="preserve">тов бюджетной системы Российской Федерации, утв. Приказом Минфина РФ от 28.10.2010 №191н, </w:t>
      </w:r>
      <w:r w:rsidR="00F544D1" w:rsidRPr="002E5415">
        <w:rPr>
          <w:sz w:val="24"/>
          <w:szCs w:val="24"/>
        </w:rPr>
        <w:t>Инструкции о порядке составления и предоставления годовой, квартальной и месячной бухгалтерской отчетности государственных (муниципальных) бюджетных и автономных учр</w:t>
      </w:r>
      <w:r w:rsidR="00F544D1" w:rsidRPr="002E5415">
        <w:rPr>
          <w:sz w:val="24"/>
          <w:szCs w:val="24"/>
        </w:rPr>
        <w:t>е</w:t>
      </w:r>
      <w:r w:rsidR="00F544D1" w:rsidRPr="002E5415">
        <w:rPr>
          <w:sz w:val="24"/>
          <w:szCs w:val="24"/>
        </w:rPr>
        <w:t>ждений, утв. Приказом Минфина РФ от 25.03.2011 №33н</w:t>
      </w:r>
      <w:r w:rsidR="00096361" w:rsidRPr="002E5415">
        <w:rPr>
          <w:sz w:val="24"/>
          <w:szCs w:val="24"/>
        </w:rPr>
        <w:t>,</w:t>
      </w:r>
      <w:r w:rsidR="00F544D1" w:rsidRPr="002E5415">
        <w:rPr>
          <w:sz w:val="24"/>
          <w:szCs w:val="24"/>
        </w:rPr>
        <w:t xml:space="preserve"> </w:t>
      </w:r>
      <w:r w:rsidRPr="002E5415">
        <w:rPr>
          <w:sz w:val="24"/>
          <w:szCs w:val="24"/>
        </w:rPr>
        <w:t>Федеральным з</w:t>
      </w:r>
      <w:r w:rsidR="006B7193" w:rsidRPr="002E5415">
        <w:rPr>
          <w:sz w:val="24"/>
          <w:szCs w:val="24"/>
        </w:rPr>
        <w:t>аконом от 06.12.2011 г. №402-ФЗ;</w:t>
      </w:r>
    </w:p>
    <w:p w:rsidR="003C1711" w:rsidRPr="002E5415" w:rsidRDefault="003C1711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проведения пров</w:t>
      </w:r>
      <w:r w:rsidR="006B7193" w:rsidRPr="002E5415">
        <w:rPr>
          <w:sz w:val="24"/>
          <w:szCs w:val="24"/>
        </w:rPr>
        <w:t>ерки бухгалтерской документации;</w:t>
      </w:r>
    </w:p>
    <w:p w:rsidR="003C1711" w:rsidRPr="002E5415" w:rsidRDefault="003C1711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 xml:space="preserve">проведения инвентаризации и иных необходимых процедур. </w:t>
      </w:r>
    </w:p>
    <w:p w:rsidR="000F3B8C" w:rsidRPr="002E5415" w:rsidRDefault="000F3B8C" w:rsidP="00443D3C">
      <w:pPr>
        <w:pStyle w:val="a3"/>
        <w:ind w:left="0"/>
        <w:rPr>
          <w:sz w:val="24"/>
          <w:szCs w:val="24"/>
        </w:rPr>
      </w:pPr>
      <w:r w:rsidRPr="002E5415">
        <w:rPr>
          <w:sz w:val="24"/>
          <w:szCs w:val="24"/>
        </w:rPr>
        <w:t>Формами последующего внутреннего финансового контроля являются:</w:t>
      </w:r>
    </w:p>
    <w:p w:rsidR="003053DB" w:rsidRPr="002E5415" w:rsidRDefault="003053DB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внезапная проверка кассы;</w:t>
      </w:r>
    </w:p>
    <w:p w:rsidR="00BC0994" w:rsidRPr="002E5415" w:rsidRDefault="00BC0994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проверка</w:t>
      </w:r>
      <w:r w:rsidR="003053DB" w:rsidRPr="002E5415">
        <w:rPr>
          <w:sz w:val="24"/>
          <w:szCs w:val="24"/>
        </w:rPr>
        <w:t xml:space="preserve"> своевременности и полноты оприходования денежных средств (денежных документов),</w:t>
      </w:r>
      <w:r w:rsidRPr="002E5415">
        <w:rPr>
          <w:sz w:val="24"/>
          <w:szCs w:val="24"/>
        </w:rPr>
        <w:t xml:space="preserve"> наличия денежных средств</w:t>
      </w:r>
      <w:r w:rsidR="003E5EC8" w:rsidRPr="002E5415">
        <w:rPr>
          <w:sz w:val="24"/>
          <w:szCs w:val="24"/>
        </w:rPr>
        <w:t xml:space="preserve"> (денежных документов)</w:t>
      </w:r>
      <w:r w:rsidRPr="002E5415">
        <w:rPr>
          <w:sz w:val="24"/>
          <w:szCs w:val="24"/>
        </w:rPr>
        <w:t xml:space="preserve"> в кассе, в том числе контроль за соблюдением правил осуществления кассовых операций, оформления кассовых документов, уст</w:t>
      </w:r>
      <w:r w:rsidRPr="002E5415">
        <w:rPr>
          <w:sz w:val="24"/>
          <w:szCs w:val="24"/>
        </w:rPr>
        <w:t>а</w:t>
      </w:r>
      <w:r w:rsidRPr="002E5415">
        <w:rPr>
          <w:sz w:val="24"/>
          <w:szCs w:val="24"/>
        </w:rPr>
        <w:t>новленного лимита кассы, хранени</w:t>
      </w:r>
      <w:r w:rsidR="00AA48F2">
        <w:rPr>
          <w:sz w:val="24"/>
          <w:szCs w:val="24"/>
        </w:rPr>
        <w:t>я</w:t>
      </w:r>
      <w:r w:rsidRPr="002E5415">
        <w:rPr>
          <w:sz w:val="24"/>
          <w:szCs w:val="24"/>
        </w:rPr>
        <w:t xml:space="preserve"> наличных денежных средств</w:t>
      </w:r>
      <w:r w:rsidR="003E5EC8" w:rsidRPr="002E5415">
        <w:rPr>
          <w:sz w:val="24"/>
          <w:szCs w:val="24"/>
        </w:rPr>
        <w:t xml:space="preserve"> (</w:t>
      </w:r>
      <w:r w:rsidRPr="002E5415">
        <w:rPr>
          <w:sz w:val="24"/>
          <w:szCs w:val="24"/>
        </w:rPr>
        <w:t>денежных документов</w:t>
      </w:r>
      <w:r w:rsidR="003E5EC8" w:rsidRPr="002E5415">
        <w:rPr>
          <w:sz w:val="24"/>
          <w:szCs w:val="24"/>
        </w:rPr>
        <w:t>)</w:t>
      </w:r>
      <w:r w:rsidRPr="002E5415">
        <w:rPr>
          <w:sz w:val="24"/>
          <w:szCs w:val="24"/>
        </w:rPr>
        <w:t>;</w:t>
      </w:r>
    </w:p>
    <w:p w:rsidR="00806DF6" w:rsidRPr="002E5415" w:rsidRDefault="00806DF6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проверка у подотчетных лиц наличия полученных</w:t>
      </w:r>
      <w:r w:rsidR="009179CE" w:rsidRPr="002E5415">
        <w:rPr>
          <w:sz w:val="24"/>
          <w:szCs w:val="24"/>
        </w:rPr>
        <w:t xml:space="preserve"> в</w:t>
      </w:r>
      <w:r w:rsidRPr="002E5415">
        <w:rPr>
          <w:sz w:val="24"/>
          <w:szCs w:val="24"/>
        </w:rPr>
        <w:t xml:space="preserve"> по</w:t>
      </w:r>
      <w:r w:rsidR="009179CE" w:rsidRPr="002E5415">
        <w:rPr>
          <w:sz w:val="24"/>
          <w:szCs w:val="24"/>
        </w:rPr>
        <w:t>д</w:t>
      </w:r>
      <w:r w:rsidRPr="002E5415">
        <w:rPr>
          <w:sz w:val="24"/>
          <w:szCs w:val="24"/>
        </w:rPr>
        <w:t xml:space="preserve"> отчет наличных денежных средств и (или) оправдательных документов;</w:t>
      </w:r>
    </w:p>
    <w:p w:rsidR="00BC0994" w:rsidRPr="002E5415" w:rsidRDefault="00806DF6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контроль за взысканием дебиторской</w:t>
      </w:r>
      <w:r w:rsidR="006B7193" w:rsidRPr="002E5415">
        <w:rPr>
          <w:sz w:val="24"/>
          <w:szCs w:val="24"/>
        </w:rPr>
        <w:t xml:space="preserve"> задолженности</w:t>
      </w:r>
      <w:r w:rsidRPr="002E5415">
        <w:rPr>
          <w:sz w:val="24"/>
          <w:szCs w:val="24"/>
        </w:rPr>
        <w:t xml:space="preserve"> и погашением кредиторской з</w:t>
      </w:r>
      <w:r w:rsidRPr="002E5415">
        <w:rPr>
          <w:sz w:val="24"/>
          <w:szCs w:val="24"/>
        </w:rPr>
        <w:t>а</w:t>
      </w:r>
      <w:r w:rsidRPr="002E5415">
        <w:rPr>
          <w:sz w:val="24"/>
          <w:szCs w:val="24"/>
        </w:rPr>
        <w:t>долженности;</w:t>
      </w:r>
    </w:p>
    <w:p w:rsidR="00827DA4" w:rsidRPr="002E5415" w:rsidRDefault="00827DA4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сверка аналитического учета с синтетическим;</w:t>
      </w:r>
    </w:p>
    <w:p w:rsidR="00827DA4" w:rsidRPr="002E5415" w:rsidRDefault="00827DA4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проверка фактического наличия материальных с</w:t>
      </w:r>
      <w:r w:rsidR="00323107" w:rsidRPr="002E5415">
        <w:rPr>
          <w:sz w:val="24"/>
          <w:szCs w:val="24"/>
        </w:rPr>
        <w:t>редств;</w:t>
      </w:r>
    </w:p>
    <w:p w:rsidR="00827DA4" w:rsidRPr="002E5415" w:rsidRDefault="00827DA4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инвентаризация;</w:t>
      </w:r>
    </w:p>
    <w:p w:rsidR="003C4905" w:rsidRPr="002E5415" w:rsidRDefault="003C4905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проверка составления и исполнения бюджетной сметы;</w:t>
      </w:r>
    </w:p>
    <w:p w:rsidR="003C4905" w:rsidRPr="002E5415" w:rsidRDefault="003C4905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проверка формирования и утверждения муниципальных заданий в отношении подв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домственных муниципальных учреждений;</w:t>
      </w:r>
    </w:p>
    <w:p w:rsidR="003C4905" w:rsidRPr="002E5415" w:rsidRDefault="003C4905" w:rsidP="0009636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проверка принятия в пределах доведенных лимитов бюджетных обязательств и (или) бюджетных ассигнований бюджетных обязательств и полноты исполнения объектом обязательств (денежных обязательств)</w:t>
      </w:r>
      <w:r w:rsidR="00B02410" w:rsidRPr="002E5415">
        <w:rPr>
          <w:sz w:val="24"/>
          <w:szCs w:val="24"/>
        </w:rPr>
        <w:t>.</w:t>
      </w:r>
    </w:p>
    <w:p w:rsidR="00806DF6" w:rsidRPr="002E5415" w:rsidRDefault="00806DF6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lastRenderedPageBreak/>
        <w:t xml:space="preserve">Последующий контроль осуществляется путем проведения </w:t>
      </w:r>
      <w:r w:rsidR="00B52F71" w:rsidRPr="002E5415">
        <w:rPr>
          <w:sz w:val="24"/>
          <w:szCs w:val="24"/>
        </w:rPr>
        <w:t>плановых и внеплановых пр</w:t>
      </w:r>
      <w:r w:rsidR="00B52F71" w:rsidRPr="002E5415">
        <w:rPr>
          <w:sz w:val="24"/>
          <w:szCs w:val="24"/>
        </w:rPr>
        <w:t>о</w:t>
      </w:r>
      <w:r w:rsidR="00B52F71" w:rsidRPr="002E5415">
        <w:rPr>
          <w:sz w:val="24"/>
          <w:szCs w:val="24"/>
        </w:rPr>
        <w:t>верок.</w:t>
      </w:r>
    </w:p>
    <w:p w:rsidR="00E111A6" w:rsidRPr="002E5415" w:rsidRDefault="00E111A6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Плановый контроль осуществляется в соответствии с утвержденной картой внутреннего финансового контроля.</w:t>
      </w:r>
    </w:p>
    <w:p w:rsidR="00E111A6" w:rsidRPr="002E5415" w:rsidRDefault="00E111A6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Утверждение карты внутреннего финансового контроля осуществляется руководителем (заместителем руководителя).</w:t>
      </w:r>
    </w:p>
    <w:p w:rsidR="00E111A6" w:rsidRPr="002E5415" w:rsidRDefault="00E111A6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Формирование карты внутреннего финансового контроля проводится:</w:t>
      </w:r>
    </w:p>
    <w:p w:rsidR="00E111A6" w:rsidRPr="002E5415" w:rsidRDefault="00E111A6" w:rsidP="00392F6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4" w:name="sub_1141"/>
      <w:r w:rsidRPr="002E5415">
        <w:rPr>
          <w:sz w:val="24"/>
          <w:szCs w:val="24"/>
        </w:rPr>
        <w:t>до начала очередного финансового года;</w:t>
      </w:r>
    </w:p>
    <w:p w:rsidR="00E111A6" w:rsidRPr="002E5415" w:rsidRDefault="00E111A6" w:rsidP="00392F6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при принятии решения руководителем (заместителем руководителя) главного адм</w:t>
      </w:r>
      <w:r w:rsidRPr="002E5415">
        <w:rPr>
          <w:sz w:val="24"/>
          <w:szCs w:val="24"/>
        </w:rPr>
        <w:t>и</w:t>
      </w:r>
      <w:r w:rsidRPr="002E5415">
        <w:rPr>
          <w:sz w:val="24"/>
          <w:szCs w:val="24"/>
        </w:rPr>
        <w:t>нистратора бюджетных средств, администратора бюджетных средств о внесении изменений в ка</w:t>
      </w:r>
      <w:r w:rsidRPr="002E5415">
        <w:rPr>
          <w:sz w:val="24"/>
          <w:szCs w:val="24"/>
        </w:rPr>
        <w:t>р</w:t>
      </w:r>
      <w:r w:rsidRPr="002E5415">
        <w:rPr>
          <w:sz w:val="24"/>
          <w:szCs w:val="24"/>
        </w:rPr>
        <w:t>ты внутреннего финансового контроля;</w:t>
      </w:r>
    </w:p>
    <w:p w:rsidR="00E111A6" w:rsidRPr="002E5415" w:rsidRDefault="00E111A6" w:rsidP="00392F6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5" w:name="sub_1143"/>
      <w:r w:rsidRPr="002E5415">
        <w:rPr>
          <w:sz w:val="24"/>
          <w:szCs w:val="24"/>
        </w:rPr>
        <w:t>в случае внесения изменений в нормативные правовые акты, регулирующие бюдже</w:t>
      </w:r>
      <w:r w:rsidRPr="002E5415">
        <w:rPr>
          <w:sz w:val="24"/>
          <w:szCs w:val="24"/>
        </w:rPr>
        <w:t>т</w:t>
      </w:r>
      <w:r w:rsidRPr="002E5415">
        <w:rPr>
          <w:sz w:val="24"/>
          <w:szCs w:val="24"/>
        </w:rPr>
        <w:t>ные правоотношения, определяющих необходимость изменения внутренних бюджетных проц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дур.</w:t>
      </w:r>
    </w:p>
    <w:p w:rsidR="00E111A6" w:rsidRPr="002E5415" w:rsidRDefault="00E111A6" w:rsidP="00443D3C">
      <w:pPr>
        <w:rPr>
          <w:sz w:val="24"/>
          <w:szCs w:val="24"/>
        </w:rPr>
      </w:pPr>
      <w:bookmarkStart w:id="6" w:name="sub_10152"/>
      <w:bookmarkEnd w:id="4"/>
      <w:bookmarkEnd w:id="5"/>
      <w:r w:rsidRPr="002E5415">
        <w:rPr>
          <w:sz w:val="24"/>
          <w:szCs w:val="24"/>
        </w:rPr>
        <w:t>Актуализация (формирование) карты внутреннего финансового контроля проводится не реже одного раза в год.</w:t>
      </w:r>
    </w:p>
    <w:bookmarkEnd w:id="6"/>
    <w:p w:rsidR="009446FD" w:rsidRPr="002E5415" w:rsidRDefault="009446FD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Внутренний финансовый контроль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DE44A5" w:rsidRPr="002E5415" w:rsidRDefault="00DE44A5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Методы контроля</w:t>
      </w:r>
      <w:r w:rsidR="00392F6E" w:rsidRPr="002E5415">
        <w:rPr>
          <w:sz w:val="24"/>
          <w:szCs w:val="24"/>
        </w:rPr>
        <w:t>:</w:t>
      </w:r>
    </w:p>
    <w:p w:rsidR="0071796C" w:rsidRPr="002E5415" w:rsidRDefault="00392F6E" w:rsidP="00392F6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с</w:t>
      </w:r>
      <w:r w:rsidR="0071796C" w:rsidRPr="002E5415">
        <w:rPr>
          <w:sz w:val="24"/>
          <w:szCs w:val="24"/>
        </w:rPr>
        <w:t xml:space="preserve">амоконтроль осуществляется сплошным способом </w:t>
      </w:r>
      <w:r w:rsidR="000543BD" w:rsidRPr="002E5415">
        <w:rPr>
          <w:sz w:val="24"/>
          <w:szCs w:val="24"/>
        </w:rPr>
        <w:t>сотрудником комитета</w:t>
      </w:r>
      <w:r w:rsidR="00A664C2" w:rsidRPr="002E5415">
        <w:rPr>
          <w:sz w:val="24"/>
          <w:szCs w:val="24"/>
        </w:rPr>
        <w:t>,</w:t>
      </w:r>
      <w:r w:rsidR="0071796C" w:rsidRPr="002E5415">
        <w:rPr>
          <w:sz w:val="24"/>
          <w:szCs w:val="24"/>
        </w:rPr>
        <w:t xml:space="preserve"> путем проведения проверки каждой выполняемой им операции на соответствие </w:t>
      </w:r>
      <w:r w:rsidR="00AA48F2">
        <w:rPr>
          <w:sz w:val="24"/>
          <w:szCs w:val="24"/>
        </w:rPr>
        <w:t xml:space="preserve">требованиям </w:t>
      </w:r>
      <w:r w:rsidR="0071796C" w:rsidRPr="002E5415">
        <w:rPr>
          <w:sz w:val="24"/>
          <w:szCs w:val="24"/>
        </w:rPr>
        <w:t>нормати</w:t>
      </w:r>
      <w:r w:rsidR="0071796C" w:rsidRPr="002E5415">
        <w:rPr>
          <w:sz w:val="24"/>
          <w:szCs w:val="24"/>
        </w:rPr>
        <w:t>в</w:t>
      </w:r>
      <w:r w:rsidR="0071796C" w:rsidRPr="002E5415">
        <w:rPr>
          <w:sz w:val="24"/>
          <w:szCs w:val="24"/>
        </w:rPr>
        <w:t>н</w:t>
      </w:r>
      <w:r w:rsidR="00AA48F2">
        <w:rPr>
          <w:sz w:val="24"/>
          <w:szCs w:val="24"/>
        </w:rPr>
        <w:t>ых</w:t>
      </w:r>
      <w:r w:rsidR="0071796C" w:rsidRPr="002E5415">
        <w:rPr>
          <w:sz w:val="24"/>
          <w:szCs w:val="24"/>
        </w:rPr>
        <w:t xml:space="preserve"> правовы</w:t>
      </w:r>
      <w:r w:rsidR="00AA48F2">
        <w:rPr>
          <w:sz w:val="24"/>
          <w:szCs w:val="24"/>
        </w:rPr>
        <w:t>х</w:t>
      </w:r>
      <w:r w:rsidR="0071796C" w:rsidRPr="002E5415">
        <w:rPr>
          <w:sz w:val="24"/>
          <w:szCs w:val="24"/>
        </w:rPr>
        <w:t xml:space="preserve"> акт</w:t>
      </w:r>
      <w:r w:rsidR="00AA48F2">
        <w:rPr>
          <w:sz w:val="24"/>
          <w:szCs w:val="24"/>
        </w:rPr>
        <w:t>ов</w:t>
      </w:r>
      <w:r w:rsidR="0071796C" w:rsidRPr="002E5415">
        <w:rPr>
          <w:sz w:val="24"/>
          <w:szCs w:val="24"/>
        </w:rPr>
        <w:t xml:space="preserve"> Российской Федерации,</w:t>
      </w:r>
      <w:r w:rsidR="000543BD" w:rsidRPr="002E5415">
        <w:rPr>
          <w:sz w:val="24"/>
          <w:szCs w:val="24"/>
        </w:rPr>
        <w:t xml:space="preserve"> ины</w:t>
      </w:r>
      <w:r w:rsidR="00AA48F2">
        <w:rPr>
          <w:sz w:val="24"/>
          <w:szCs w:val="24"/>
        </w:rPr>
        <w:t>х</w:t>
      </w:r>
      <w:r w:rsidR="000543BD" w:rsidRPr="002E5415">
        <w:rPr>
          <w:sz w:val="24"/>
          <w:szCs w:val="24"/>
        </w:rPr>
        <w:t xml:space="preserve"> нормативны</w:t>
      </w:r>
      <w:r w:rsidR="00AA48F2">
        <w:rPr>
          <w:sz w:val="24"/>
          <w:szCs w:val="24"/>
        </w:rPr>
        <w:t>х</w:t>
      </w:r>
      <w:r w:rsidR="000543BD" w:rsidRPr="002E5415">
        <w:rPr>
          <w:sz w:val="24"/>
          <w:szCs w:val="24"/>
        </w:rPr>
        <w:t xml:space="preserve"> правовы</w:t>
      </w:r>
      <w:r w:rsidR="00AA48F2">
        <w:rPr>
          <w:sz w:val="24"/>
          <w:szCs w:val="24"/>
        </w:rPr>
        <w:t>х</w:t>
      </w:r>
      <w:r w:rsidR="000543BD" w:rsidRPr="002E5415">
        <w:rPr>
          <w:sz w:val="24"/>
          <w:szCs w:val="24"/>
        </w:rPr>
        <w:t xml:space="preserve"> акт</w:t>
      </w:r>
      <w:r w:rsidR="00AA48F2">
        <w:rPr>
          <w:sz w:val="24"/>
          <w:szCs w:val="24"/>
        </w:rPr>
        <w:t>ов</w:t>
      </w:r>
      <w:r w:rsidR="0071796C" w:rsidRPr="002E5415">
        <w:rPr>
          <w:sz w:val="24"/>
          <w:szCs w:val="24"/>
        </w:rPr>
        <w:t>, а также путем оценки причин и обстоятельств (факторов), негативно влияющих на совершение операции.</w:t>
      </w:r>
    </w:p>
    <w:p w:rsidR="000C1FC4" w:rsidRPr="002E5415" w:rsidRDefault="00392F6E" w:rsidP="00392F6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к</w:t>
      </w:r>
      <w:r w:rsidR="000C1FC4" w:rsidRPr="002E5415">
        <w:rPr>
          <w:sz w:val="24"/>
          <w:szCs w:val="24"/>
        </w:rPr>
        <w:t>онтроль по уровню подчиненности осуществляется сплошным способом руковод</w:t>
      </w:r>
      <w:r w:rsidR="000C1FC4" w:rsidRPr="002E5415">
        <w:rPr>
          <w:sz w:val="24"/>
          <w:szCs w:val="24"/>
        </w:rPr>
        <w:t>и</w:t>
      </w:r>
      <w:r w:rsidR="000C1FC4" w:rsidRPr="002E5415">
        <w:rPr>
          <w:sz w:val="24"/>
          <w:szCs w:val="24"/>
        </w:rPr>
        <w:t xml:space="preserve">телем (заместителем руководителя) и (или) </w:t>
      </w:r>
      <w:r w:rsidR="004B34B0" w:rsidRPr="002E5415">
        <w:rPr>
          <w:sz w:val="24"/>
          <w:szCs w:val="24"/>
        </w:rPr>
        <w:t>начальниками отделов</w:t>
      </w:r>
      <w:r w:rsidR="00A664C2" w:rsidRPr="002E5415">
        <w:rPr>
          <w:sz w:val="24"/>
          <w:szCs w:val="24"/>
        </w:rPr>
        <w:t>,</w:t>
      </w:r>
      <w:r w:rsidR="000C1FC4" w:rsidRPr="002E5415">
        <w:rPr>
          <w:sz w:val="24"/>
          <w:szCs w:val="24"/>
        </w:rPr>
        <w:t xml:space="preserve"> путем подтверждения (согл</w:t>
      </w:r>
      <w:r w:rsidR="000C1FC4" w:rsidRPr="002E5415">
        <w:rPr>
          <w:sz w:val="24"/>
          <w:szCs w:val="24"/>
        </w:rPr>
        <w:t>а</w:t>
      </w:r>
      <w:r w:rsidR="000C1FC4" w:rsidRPr="002E5415">
        <w:rPr>
          <w:sz w:val="24"/>
          <w:szCs w:val="24"/>
        </w:rPr>
        <w:t>сования) операций (действий по формированию документов, необходимых для выполнения вну</w:t>
      </w:r>
      <w:r w:rsidR="000C1FC4" w:rsidRPr="002E5415">
        <w:rPr>
          <w:sz w:val="24"/>
          <w:szCs w:val="24"/>
        </w:rPr>
        <w:t>т</w:t>
      </w:r>
      <w:r w:rsidR="000C1FC4" w:rsidRPr="002E5415">
        <w:rPr>
          <w:sz w:val="24"/>
          <w:szCs w:val="24"/>
        </w:rPr>
        <w:t>ренних бюджетных процедур), осуществляемых подчиненными должностными лицами.</w:t>
      </w:r>
    </w:p>
    <w:p w:rsidR="00E94A2D" w:rsidRPr="002E5415" w:rsidRDefault="00392F6E" w:rsidP="00392F6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к</w:t>
      </w:r>
      <w:r w:rsidR="00E94A2D" w:rsidRPr="002E5415">
        <w:rPr>
          <w:sz w:val="24"/>
          <w:szCs w:val="24"/>
        </w:rPr>
        <w:t>онтроль по уровню подведомственности осуществляется в целях реализации бю</w:t>
      </w:r>
      <w:r w:rsidR="00E94A2D" w:rsidRPr="002E5415">
        <w:rPr>
          <w:sz w:val="24"/>
          <w:szCs w:val="24"/>
        </w:rPr>
        <w:t>д</w:t>
      </w:r>
      <w:r w:rsidR="00E94A2D" w:rsidRPr="002E5415">
        <w:rPr>
          <w:sz w:val="24"/>
          <w:szCs w:val="24"/>
        </w:rPr>
        <w:t xml:space="preserve">жетных полномочий сплошным и (или) выборочным способом в отношении процедур и операций, совершенных подведомственными </w:t>
      </w:r>
      <w:r w:rsidR="00A664C2" w:rsidRPr="002E5415">
        <w:rPr>
          <w:sz w:val="24"/>
          <w:szCs w:val="24"/>
        </w:rPr>
        <w:t>учреждениями</w:t>
      </w:r>
      <w:r w:rsidR="00E94A2D" w:rsidRPr="002E5415">
        <w:rPr>
          <w:sz w:val="24"/>
          <w:szCs w:val="24"/>
        </w:rPr>
        <w:t>, путем проведения проверок, направленных на установление соответствия представленных документов требованиям нормативных правовых а</w:t>
      </w:r>
      <w:r w:rsidR="00E94A2D" w:rsidRPr="002E5415">
        <w:rPr>
          <w:sz w:val="24"/>
          <w:szCs w:val="24"/>
        </w:rPr>
        <w:t>к</w:t>
      </w:r>
      <w:r w:rsidR="00E94A2D" w:rsidRPr="002E5415">
        <w:rPr>
          <w:sz w:val="24"/>
          <w:szCs w:val="24"/>
        </w:rPr>
        <w:t xml:space="preserve">тов Российской Федерации, </w:t>
      </w:r>
      <w:r w:rsidR="00A664C2" w:rsidRPr="002E5415">
        <w:rPr>
          <w:sz w:val="24"/>
          <w:szCs w:val="24"/>
        </w:rPr>
        <w:t xml:space="preserve">иных нормативных правовых актов </w:t>
      </w:r>
      <w:r w:rsidR="00E94A2D" w:rsidRPr="002E5415">
        <w:rPr>
          <w:sz w:val="24"/>
          <w:szCs w:val="24"/>
        </w:rPr>
        <w:t>и результатах выполнения вну</w:t>
      </w:r>
      <w:r w:rsidR="00E94A2D" w:rsidRPr="002E5415">
        <w:rPr>
          <w:sz w:val="24"/>
          <w:szCs w:val="24"/>
        </w:rPr>
        <w:t>т</w:t>
      </w:r>
      <w:r w:rsidR="00E94A2D" w:rsidRPr="002E5415">
        <w:rPr>
          <w:sz w:val="24"/>
          <w:szCs w:val="24"/>
        </w:rPr>
        <w:t>ренних бюджетных процедур подведомственными получателями бюджетных средств.</w:t>
      </w:r>
    </w:p>
    <w:p w:rsidR="00261F5C" w:rsidRPr="002E5415" w:rsidRDefault="00261F5C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Подготовка к проведению плановой проверки подведомственных учреждений включает в себя подготовку плана – задания контроля.</w:t>
      </w:r>
    </w:p>
    <w:p w:rsidR="00261F5C" w:rsidRPr="002E5415" w:rsidRDefault="00261F5C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В плане – задании указываются цель проверки, перечень вопросов, подлежащих контролю, проверяемый период деятельности, срок проведения проверки.</w:t>
      </w:r>
    </w:p>
    <w:p w:rsidR="00261F5C" w:rsidRPr="002E5415" w:rsidRDefault="00261F5C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План – задание подписывается начальником отдела бухгалтерского учета, и утверждается начальником Управления по бухгалтерскому учету, планированию, отчетности и контролю.</w:t>
      </w:r>
    </w:p>
    <w:p w:rsidR="00854C98" w:rsidRPr="002E5415" w:rsidRDefault="00854C98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Плановая проверка учреждения проводится с предварительным предупреждением руков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>дителя подведомственного учреждения не менее чем за 24 часа.</w:t>
      </w:r>
    </w:p>
    <w:p w:rsidR="00854C98" w:rsidRPr="002E5415" w:rsidRDefault="00854C98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Финансовые проверки  осуществляются на постоянной основе специалистами в соотве</w:t>
      </w:r>
      <w:r w:rsidRPr="002E5415">
        <w:rPr>
          <w:sz w:val="24"/>
          <w:szCs w:val="24"/>
        </w:rPr>
        <w:t>т</w:t>
      </w:r>
      <w:r w:rsidRPr="002E5415">
        <w:rPr>
          <w:sz w:val="24"/>
          <w:szCs w:val="24"/>
        </w:rPr>
        <w:t>ствии с должностными инструкциями.</w:t>
      </w:r>
    </w:p>
    <w:p w:rsidR="00854C98" w:rsidRPr="002E5415" w:rsidRDefault="00854C98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При проведении проверки участники ревизионной группы должны иметь служебные уд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>стоверения.</w:t>
      </w:r>
    </w:p>
    <w:p w:rsidR="00854C98" w:rsidRPr="002E5415" w:rsidRDefault="00854C98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Срок проведения проверки (период от даты начала и до даты окончания проверки) не м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 xml:space="preserve">жет превышать </w:t>
      </w:r>
      <w:r w:rsidR="009179CE" w:rsidRPr="002E5415">
        <w:rPr>
          <w:sz w:val="24"/>
          <w:szCs w:val="24"/>
        </w:rPr>
        <w:t>3</w:t>
      </w:r>
      <w:r w:rsidRPr="002E5415">
        <w:rPr>
          <w:sz w:val="24"/>
          <w:szCs w:val="24"/>
        </w:rPr>
        <w:t>0 рабочих дней.</w:t>
      </w:r>
    </w:p>
    <w:p w:rsidR="00233C78" w:rsidRPr="002E5415" w:rsidRDefault="00551B49" w:rsidP="00551B49">
      <w:pPr>
        <w:rPr>
          <w:sz w:val="24"/>
          <w:szCs w:val="24"/>
        </w:rPr>
      </w:pPr>
      <w:r w:rsidRPr="002E5415">
        <w:rPr>
          <w:sz w:val="24"/>
          <w:szCs w:val="24"/>
        </w:rPr>
        <w:t xml:space="preserve">3.3.3. </w:t>
      </w:r>
      <w:r w:rsidR="00233C78" w:rsidRPr="002E5415">
        <w:rPr>
          <w:sz w:val="24"/>
          <w:szCs w:val="24"/>
        </w:rPr>
        <w:t>Тематические проверки и повторный контроль (контроль по выполнению рекоменд</w:t>
      </w:r>
      <w:r w:rsidR="00233C78" w:rsidRPr="002E5415">
        <w:rPr>
          <w:sz w:val="24"/>
          <w:szCs w:val="24"/>
        </w:rPr>
        <w:t>а</w:t>
      </w:r>
      <w:r w:rsidR="00233C78" w:rsidRPr="002E5415">
        <w:rPr>
          <w:sz w:val="24"/>
          <w:szCs w:val="24"/>
        </w:rPr>
        <w:t>ций и устранению выявленных нарушений) может проводиться без создания комиссии специал</w:t>
      </w:r>
      <w:r w:rsidR="00233C78" w:rsidRPr="002E5415">
        <w:rPr>
          <w:sz w:val="24"/>
          <w:szCs w:val="24"/>
        </w:rPr>
        <w:t>и</w:t>
      </w:r>
      <w:r w:rsidR="00233C78" w:rsidRPr="002E5415">
        <w:rPr>
          <w:sz w:val="24"/>
          <w:szCs w:val="24"/>
        </w:rPr>
        <w:t>стом комитета, на основании поручения председателя комитета образования или начальника по управлению бухгалтерского учета, планирования, отчетности и контролю комитета образования.</w:t>
      </w:r>
    </w:p>
    <w:p w:rsidR="007C5DD4" w:rsidRPr="002E5415" w:rsidRDefault="00551B49" w:rsidP="00443D3C">
      <w:pPr>
        <w:pStyle w:val="a3"/>
        <w:ind w:left="0"/>
        <w:rPr>
          <w:sz w:val="24"/>
          <w:szCs w:val="24"/>
        </w:rPr>
      </w:pPr>
      <w:r w:rsidRPr="002E5415">
        <w:rPr>
          <w:sz w:val="24"/>
          <w:szCs w:val="24"/>
        </w:rPr>
        <w:lastRenderedPageBreak/>
        <w:t xml:space="preserve">3.4. </w:t>
      </w:r>
      <w:r w:rsidR="007C5DD4" w:rsidRPr="002E5415">
        <w:rPr>
          <w:sz w:val="24"/>
          <w:szCs w:val="24"/>
        </w:rPr>
        <w:t>Внеплановый контроль осуществляется в соответствии с приказом руководителя, или по обращению граждан и юридических лиц с жалобами на нарушения их прав и законных интер</w:t>
      </w:r>
      <w:r w:rsidR="007C5DD4" w:rsidRPr="002E5415">
        <w:rPr>
          <w:sz w:val="24"/>
          <w:szCs w:val="24"/>
        </w:rPr>
        <w:t>е</w:t>
      </w:r>
      <w:r w:rsidR="007C5DD4" w:rsidRPr="002E5415">
        <w:rPr>
          <w:sz w:val="24"/>
          <w:szCs w:val="24"/>
        </w:rPr>
        <w:t>сов действиями (бездействием) получателей бюджетных средств, связанными с невыполнением обязательных требований действующего законодательства к целевому использованию средств бюджета, а также получения иной информации, подтверждаемой документами и иными доказ</w:t>
      </w:r>
      <w:r w:rsidR="007C5DD4" w:rsidRPr="002E5415">
        <w:rPr>
          <w:sz w:val="24"/>
          <w:szCs w:val="24"/>
        </w:rPr>
        <w:t>а</w:t>
      </w:r>
      <w:r w:rsidR="007C5DD4" w:rsidRPr="002E5415">
        <w:rPr>
          <w:sz w:val="24"/>
          <w:szCs w:val="24"/>
        </w:rPr>
        <w:t>тельствами, свидетельствующими о наличии признаков таких нарушений.</w:t>
      </w:r>
    </w:p>
    <w:p w:rsidR="00140359" w:rsidRPr="002E5415" w:rsidRDefault="00140359" w:rsidP="00443D3C">
      <w:pPr>
        <w:pStyle w:val="a3"/>
        <w:ind w:left="0"/>
        <w:rPr>
          <w:sz w:val="24"/>
          <w:szCs w:val="24"/>
        </w:rPr>
      </w:pPr>
    </w:p>
    <w:p w:rsidR="00140359" w:rsidRPr="002E5415" w:rsidRDefault="00016EA6" w:rsidP="00016EA6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 xml:space="preserve">4. </w:t>
      </w:r>
      <w:r w:rsidR="00140359" w:rsidRPr="002E5415">
        <w:rPr>
          <w:b/>
          <w:sz w:val="24"/>
          <w:szCs w:val="24"/>
        </w:rPr>
        <w:t xml:space="preserve">Оформление результатов проверки </w:t>
      </w:r>
    </w:p>
    <w:p w:rsidR="00140359" w:rsidRPr="002E5415" w:rsidRDefault="00140359" w:rsidP="00443D3C">
      <w:pPr>
        <w:pStyle w:val="a3"/>
        <w:ind w:left="0"/>
        <w:rPr>
          <w:sz w:val="24"/>
          <w:szCs w:val="24"/>
        </w:rPr>
      </w:pPr>
    </w:p>
    <w:p w:rsidR="00DC078C" w:rsidRPr="002E5415" w:rsidRDefault="00016EA6" w:rsidP="00443D3C">
      <w:pPr>
        <w:pStyle w:val="a3"/>
        <w:ind w:left="0"/>
        <w:rPr>
          <w:sz w:val="24"/>
          <w:szCs w:val="24"/>
        </w:rPr>
      </w:pPr>
      <w:r w:rsidRPr="002E5415">
        <w:rPr>
          <w:sz w:val="24"/>
          <w:szCs w:val="24"/>
        </w:rPr>
        <w:t xml:space="preserve">4.1. </w:t>
      </w:r>
      <w:r w:rsidR="00DC078C" w:rsidRPr="002E5415">
        <w:rPr>
          <w:sz w:val="24"/>
          <w:szCs w:val="24"/>
        </w:rPr>
        <w:t xml:space="preserve">Результаты проверок оформляются </w:t>
      </w:r>
      <w:r w:rsidR="000C34FE" w:rsidRPr="002E5415">
        <w:rPr>
          <w:sz w:val="24"/>
          <w:szCs w:val="24"/>
        </w:rPr>
        <w:t>отчетом</w:t>
      </w:r>
      <w:r w:rsidR="00DC078C" w:rsidRPr="002E5415">
        <w:rPr>
          <w:sz w:val="24"/>
          <w:szCs w:val="24"/>
        </w:rPr>
        <w:t xml:space="preserve"> с указанием необходимости внесения и</w:t>
      </w:r>
      <w:r w:rsidR="00DC078C" w:rsidRPr="002E5415">
        <w:rPr>
          <w:sz w:val="24"/>
          <w:szCs w:val="24"/>
        </w:rPr>
        <w:t>с</w:t>
      </w:r>
      <w:r w:rsidR="00DC078C" w:rsidRPr="002E5415">
        <w:rPr>
          <w:sz w:val="24"/>
          <w:szCs w:val="24"/>
        </w:rPr>
        <w:t>правлений и (или) устранения недостатков (нарушений) при их наличии в установленный в з</w:t>
      </w:r>
      <w:r w:rsidR="00DC078C" w:rsidRPr="002E5415">
        <w:rPr>
          <w:sz w:val="24"/>
          <w:szCs w:val="24"/>
        </w:rPr>
        <w:t>а</w:t>
      </w:r>
      <w:r w:rsidR="00DC078C" w:rsidRPr="002E5415">
        <w:rPr>
          <w:sz w:val="24"/>
          <w:szCs w:val="24"/>
        </w:rPr>
        <w:t>ключении срок либо разрешительной надписью на представленном документе.</w:t>
      </w:r>
    </w:p>
    <w:p w:rsidR="00BF0243" w:rsidRPr="002E5415" w:rsidRDefault="00BF0243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Отчет по проверке составляется на русском языке, имеет сквозную нумерацию страниц.  В отчете проверки не допускаются помарки, подчистки и иные неоговоренные исправления.</w:t>
      </w:r>
    </w:p>
    <w:p w:rsidR="00BF0243" w:rsidRPr="002E5415" w:rsidRDefault="00BF0243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При составлении отчета проверки должна быть обеспечена объективность, обоснованность, системность, четкость, доступность изложения.</w:t>
      </w:r>
    </w:p>
    <w:p w:rsidR="00140359" w:rsidRPr="002E5415" w:rsidRDefault="00016EA6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Отчет</w:t>
      </w:r>
      <w:r w:rsidR="00140359" w:rsidRPr="002E5415">
        <w:rPr>
          <w:sz w:val="24"/>
          <w:szCs w:val="24"/>
        </w:rPr>
        <w:t xml:space="preserve"> подписывается специалистами управления по бухгалтерскому учету комитета обр</w:t>
      </w:r>
      <w:r w:rsidR="00140359" w:rsidRPr="002E5415">
        <w:rPr>
          <w:sz w:val="24"/>
          <w:szCs w:val="24"/>
        </w:rPr>
        <w:t>а</w:t>
      </w:r>
      <w:r w:rsidR="00140359" w:rsidRPr="002E5415">
        <w:rPr>
          <w:sz w:val="24"/>
          <w:szCs w:val="24"/>
        </w:rPr>
        <w:t>зования, осуществляющими проверку, руководителем и главным бухгалтером  (либо уполном</w:t>
      </w:r>
      <w:r w:rsidR="00140359" w:rsidRPr="002E5415">
        <w:rPr>
          <w:sz w:val="24"/>
          <w:szCs w:val="24"/>
        </w:rPr>
        <w:t>о</w:t>
      </w:r>
      <w:r w:rsidR="00140359" w:rsidRPr="002E5415">
        <w:rPr>
          <w:sz w:val="24"/>
          <w:szCs w:val="24"/>
        </w:rPr>
        <w:t>ченными на это лицами) подведомственного комитету образования учреждения.</w:t>
      </w:r>
    </w:p>
    <w:p w:rsidR="009179CE" w:rsidRPr="002E5415" w:rsidRDefault="009179CE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При ведении бухгалтерского учета объектов контроля централизованными бухгалтериями (далее – ЦБ) на основании заключенных договоров, отчеты проверки подписываются руководит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лем объекта финансового контроля и руководителем ЦБ.</w:t>
      </w:r>
    </w:p>
    <w:p w:rsidR="00140359" w:rsidRPr="002E5415" w:rsidRDefault="00140359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В описании каждого нарушения, выявленного в ходе проверки, должны быть указаны п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>ложения законодательных и нормативных правовых актов, которые были нарушены, к какому п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риоду относится выявленное нарушение, в чем выразилось нарушение.</w:t>
      </w:r>
    </w:p>
    <w:p w:rsidR="00140359" w:rsidRPr="002E5415" w:rsidRDefault="00140359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В случае выявления нарушений обязательных для исполнения требований или недостатков в деятельности проверяемого подведомственного учреждения в Отчете о проведении проверки указываются требования об устранении выявленных нарушений с указанием сроков его исполн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ния, а так же указание на необходимость представления информации об исполнении и устранении выявленных нарушений.</w:t>
      </w:r>
    </w:p>
    <w:p w:rsidR="00140359" w:rsidRPr="002E5415" w:rsidRDefault="00140359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 xml:space="preserve">Отчет по проверке составляется в </w:t>
      </w:r>
      <w:r w:rsidR="00DC4640" w:rsidRPr="002E5415">
        <w:rPr>
          <w:sz w:val="24"/>
          <w:szCs w:val="24"/>
        </w:rPr>
        <w:t>трех</w:t>
      </w:r>
      <w:r w:rsidRPr="002E5415">
        <w:rPr>
          <w:sz w:val="24"/>
          <w:szCs w:val="24"/>
        </w:rPr>
        <w:t xml:space="preserve"> экземплярах: один экземпляр вручается </w:t>
      </w:r>
      <w:r w:rsidR="00DC4640" w:rsidRPr="002E5415">
        <w:rPr>
          <w:sz w:val="24"/>
          <w:szCs w:val="24"/>
        </w:rPr>
        <w:t>объекту</w:t>
      </w:r>
      <w:r w:rsidR="00420F6E" w:rsidRPr="002E5415">
        <w:rPr>
          <w:sz w:val="24"/>
          <w:szCs w:val="24"/>
        </w:rPr>
        <w:t>,</w:t>
      </w:r>
      <w:r w:rsidR="00DC4640" w:rsidRPr="002E5415">
        <w:rPr>
          <w:sz w:val="24"/>
          <w:szCs w:val="24"/>
        </w:rPr>
        <w:t xml:space="preserve"> второй – руководителю ЦБ, </w:t>
      </w:r>
      <w:r w:rsidRPr="002E5415">
        <w:rPr>
          <w:sz w:val="24"/>
          <w:szCs w:val="24"/>
        </w:rPr>
        <w:t xml:space="preserve"> </w:t>
      </w:r>
      <w:r w:rsidR="00DC4640" w:rsidRPr="002E5415">
        <w:rPr>
          <w:sz w:val="24"/>
          <w:szCs w:val="24"/>
        </w:rPr>
        <w:t>третий</w:t>
      </w:r>
      <w:r w:rsidRPr="002E5415">
        <w:rPr>
          <w:sz w:val="24"/>
          <w:szCs w:val="24"/>
        </w:rPr>
        <w:t xml:space="preserve"> экземпляр остается в управлении по бухгалтерскому учету, планированию, отчетности и контролю комитета образования.</w:t>
      </w:r>
    </w:p>
    <w:p w:rsidR="00140359" w:rsidRPr="002E5415" w:rsidRDefault="00016EA6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 xml:space="preserve">4.2. </w:t>
      </w:r>
      <w:r w:rsidR="00140359" w:rsidRPr="002E5415">
        <w:rPr>
          <w:sz w:val="24"/>
          <w:szCs w:val="24"/>
        </w:rPr>
        <w:t>При наличии у руководителя объекта финансового контроля возражений или замечаний по отчету проверки</w:t>
      </w:r>
      <w:r w:rsidR="00420F6E" w:rsidRPr="002E5415">
        <w:rPr>
          <w:sz w:val="24"/>
          <w:szCs w:val="24"/>
        </w:rPr>
        <w:t>,</w:t>
      </w:r>
      <w:r w:rsidR="00140359" w:rsidRPr="002E5415">
        <w:rPr>
          <w:sz w:val="24"/>
          <w:szCs w:val="24"/>
        </w:rPr>
        <w:t xml:space="preserve"> он делает об этом отметку перед своей подписью и вместе с подписанным о</w:t>
      </w:r>
      <w:r w:rsidR="00140359" w:rsidRPr="002E5415">
        <w:rPr>
          <w:sz w:val="24"/>
          <w:szCs w:val="24"/>
        </w:rPr>
        <w:t>т</w:t>
      </w:r>
      <w:r w:rsidR="00140359" w:rsidRPr="002E5415">
        <w:rPr>
          <w:sz w:val="24"/>
          <w:szCs w:val="24"/>
        </w:rPr>
        <w:t>четом предоставляет письменные  возражения или замечания. Письменные возражения должны носить объективный характер, с обязательной ссылкой на нормативны</w:t>
      </w:r>
      <w:r w:rsidR="00420F6E" w:rsidRPr="002E5415">
        <w:rPr>
          <w:sz w:val="24"/>
          <w:szCs w:val="24"/>
        </w:rPr>
        <w:t>е</w:t>
      </w:r>
      <w:r w:rsidR="00140359" w:rsidRPr="002E5415">
        <w:rPr>
          <w:sz w:val="24"/>
          <w:szCs w:val="24"/>
        </w:rPr>
        <w:t xml:space="preserve"> правовы</w:t>
      </w:r>
      <w:r w:rsidR="00420F6E" w:rsidRPr="002E5415">
        <w:rPr>
          <w:sz w:val="24"/>
          <w:szCs w:val="24"/>
        </w:rPr>
        <w:t>е</w:t>
      </w:r>
      <w:r w:rsidR="00140359" w:rsidRPr="002E5415">
        <w:rPr>
          <w:sz w:val="24"/>
          <w:szCs w:val="24"/>
        </w:rPr>
        <w:t xml:space="preserve"> акт</w:t>
      </w:r>
      <w:r w:rsidR="00420F6E" w:rsidRPr="002E5415">
        <w:rPr>
          <w:sz w:val="24"/>
          <w:szCs w:val="24"/>
        </w:rPr>
        <w:t>ы</w:t>
      </w:r>
      <w:r w:rsidR="00140359" w:rsidRPr="002E5415">
        <w:rPr>
          <w:sz w:val="24"/>
          <w:szCs w:val="24"/>
        </w:rPr>
        <w:t>.</w:t>
      </w:r>
    </w:p>
    <w:p w:rsidR="00140359" w:rsidRPr="002E5415" w:rsidRDefault="00016EA6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 xml:space="preserve">4.3. </w:t>
      </w:r>
      <w:r w:rsidR="00140359" w:rsidRPr="002E5415">
        <w:rPr>
          <w:sz w:val="24"/>
          <w:szCs w:val="24"/>
        </w:rPr>
        <w:t>В случае отказа руководителя учреждения в подписании или получении акта проверки</w:t>
      </w:r>
      <w:r w:rsidR="00420F6E" w:rsidRPr="002E5415">
        <w:rPr>
          <w:sz w:val="24"/>
          <w:szCs w:val="24"/>
        </w:rPr>
        <w:t>,</w:t>
      </w:r>
      <w:r w:rsidR="00140359" w:rsidRPr="002E5415">
        <w:rPr>
          <w:sz w:val="24"/>
          <w:szCs w:val="24"/>
        </w:rPr>
        <w:t xml:space="preserve"> в конце акта делается запись об отказе указанного лица от подписания или от получения акта. </w:t>
      </w:r>
      <w:r w:rsidR="00420F6E" w:rsidRPr="002E5415">
        <w:rPr>
          <w:sz w:val="24"/>
          <w:szCs w:val="24"/>
        </w:rPr>
        <w:t>О</w:t>
      </w:r>
      <w:r w:rsidR="00140359" w:rsidRPr="002E5415">
        <w:rPr>
          <w:sz w:val="24"/>
          <w:szCs w:val="24"/>
        </w:rPr>
        <w:t>т</w:t>
      </w:r>
      <w:r w:rsidR="00140359" w:rsidRPr="002E5415">
        <w:rPr>
          <w:sz w:val="24"/>
          <w:szCs w:val="24"/>
        </w:rPr>
        <w:t>чет проверки в тот же день направляется подведомственному учреждению заказным письмом с уведомлением о вручении либо иным способом</w:t>
      </w:r>
      <w:r w:rsidR="00420F6E" w:rsidRPr="002E5415">
        <w:rPr>
          <w:sz w:val="24"/>
          <w:szCs w:val="24"/>
        </w:rPr>
        <w:t>,</w:t>
      </w:r>
      <w:r w:rsidR="00140359" w:rsidRPr="002E5415">
        <w:rPr>
          <w:sz w:val="24"/>
          <w:szCs w:val="24"/>
        </w:rPr>
        <w:t xml:space="preserve"> обеспечивающим фиксацию факта и даты его направления объекту контроля.</w:t>
      </w:r>
    </w:p>
    <w:p w:rsidR="00140359" w:rsidRPr="002E5415" w:rsidRDefault="00016EA6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 xml:space="preserve">4.4. </w:t>
      </w:r>
      <w:r w:rsidR="00140359" w:rsidRPr="002E5415">
        <w:rPr>
          <w:sz w:val="24"/>
          <w:szCs w:val="24"/>
        </w:rPr>
        <w:t>В течени</w:t>
      </w:r>
      <w:r w:rsidR="00CF010A" w:rsidRPr="002E5415">
        <w:rPr>
          <w:sz w:val="24"/>
          <w:szCs w:val="24"/>
        </w:rPr>
        <w:t>е</w:t>
      </w:r>
      <w:r w:rsidR="00140359" w:rsidRPr="002E5415">
        <w:rPr>
          <w:sz w:val="24"/>
          <w:szCs w:val="24"/>
        </w:rPr>
        <w:t xml:space="preserve"> 10 рабочих дней со дня получения письменных возражений по отчету пр</w:t>
      </w:r>
      <w:r w:rsidR="00140359" w:rsidRPr="002E5415">
        <w:rPr>
          <w:sz w:val="24"/>
          <w:szCs w:val="24"/>
        </w:rPr>
        <w:t>о</w:t>
      </w:r>
      <w:r w:rsidR="00140359" w:rsidRPr="002E5415">
        <w:rPr>
          <w:sz w:val="24"/>
          <w:szCs w:val="24"/>
        </w:rPr>
        <w:t>верки рассматривается обоснованность возражений или  замечаний и дается по ним письменное заключение.</w:t>
      </w:r>
    </w:p>
    <w:p w:rsidR="00B0319E" w:rsidRPr="002E5415" w:rsidRDefault="00016EA6" w:rsidP="00443D3C">
      <w:pPr>
        <w:pStyle w:val="a3"/>
        <w:ind w:left="0"/>
        <w:rPr>
          <w:sz w:val="24"/>
          <w:szCs w:val="24"/>
        </w:rPr>
      </w:pPr>
      <w:r w:rsidRPr="002E5415">
        <w:rPr>
          <w:sz w:val="24"/>
          <w:szCs w:val="24"/>
        </w:rPr>
        <w:t xml:space="preserve">4.5. </w:t>
      </w:r>
      <w:r w:rsidR="00B0319E" w:rsidRPr="002E5415">
        <w:rPr>
          <w:sz w:val="24"/>
          <w:szCs w:val="24"/>
        </w:rPr>
        <w:t>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</w:t>
      </w:r>
      <w:r w:rsidR="00B0319E" w:rsidRPr="002E5415">
        <w:rPr>
          <w:sz w:val="24"/>
          <w:szCs w:val="24"/>
        </w:rPr>
        <w:t>а</w:t>
      </w:r>
      <w:r w:rsidR="00B0319E" w:rsidRPr="002E5415">
        <w:rPr>
          <w:sz w:val="24"/>
          <w:szCs w:val="24"/>
        </w:rPr>
        <w:t>гаемых мерах по их устранению (далее - результаты внутреннего финансового контроля) отраж</w:t>
      </w:r>
      <w:r w:rsidR="00B0319E" w:rsidRPr="002E5415">
        <w:rPr>
          <w:sz w:val="24"/>
          <w:szCs w:val="24"/>
        </w:rPr>
        <w:t>а</w:t>
      </w:r>
      <w:r w:rsidR="00B0319E" w:rsidRPr="002E5415">
        <w:rPr>
          <w:sz w:val="24"/>
          <w:szCs w:val="24"/>
        </w:rPr>
        <w:t>ются в журнал</w:t>
      </w:r>
      <w:r w:rsidR="00DE44A5" w:rsidRPr="002E5415">
        <w:rPr>
          <w:sz w:val="24"/>
          <w:szCs w:val="24"/>
        </w:rPr>
        <w:t>е</w:t>
      </w:r>
      <w:r w:rsidR="00B0319E" w:rsidRPr="002E5415">
        <w:rPr>
          <w:sz w:val="24"/>
          <w:szCs w:val="24"/>
        </w:rPr>
        <w:t xml:space="preserve"> внутреннего финансового контроля.</w:t>
      </w:r>
    </w:p>
    <w:p w:rsidR="00B0319E" w:rsidRPr="002E5415" w:rsidRDefault="00B0319E" w:rsidP="00443D3C">
      <w:pPr>
        <w:rPr>
          <w:sz w:val="24"/>
          <w:szCs w:val="24"/>
        </w:rPr>
      </w:pPr>
      <w:bookmarkStart w:id="7" w:name="sub_10222"/>
      <w:r w:rsidRPr="002E5415">
        <w:rPr>
          <w:sz w:val="24"/>
          <w:szCs w:val="24"/>
        </w:rPr>
        <w:t>Ведение журнал</w:t>
      </w:r>
      <w:r w:rsidR="000138B5" w:rsidRPr="002E5415">
        <w:rPr>
          <w:sz w:val="24"/>
          <w:szCs w:val="24"/>
        </w:rPr>
        <w:t>а</w:t>
      </w:r>
      <w:r w:rsidRPr="002E5415">
        <w:rPr>
          <w:sz w:val="24"/>
          <w:szCs w:val="24"/>
        </w:rPr>
        <w:t xml:space="preserve"> внутреннего финансового контроля осуществляется в </w:t>
      </w:r>
      <w:r w:rsidR="00557DF0" w:rsidRPr="002E5415">
        <w:rPr>
          <w:sz w:val="24"/>
          <w:szCs w:val="24"/>
        </w:rPr>
        <w:t>управлении по бу</w:t>
      </w:r>
      <w:r w:rsidR="00557DF0" w:rsidRPr="002E5415">
        <w:rPr>
          <w:sz w:val="24"/>
          <w:szCs w:val="24"/>
        </w:rPr>
        <w:t>х</w:t>
      </w:r>
      <w:r w:rsidR="00557DF0" w:rsidRPr="002E5415">
        <w:rPr>
          <w:sz w:val="24"/>
          <w:szCs w:val="24"/>
        </w:rPr>
        <w:t>галтерскому учету, планированию, отчетности и контролю</w:t>
      </w:r>
      <w:r w:rsidRPr="002E5415">
        <w:rPr>
          <w:sz w:val="24"/>
          <w:szCs w:val="24"/>
        </w:rPr>
        <w:t>.</w:t>
      </w:r>
    </w:p>
    <w:bookmarkEnd w:id="7"/>
    <w:p w:rsidR="00422E50" w:rsidRPr="002E5415" w:rsidRDefault="00422E50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lastRenderedPageBreak/>
        <w:t>По итогам рассмотрения результатов внутреннего финансового контроля принимаются р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шения с указанием сроков их выполнения, направленные:</w:t>
      </w:r>
    </w:p>
    <w:p w:rsidR="00422E50" w:rsidRPr="002E5415" w:rsidRDefault="00422E50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8" w:name="sub_1251"/>
      <w:r w:rsidRPr="002E5415">
        <w:rPr>
          <w:sz w:val="24"/>
          <w:szCs w:val="24"/>
        </w:rPr>
        <w:t>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</w:t>
      </w:r>
      <w:r w:rsidRPr="002E5415">
        <w:rPr>
          <w:sz w:val="24"/>
          <w:szCs w:val="24"/>
        </w:rPr>
        <w:t>ы</w:t>
      </w:r>
      <w:r w:rsidRPr="002E5415">
        <w:rPr>
          <w:sz w:val="24"/>
          <w:szCs w:val="24"/>
        </w:rPr>
        <w:t>полнения внутренней бюджетной процедуры) и (или) устранение недостатков используемых пр</w:t>
      </w:r>
      <w:r w:rsidRPr="002E5415">
        <w:rPr>
          <w:sz w:val="24"/>
          <w:szCs w:val="24"/>
        </w:rPr>
        <w:t>и</w:t>
      </w:r>
      <w:r w:rsidRPr="002E5415">
        <w:rPr>
          <w:sz w:val="24"/>
          <w:szCs w:val="24"/>
        </w:rPr>
        <w:t>кладных программных средств автоматизации контрольных действий, а также на исключение н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эффективных автоматических контрольных действий;</w:t>
      </w:r>
    </w:p>
    <w:p w:rsidR="00422E50" w:rsidRPr="002E5415" w:rsidRDefault="00422E50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9" w:name="sub_1252"/>
      <w:bookmarkEnd w:id="8"/>
      <w:r w:rsidRPr="002E5415">
        <w:rPr>
          <w:sz w:val="24"/>
          <w:szCs w:val="24"/>
        </w:rPr>
        <w:t>на изменение карты внутреннего финансового контроля в целях увеличения спосо</w:t>
      </w:r>
      <w:r w:rsidRPr="002E5415">
        <w:rPr>
          <w:sz w:val="24"/>
          <w:szCs w:val="24"/>
        </w:rPr>
        <w:t>б</w:t>
      </w:r>
      <w:r w:rsidRPr="002E5415">
        <w:rPr>
          <w:sz w:val="24"/>
          <w:szCs w:val="24"/>
        </w:rPr>
        <w:t>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процедур;</w:t>
      </w:r>
    </w:p>
    <w:bookmarkEnd w:id="9"/>
    <w:p w:rsidR="00422E50" w:rsidRPr="002E5415" w:rsidRDefault="00422E50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на изменение внутренних стандартов и процедур;</w:t>
      </w:r>
    </w:p>
    <w:p w:rsidR="00422E50" w:rsidRPr="002E5415" w:rsidRDefault="00422E50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10" w:name="sub_1256"/>
      <w:r w:rsidRPr="002E5415">
        <w:rPr>
          <w:sz w:val="24"/>
          <w:szCs w:val="24"/>
        </w:rPr>
        <w:t>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422E50" w:rsidRPr="002E5415" w:rsidRDefault="00422E50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11" w:name="sub_1257"/>
      <w:bookmarkEnd w:id="10"/>
      <w:r w:rsidRPr="002E5415">
        <w:rPr>
          <w:sz w:val="24"/>
          <w:szCs w:val="24"/>
        </w:rPr>
        <w:t>на устранение конфликта интересов у должностных лиц, осуществляющих внутре</w:t>
      </w:r>
      <w:r w:rsidRPr="002E5415">
        <w:rPr>
          <w:sz w:val="24"/>
          <w:szCs w:val="24"/>
        </w:rPr>
        <w:t>н</w:t>
      </w:r>
      <w:r w:rsidRPr="002E5415">
        <w:rPr>
          <w:sz w:val="24"/>
          <w:szCs w:val="24"/>
        </w:rPr>
        <w:t>ние бюджетные процедуры;</w:t>
      </w:r>
    </w:p>
    <w:p w:rsidR="00422E50" w:rsidRPr="002E5415" w:rsidRDefault="00422E50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12" w:name="sub_1258"/>
      <w:bookmarkEnd w:id="11"/>
      <w:r w:rsidRPr="002E5415">
        <w:rPr>
          <w:sz w:val="24"/>
          <w:szCs w:val="24"/>
        </w:rPr>
        <w:t>на проведение служебных проверок и применение дисциплинарной ответственности к виновным должностным лицам;</w:t>
      </w:r>
    </w:p>
    <w:bookmarkEnd w:id="12"/>
    <w:p w:rsidR="00C14A72" w:rsidRPr="002E5415" w:rsidRDefault="00C14A72" w:rsidP="00443D3C">
      <w:pPr>
        <w:pStyle w:val="a3"/>
        <w:ind w:left="0"/>
        <w:rPr>
          <w:sz w:val="24"/>
          <w:szCs w:val="24"/>
        </w:rPr>
      </w:pPr>
      <w:r w:rsidRPr="002E5415">
        <w:rPr>
          <w:sz w:val="24"/>
          <w:szCs w:val="24"/>
        </w:rPr>
        <w:t>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</w:t>
      </w:r>
      <w:r w:rsidRPr="002E5415">
        <w:rPr>
          <w:sz w:val="24"/>
          <w:szCs w:val="24"/>
        </w:rPr>
        <w:t>а</w:t>
      </w:r>
      <w:r w:rsidRPr="002E5415">
        <w:rPr>
          <w:sz w:val="24"/>
          <w:szCs w:val="24"/>
        </w:rPr>
        <w:t>ниях органов государственного финансового контроля и отчетах внутреннего финансового ко</w:t>
      </w:r>
      <w:r w:rsidRPr="002E5415">
        <w:rPr>
          <w:sz w:val="24"/>
          <w:szCs w:val="24"/>
        </w:rPr>
        <w:t>н</w:t>
      </w:r>
      <w:r w:rsidRPr="002E5415">
        <w:rPr>
          <w:sz w:val="24"/>
          <w:szCs w:val="24"/>
        </w:rPr>
        <w:t>троля, представленных руководителю (заместителю руководителя).</w:t>
      </w:r>
    </w:p>
    <w:p w:rsidR="00750269" w:rsidRPr="002E5415" w:rsidRDefault="00750269" w:rsidP="00443D3C">
      <w:pPr>
        <w:pStyle w:val="a3"/>
        <w:ind w:left="0"/>
        <w:rPr>
          <w:sz w:val="24"/>
          <w:szCs w:val="24"/>
        </w:rPr>
      </w:pPr>
    </w:p>
    <w:p w:rsidR="00BF0243" w:rsidRPr="002E5415" w:rsidRDefault="00724F91" w:rsidP="00724F91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 xml:space="preserve">5. </w:t>
      </w:r>
      <w:r w:rsidR="00BF0243" w:rsidRPr="002E5415">
        <w:rPr>
          <w:b/>
          <w:sz w:val="24"/>
          <w:szCs w:val="24"/>
        </w:rPr>
        <w:t>Права комиссии по</w:t>
      </w:r>
      <w:r w:rsidR="00750269" w:rsidRPr="002E5415">
        <w:rPr>
          <w:b/>
          <w:sz w:val="24"/>
          <w:szCs w:val="24"/>
        </w:rPr>
        <w:t xml:space="preserve"> проведению внутренних проверок</w:t>
      </w:r>
    </w:p>
    <w:p w:rsidR="00750269" w:rsidRPr="002E5415" w:rsidRDefault="00750269" w:rsidP="00443D3C">
      <w:pPr>
        <w:pStyle w:val="a3"/>
        <w:ind w:left="0"/>
        <w:rPr>
          <w:sz w:val="24"/>
          <w:szCs w:val="24"/>
        </w:rPr>
      </w:pPr>
    </w:p>
    <w:p w:rsidR="00BF0243" w:rsidRPr="002E5415" w:rsidRDefault="006A69B7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5</w:t>
      </w:r>
      <w:r w:rsidR="00BF0243" w:rsidRPr="002E5415">
        <w:rPr>
          <w:sz w:val="24"/>
          <w:szCs w:val="24"/>
        </w:rPr>
        <w:t xml:space="preserve">.1. </w:t>
      </w:r>
      <w:r w:rsidR="00750269" w:rsidRPr="002E5415">
        <w:rPr>
          <w:sz w:val="24"/>
          <w:szCs w:val="24"/>
        </w:rPr>
        <w:t xml:space="preserve">  </w:t>
      </w:r>
      <w:r w:rsidR="00BF0243" w:rsidRPr="002E5415">
        <w:rPr>
          <w:sz w:val="24"/>
          <w:szCs w:val="24"/>
        </w:rPr>
        <w:t xml:space="preserve">Для обеспечения эффективности внутреннего контроля комиссия по проведению внутренних проверок имеет право: </w:t>
      </w:r>
    </w:p>
    <w:p w:rsidR="00BF0243" w:rsidRPr="002E5415" w:rsidRDefault="00BF024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получать необходимые письменные объяснения от должностных, материально – о</w:t>
      </w:r>
      <w:r w:rsidRPr="002E5415">
        <w:rPr>
          <w:sz w:val="24"/>
          <w:szCs w:val="24"/>
        </w:rPr>
        <w:t>т</w:t>
      </w:r>
      <w:r w:rsidRPr="002E5415">
        <w:rPr>
          <w:sz w:val="24"/>
          <w:szCs w:val="24"/>
        </w:rPr>
        <w:t>ветственных и иных лиц учреждения,  справки и сведения по вопросам, возникающим в ходе пр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 xml:space="preserve">верки и заверенные копии документов, необходимых для </w:t>
      </w:r>
      <w:r w:rsidR="00FB5009" w:rsidRPr="002E5415">
        <w:rPr>
          <w:sz w:val="24"/>
          <w:szCs w:val="24"/>
        </w:rPr>
        <w:t>проведения контрольных действий;</w:t>
      </w:r>
    </w:p>
    <w:p w:rsidR="00FB5009" w:rsidRPr="002E5415" w:rsidRDefault="00FB5009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вносить, выносить и пользоваться собственными организационно техническими сре</w:t>
      </w:r>
      <w:r w:rsidRPr="002E5415">
        <w:rPr>
          <w:sz w:val="24"/>
          <w:szCs w:val="24"/>
        </w:rPr>
        <w:t>д</w:t>
      </w:r>
      <w:r w:rsidRPr="002E5415">
        <w:rPr>
          <w:sz w:val="24"/>
          <w:szCs w:val="24"/>
        </w:rPr>
        <w:t>ствами,  в том числе ноутбуками, калькуляторами;</w:t>
      </w:r>
    </w:p>
    <w:p w:rsidR="00BF0243" w:rsidRPr="002E5415" w:rsidRDefault="00BF024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проверять соответствие финансово-хозяйственных операций действующему закон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 xml:space="preserve">дательству; </w:t>
      </w:r>
    </w:p>
    <w:p w:rsidR="00BF0243" w:rsidRPr="002E5415" w:rsidRDefault="00BF024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B13048" w:rsidRPr="002E5415" w:rsidRDefault="00B13048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при предъявлении служебного удостоверения, находиться на территории, в админ</w:t>
      </w:r>
      <w:r w:rsidRPr="002E5415">
        <w:rPr>
          <w:sz w:val="24"/>
          <w:szCs w:val="24"/>
        </w:rPr>
        <w:t>и</w:t>
      </w:r>
      <w:r w:rsidRPr="002E5415">
        <w:rPr>
          <w:sz w:val="24"/>
          <w:szCs w:val="24"/>
        </w:rPr>
        <w:t>стративных зданиях и служебных помещениях подведомственного учреждения;</w:t>
      </w:r>
    </w:p>
    <w:p w:rsidR="00BF0243" w:rsidRPr="002E5415" w:rsidRDefault="00BF024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проверять наличие денежных средств, денежных документов и бланков строгой о</w:t>
      </w:r>
      <w:r w:rsidRPr="002E5415">
        <w:rPr>
          <w:sz w:val="24"/>
          <w:szCs w:val="24"/>
        </w:rPr>
        <w:t>т</w:t>
      </w:r>
      <w:r w:rsidRPr="002E5415">
        <w:rPr>
          <w:sz w:val="24"/>
          <w:szCs w:val="24"/>
        </w:rPr>
        <w:t xml:space="preserve">четности в кассе учреждения  и проверять правильность применения ККМ. При этом исключить из сроков, в которые такая проверка может быть проведена, период выплаты заработной платы; </w:t>
      </w:r>
    </w:p>
    <w:p w:rsidR="00BF0243" w:rsidRPr="002E5415" w:rsidRDefault="00BF024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 xml:space="preserve">проверять все учетные бухгалтерские регистры; </w:t>
      </w:r>
    </w:p>
    <w:p w:rsidR="00BF0243" w:rsidRPr="002E5415" w:rsidRDefault="00BF024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 xml:space="preserve">проверять планово-сметные документы; </w:t>
      </w:r>
    </w:p>
    <w:p w:rsidR="00BF0243" w:rsidRPr="002E5415" w:rsidRDefault="00BF024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ознакомляться со всеми учредительными и распорядительными документами (прик</w:t>
      </w:r>
      <w:r w:rsidRPr="002E5415">
        <w:rPr>
          <w:sz w:val="24"/>
          <w:szCs w:val="24"/>
        </w:rPr>
        <w:t>а</w:t>
      </w:r>
      <w:r w:rsidRPr="002E5415">
        <w:rPr>
          <w:sz w:val="24"/>
          <w:szCs w:val="24"/>
        </w:rPr>
        <w:t xml:space="preserve">зами, распоряжениями, указаниями руководства учреждения), регулирующими финансово-хозяйственную деятельность; </w:t>
      </w:r>
    </w:p>
    <w:p w:rsidR="00BF0243" w:rsidRPr="002E5415" w:rsidRDefault="00BF024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ознакомляться с перепиской подразделения с вышестоящими организациями, дел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 xml:space="preserve">выми партнерами, другими юридическими, а также физическими лицами (жалобы и заявления); </w:t>
      </w:r>
    </w:p>
    <w:p w:rsidR="00BF0243" w:rsidRPr="002E5415" w:rsidRDefault="00BF024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BF0243" w:rsidRPr="002E5415" w:rsidRDefault="00BF024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 xml:space="preserve">проверять состояние, наличие и эффективность использования объектов основных средств; </w:t>
      </w:r>
    </w:p>
    <w:p w:rsidR="00BF0243" w:rsidRPr="002E5415" w:rsidRDefault="00BF024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lastRenderedPageBreak/>
        <w:t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</w:t>
      </w:r>
      <w:r w:rsidRPr="002E5415">
        <w:rPr>
          <w:sz w:val="24"/>
          <w:szCs w:val="24"/>
        </w:rPr>
        <w:t>т</w:t>
      </w:r>
      <w:r w:rsidRPr="002E5415">
        <w:rPr>
          <w:sz w:val="24"/>
          <w:szCs w:val="24"/>
        </w:rPr>
        <w:t xml:space="preserve">ные фонды; </w:t>
      </w:r>
    </w:p>
    <w:p w:rsidR="008300A2" w:rsidRPr="002E5415" w:rsidRDefault="00802223" w:rsidP="00724F91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к</w:t>
      </w:r>
      <w:r w:rsidR="001A2A6D" w:rsidRPr="002E5415">
        <w:rPr>
          <w:sz w:val="24"/>
          <w:szCs w:val="24"/>
        </w:rPr>
        <w:t>онтрольные действия по фактическому изучению провод</w:t>
      </w:r>
      <w:r w:rsidR="00BF0243" w:rsidRPr="002E5415">
        <w:rPr>
          <w:sz w:val="24"/>
          <w:szCs w:val="24"/>
        </w:rPr>
        <w:t>ить</w:t>
      </w:r>
      <w:r w:rsidR="001A2A6D" w:rsidRPr="002E5415">
        <w:rPr>
          <w:sz w:val="24"/>
          <w:szCs w:val="24"/>
        </w:rPr>
        <w:t xml:space="preserve"> путем осмотра, инве</w:t>
      </w:r>
      <w:r w:rsidR="001A2A6D" w:rsidRPr="002E5415">
        <w:rPr>
          <w:sz w:val="24"/>
          <w:szCs w:val="24"/>
        </w:rPr>
        <w:t>н</w:t>
      </w:r>
      <w:r w:rsidR="001A2A6D" w:rsidRPr="002E5415">
        <w:rPr>
          <w:sz w:val="24"/>
          <w:szCs w:val="24"/>
        </w:rPr>
        <w:t>таризации, наблюдения, перерасчета, контрольных замеров.</w:t>
      </w:r>
    </w:p>
    <w:p w:rsidR="00D45D5C" w:rsidRPr="002E5415" w:rsidRDefault="008300A2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5.</w:t>
      </w:r>
      <w:r w:rsidR="00B24D9A" w:rsidRPr="002E5415">
        <w:rPr>
          <w:sz w:val="24"/>
          <w:szCs w:val="24"/>
        </w:rPr>
        <w:t xml:space="preserve">2. </w:t>
      </w:r>
      <w:r w:rsidRPr="002E5415">
        <w:rPr>
          <w:sz w:val="24"/>
          <w:szCs w:val="24"/>
        </w:rPr>
        <w:t xml:space="preserve"> Специалисты, осуществляющие финансовые проверки обязаны:</w:t>
      </w:r>
    </w:p>
    <w:p w:rsidR="008300A2" w:rsidRPr="002E5415" w:rsidRDefault="008300A2" w:rsidP="00F014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своевременно и в полной мере исполнять полномочия по предупреждению, выявл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нию и пресечению нарушений обязательных требований;</w:t>
      </w:r>
    </w:p>
    <w:p w:rsidR="008300A2" w:rsidRPr="002E5415" w:rsidRDefault="008300A2" w:rsidP="00F014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соблюдать законодательство Российской Федерации, права и законные интересы пр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>веряемого подведомственного учреждения;</w:t>
      </w:r>
    </w:p>
    <w:p w:rsidR="008300A2" w:rsidRPr="002E5415" w:rsidRDefault="008300A2" w:rsidP="00F0143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 xml:space="preserve">выполнять </w:t>
      </w:r>
      <w:r w:rsidR="00E27A07" w:rsidRPr="002E5415">
        <w:rPr>
          <w:sz w:val="24"/>
          <w:szCs w:val="24"/>
        </w:rPr>
        <w:t>должностные инструкции, соблюдать этику и норму поведения, права и з</w:t>
      </w:r>
      <w:r w:rsidR="00E27A07" w:rsidRPr="002E5415">
        <w:rPr>
          <w:sz w:val="24"/>
          <w:szCs w:val="24"/>
        </w:rPr>
        <w:t>а</w:t>
      </w:r>
      <w:r w:rsidR="00E27A07" w:rsidRPr="002E5415">
        <w:rPr>
          <w:sz w:val="24"/>
          <w:szCs w:val="24"/>
        </w:rPr>
        <w:t>конные интересы гражда</w:t>
      </w:r>
      <w:r w:rsidR="00F0143E" w:rsidRPr="002E5415">
        <w:rPr>
          <w:sz w:val="24"/>
          <w:szCs w:val="24"/>
        </w:rPr>
        <w:t>н и образовательной организации.</w:t>
      </w:r>
    </w:p>
    <w:p w:rsidR="00FB5009" w:rsidRPr="002E5415" w:rsidRDefault="00FB5009" w:rsidP="00443D3C">
      <w:pPr>
        <w:rPr>
          <w:sz w:val="24"/>
          <w:szCs w:val="24"/>
        </w:rPr>
      </w:pPr>
    </w:p>
    <w:p w:rsidR="00FB5009" w:rsidRPr="002E5415" w:rsidRDefault="0092600D" w:rsidP="0092600D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 xml:space="preserve">6. </w:t>
      </w:r>
      <w:r w:rsidR="00C11DF4" w:rsidRPr="002E5415">
        <w:rPr>
          <w:b/>
          <w:sz w:val="24"/>
          <w:szCs w:val="24"/>
        </w:rPr>
        <w:t>Права,  обязанности руководителя подведомственного</w:t>
      </w:r>
    </w:p>
    <w:p w:rsidR="00C11DF4" w:rsidRPr="002E5415" w:rsidRDefault="00C11DF4" w:rsidP="0092600D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>учреждения</w:t>
      </w:r>
    </w:p>
    <w:p w:rsidR="00C11DF4" w:rsidRPr="002E5415" w:rsidRDefault="00C11DF4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 xml:space="preserve">  6.1. Руководитель подведомственного учреждения имеет право:</w:t>
      </w:r>
    </w:p>
    <w:p w:rsidR="00C11DF4" w:rsidRPr="002E5415" w:rsidRDefault="00C11DF4" w:rsidP="0092600D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непосредственно присутствовать при проведении проверки, давать объяснения по в</w:t>
      </w:r>
      <w:r w:rsidRPr="002E5415">
        <w:rPr>
          <w:sz w:val="24"/>
          <w:szCs w:val="24"/>
        </w:rPr>
        <w:t>о</w:t>
      </w:r>
      <w:r w:rsidRPr="002E5415">
        <w:rPr>
          <w:sz w:val="24"/>
          <w:szCs w:val="24"/>
        </w:rPr>
        <w:t>проса</w:t>
      </w:r>
      <w:r w:rsidR="00C87956" w:rsidRPr="002E5415">
        <w:rPr>
          <w:sz w:val="24"/>
          <w:szCs w:val="24"/>
        </w:rPr>
        <w:t>м, относящимся к предмету проверки;</w:t>
      </w:r>
    </w:p>
    <w:p w:rsidR="00C87956" w:rsidRPr="002E5415" w:rsidRDefault="00C87956" w:rsidP="0092600D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знакомиться с результатами проверки и указывать в отчете о проведении проверки о своем ознакомлении с ее результатами, согласии или несо</w:t>
      </w:r>
      <w:r w:rsidR="005E15CF" w:rsidRPr="002E5415">
        <w:rPr>
          <w:sz w:val="24"/>
          <w:szCs w:val="24"/>
        </w:rPr>
        <w:t>гласии с ними.</w:t>
      </w:r>
    </w:p>
    <w:p w:rsidR="005E15CF" w:rsidRPr="002E5415" w:rsidRDefault="00C87956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6.2. Руководитель подведомственного учреждения обязан</w:t>
      </w:r>
      <w:r w:rsidR="005E15CF" w:rsidRPr="002E5415">
        <w:rPr>
          <w:sz w:val="24"/>
          <w:szCs w:val="24"/>
        </w:rPr>
        <w:t>:</w:t>
      </w:r>
      <w:r w:rsidRPr="002E5415">
        <w:rPr>
          <w:sz w:val="24"/>
          <w:szCs w:val="24"/>
        </w:rPr>
        <w:t xml:space="preserve"> </w:t>
      </w:r>
    </w:p>
    <w:p w:rsidR="00C87956" w:rsidRPr="002E5415" w:rsidRDefault="00C87956" w:rsidP="0092600D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обеспечить доступ специалистов, осуществляющих проверку, на территорию подв</w:t>
      </w:r>
      <w:r w:rsidRPr="002E5415">
        <w:rPr>
          <w:sz w:val="24"/>
          <w:szCs w:val="24"/>
        </w:rPr>
        <w:t>е</w:t>
      </w:r>
      <w:r w:rsidRPr="002E5415">
        <w:rPr>
          <w:sz w:val="24"/>
          <w:szCs w:val="24"/>
        </w:rPr>
        <w:t>домственного учреждения для выполнения своих функций и возможности изучения вопросов, ук</w:t>
      </w:r>
      <w:r w:rsidRPr="002E5415">
        <w:rPr>
          <w:sz w:val="24"/>
          <w:szCs w:val="24"/>
        </w:rPr>
        <w:t>а</w:t>
      </w:r>
      <w:r w:rsidRPr="002E5415">
        <w:rPr>
          <w:sz w:val="24"/>
          <w:szCs w:val="24"/>
        </w:rPr>
        <w:t>занных в планах – за</w:t>
      </w:r>
      <w:r w:rsidR="005E15CF" w:rsidRPr="002E5415">
        <w:rPr>
          <w:sz w:val="24"/>
          <w:szCs w:val="24"/>
        </w:rPr>
        <w:t>даниях;</w:t>
      </w:r>
    </w:p>
    <w:p w:rsidR="005E15CF" w:rsidRPr="002E5415" w:rsidRDefault="005E15CF" w:rsidP="0092600D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организовывать по требованию проверяющих встречу с работниками учреждения;</w:t>
      </w:r>
    </w:p>
    <w:p w:rsidR="005E15CF" w:rsidRPr="002E5415" w:rsidRDefault="00AA7CFB" w:rsidP="0092600D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обеспечить надлежащие условия для работы специалистов, осуществляющих прове</w:t>
      </w:r>
      <w:r w:rsidRPr="002E5415">
        <w:rPr>
          <w:sz w:val="24"/>
          <w:szCs w:val="24"/>
        </w:rPr>
        <w:t>р</w:t>
      </w:r>
      <w:r w:rsidRPr="002E5415">
        <w:rPr>
          <w:sz w:val="24"/>
          <w:szCs w:val="24"/>
        </w:rPr>
        <w:t>ку;</w:t>
      </w:r>
    </w:p>
    <w:p w:rsidR="00C87956" w:rsidRPr="002E5415" w:rsidRDefault="00E0038E" w:rsidP="00AA7CFB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E5415">
        <w:rPr>
          <w:sz w:val="24"/>
          <w:szCs w:val="24"/>
        </w:rPr>
        <w:t>своевременно представить все необходимые для проведения контроля материалы и документы.</w:t>
      </w:r>
    </w:p>
    <w:p w:rsidR="00483CD3" w:rsidRPr="002E5415" w:rsidRDefault="0092600D" w:rsidP="0092600D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 xml:space="preserve">7. </w:t>
      </w:r>
      <w:r w:rsidR="00483CD3" w:rsidRPr="002E5415">
        <w:rPr>
          <w:b/>
          <w:sz w:val="24"/>
          <w:szCs w:val="24"/>
        </w:rPr>
        <w:t xml:space="preserve">Ответственность </w:t>
      </w:r>
    </w:p>
    <w:p w:rsidR="007B747B" w:rsidRPr="002E5415" w:rsidRDefault="007B747B" w:rsidP="00443D3C">
      <w:pPr>
        <w:rPr>
          <w:sz w:val="24"/>
          <w:szCs w:val="24"/>
        </w:rPr>
      </w:pPr>
    </w:p>
    <w:p w:rsidR="00483CD3" w:rsidRPr="002E5415" w:rsidRDefault="00D42D6F" w:rsidP="00443D3C">
      <w:pPr>
        <w:rPr>
          <w:rFonts w:eastAsia="Times New Roman"/>
          <w:sz w:val="24"/>
          <w:szCs w:val="24"/>
        </w:rPr>
      </w:pPr>
      <w:r w:rsidRPr="002E5415">
        <w:rPr>
          <w:sz w:val="24"/>
          <w:szCs w:val="24"/>
        </w:rPr>
        <w:t>7</w:t>
      </w:r>
      <w:r w:rsidR="00483CD3" w:rsidRPr="002E5415">
        <w:rPr>
          <w:rFonts w:eastAsia="Times New Roman"/>
          <w:sz w:val="24"/>
          <w:szCs w:val="24"/>
        </w:rPr>
        <w:t>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</w:t>
      </w:r>
      <w:r w:rsidR="00483CD3" w:rsidRPr="002E5415">
        <w:rPr>
          <w:rFonts w:eastAsia="Times New Roman"/>
          <w:sz w:val="24"/>
          <w:szCs w:val="24"/>
        </w:rPr>
        <w:t>д</w:t>
      </w:r>
      <w:r w:rsidR="00483CD3" w:rsidRPr="002E5415">
        <w:rPr>
          <w:rFonts w:eastAsia="Times New Roman"/>
          <w:sz w:val="24"/>
          <w:szCs w:val="24"/>
        </w:rPr>
        <w:t>рение, мониторинг и развитие внутреннего контроля во вверенных им сферах деятельности.</w:t>
      </w:r>
    </w:p>
    <w:p w:rsidR="00D42D6F" w:rsidRPr="002E5415" w:rsidRDefault="00D42D6F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7</w:t>
      </w:r>
      <w:r w:rsidR="00483CD3" w:rsidRPr="002E5415">
        <w:rPr>
          <w:rFonts w:eastAsia="Times New Roman"/>
          <w:sz w:val="24"/>
          <w:szCs w:val="24"/>
        </w:rPr>
        <w:t xml:space="preserve">.2. </w:t>
      </w:r>
      <w:r w:rsidRPr="002E5415">
        <w:rPr>
          <w:sz w:val="24"/>
          <w:szCs w:val="24"/>
        </w:rPr>
        <w:t>Ответственность за организацию внутреннего финансового контроля несет начальник управления по бухгалтерскому учету, планированию, отчетности и контролю.</w:t>
      </w:r>
    </w:p>
    <w:p w:rsidR="00483CD3" w:rsidRPr="002E5415" w:rsidRDefault="00D42D6F" w:rsidP="00443D3C">
      <w:pPr>
        <w:rPr>
          <w:rFonts w:eastAsia="Times New Roman"/>
          <w:sz w:val="24"/>
          <w:szCs w:val="24"/>
        </w:rPr>
      </w:pPr>
      <w:r w:rsidRPr="002E5415">
        <w:rPr>
          <w:sz w:val="24"/>
          <w:szCs w:val="24"/>
        </w:rPr>
        <w:t>7</w:t>
      </w:r>
      <w:r w:rsidR="00483CD3" w:rsidRPr="002E5415">
        <w:rPr>
          <w:rFonts w:eastAsia="Times New Roman"/>
          <w:sz w:val="24"/>
          <w:szCs w:val="24"/>
        </w:rPr>
        <w:t>.3. Лица, допустившие недостатки, искажения и нарушения, несут дисциплинарную отве</w:t>
      </w:r>
      <w:r w:rsidR="00483CD3" w:rsidRPr="002E5415">
        <w:rPr>
          <w:rFonts w:eastAsia="Times New Roman"/>
          <w:sz w:val="24"/>
          <w:szCs w:val="24"/>
        </w:rPr>
        <w:t>т</w:t>
      </w:r>
      <w:r w:rsidR="00483CD3" w:rsidRPr="002E5415">
        <w:rPr>
          <w:rFonts w:eastAsia="Times New Roman"/>
          <w:sz w:val="24"/>
          <w:szCs w:val="24"/>
        </w:rPr>
        <w:t xml:space="preserve">ственность в соответствии с требованиями Трудового кодекса РФ. </w:t>
      </w:r>
    </w:p>
    <w:p w:rsidR="007B747B" w:rsidRPr="002E5415" w:rsidRDefault="007B747B" w:rsidP="00443D3C">
      <w:pPr>
        <w:rPr>
          <w:rFonts w:eastAsia="Times New Roman"/>
          <w:sz w:val="24"/>
          <w:szCs w:val="24"/>
        </w:rPr>
      </w:pPr>
    </w:p>
    <w:p w:rsidR="00AA1F3B" w:rsidRPr="002E5415" w:rsidRDefault="0092600D" w:rsidP="0092600D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 xml:space="preserve">8. </w:t>
      </w:r>
      <w:r w:rsidR="00AA1F3B" w:rsidRPr="002E5415">
        <w:rPr>
          <w:b/>
          <w:sz w:val="24"/>
          <w:szCs w:val="24"/>
        </w:rPr>
        <w:t>Оценка состояния системы финансового контроля</w:t>
      </w:r>
    </w:p>
    <w:p w:rsidR="007B747B" w:rsidRPr="002E5415" w:rsidRDefault="007B747B" w:rsidP="00443D3C">
      <w:pPr>
        <w:rPr>
          <w:rFonts w:eastAsia="Times New Roman"/>
          <w:sz w:val="24"/>
          <w:szCs w:val="24"/>
        </w:rPr>
      </w:pPr>
    </w:p>
    <w:p w:rsidR="00AA1F3B" w:rsidRPr="002E5415" w:rsidRDefault="00AA1F3B" w:rsidP="00443D3C">
      <w:pPr>
        <w:rPr>
          <w:rFonts w:eastAsia="Times New Roman"/>
          <w:sz w:val="24"/>
          <w:szCs w:val="24"/>
        </w:rPr>
      </w:pPr>
      <w:r w:rsidRPr="002E5415">
        <w:rPr>
          <w:rFonts w:eastAsia="Times New Roman"/>
          <w:sz w:val="24"/>
          <w:szCs w:val="24"/>
        </w:rPr>
        <w:t xml:space="preserve">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AA1F3B" w:rsidRPr="002E5415" w:rsidRDefault="0092600D" w:rsidP="0092600D">
      <w:pPr>
        <w:jc w:val="center"/>
        <w:rPr>
          <w:b/>
          <w:sz w:val="24"/>
          <w:szCs w:val="24"/>
        </w:rPr>
      </w:pPr>
      <w:r w:rsidRPr="002E5415">
        <w:rPr>
          <w:b/>
          <w:sz w:val="24"/>
          <w:szCs w:val="24"/>
        </w:rPr>
        <w:t xml:space="preserve">9. </w:t>
      </w:r>
      <w:r w:rsidR="00AA1F3B" w:rsidRPr="002E5415">
        <w:rPr>
          <w:b/>
          <w:sz w:val="24"/>
          <w:szCs w:val="24"/>
        </w:rPr>
        <w:t>Заключительные положения</w:t>
      </w:r>
    </w:p>
    <w:p w:rsidR="007B747B" w:rsidRPr="002E5415" w:rsidRDefault="007B747B" w:rsidP="00443D3C">
      <w:pPr>
        <w:pStyle w:val="a3"/>
        <w:ind w:left="0"/>
        <w:rPr>
          <w:sz w:val="24"/>
          <w:szCs w:val="24"/>
        </w:rPr>
      </w:pPr>
    </w:p>
    <w:p w:rsidR="00AA1F3B" w:rsidRPr="002E5415" w:rsidRDefault="00AA1F3B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9.1. Все изменения и дополнения к настоящему положению утверждаются руководителем учреждения.</w:t>
      </w:r>
    </w:p>
    <w:p w:rsidR="00AA1F3B" w:rsidRPr="002E5415" w:rsidRDefault="00AA1F3B" w:rsidP="00443D3C">
      <w:pPr>
        <w:rPr>
          <w:sz w:val="24"/>
          <w:szCs w:val="24"/>
        </w:rPr>
      </w:pPr>
      <w:r w:rsidRPr="002E5415">
        <w:rPr>
          <w:sz w:val="24"/>
          <w:szCs w:val="24"/>
        </w:rPr>
        <w:t>9.2.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AA1F3B" w:rsidRPr="002E5415" w:rsidRDefault="00AA1F3B" w:rsidP="00443D3C">
      <w:pPr>
        <w:rPr>
          <w:rFonts w:eastAsia="Times New Roman"/>
          <w:sz w:val="24"/>
          <w:szCs w:val="24"/>
        </w:rPr>
      </w:pPr>
    </w:p>
    <w:sectPr w:rsidR="00AA1F3B" w:rsidRPr="002E5415" w:rsidSect="00443D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B01"/>
    <w:multiLevelType w:val="hybridMultilevel"/>
    <w:tmpl w:val="308E427C"/>
    <w:lvl w:ilvl="0" w:tplc="04580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2FC"/>
    <w:multiLevelType w:val="multilevel"/>
    <w:tmpl w:val="53381E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D55B70"/>
    <w:multiLevelType w:val="hybridMultilevel"/>
    <w:tmpl w:val="33F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3D73"/>
    <w:multiLevelType w:val="hybridMultilevel"/>
    <w:tmpl w:val="50C6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0192"/>
    <w:multiLevelType w:val="hybridMultilevel"/>
    <w:tmpl w:val="FD4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D6D8E"/>
    <w:multiLevelType w:val="hybridMultilevel"/>
    <w:tmpl w:val="546A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C1629"/>
    <w:multiLevelType w:val="multilevel"/>
    <w:tmpl w:val="95EE4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6677577"/>
    <w:multiLevelType w:val="multilevel"/>
    <w:tmpl w:val="3880E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33C018F4"/>
    <w:multiLevelType w:val="hybridMultilevel"/>
    <w:tmpl w:val="E174D7D4"/>
    <w:lvl w:ilvl="0" w:tplc="04580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DB23C0"/>
    <w:multiLevelType w:val="multilevel"/>
    <w:tmpl w:val="1E4EE7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4A514A18"/>
    <w:multiLevelType w:val="multilevel"/>
    <w:tmpl w:val="8BDC120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651058E7"/>
    <w:multiLevelType w:val="hybridMultilevel"/>
    <w:tmpl w:val="9850D7E6"/>
    <w:lvl w:ilvl="0" w:tplc="04580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190860"/>
    <w:multiLevelType w:val="multilevel"/>
    <w:tmpl w:val="F3268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7E80F1F"/>
    <w:multiLevelType w:val="hybridMultilevel"/>
    <w:tmpl w:val="A47A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361E7"/>
    <w:multiLevelType w:val="hybridMultilevel"/>
    <w:tmpl w:val="4E14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B5B69"/>
    <w:multiLevelType w:val="multilevel"/>
    <w:tmpl w:val="1324B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0105562"/>
    <w:multiLevelType w:val="hybridMultilevel"/>
    <w:tmpl w:val="C692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16682"/>
    <w:multiLevelType w:val="multilevel"/>
    <w:tmpl w:val="AC2EF62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4CF6F7B"/>
    <w:multiLevelType w:val="multilevel"/>
    <w:tmpl w:val="1E84E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C7462"/>
    <w:multiLevelType w:val="multilevel"/>
    <w:tmpl w:val="672A1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0"/>
  </w:num>
  <w:num w:numId="5">
    <w:abstractNumId w:val="5"/>
  </w:num>
  <w:num w:numId="6">
    <w:abstractNumId w:val="13"/>
  </w:num>
  <w:num w:numId="7">
    <w:abstractNumId w:val="18"/>
  </w:num>
  <w:num w:numId="8">
    <w:abstractNumId w:val="16"/>
  </w:num>
  <w:num w:numId="9">
    <w:abstractNumId w:val="4"/>
  </w:num>
  <w:num w:numId="10">
    <w:abstractNumId w:val="11"/>
  </w:num>
  <w:num w:numId="11">
    <w:abstractNumId w:val="2"/>
  </w:num>
  <w:num w:numId="12">
    <w:abstractNumId w:val="17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  <w:num w:numId="17">
    <w:abstractNumId w:val="9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76955"/>
    <w:rsid w:val="0000050E"/>
    <w:rsid w:val="000138B5"/>
    <w:rsid w:val="000156C1"/>
    <w:rsid w:val="00016EA6"/>
    <w:rsid w:val="0002132E"/>
    <w:rsid w:val="000231F7"/>
    <w:rsid w:val="0003113E"/>
    <w:rsid w:val="00052916"/>
    <w:rsid w:val="000543BD"/>
    <w:rsid w:val="000631F7"/>
    <w:rsid w:val="000744DA"/>
    <w:rsid w:val="00096361"/>
    <w:rsid w:val="000A2724"/>
    <w:rsid w:val="000A409D"/>
    <w:rsid w:val="000B3884"/>
    <w:rsid w:val="000C1FC4"/>
    <w:rsid w:val="000C34FE"/>
    <w:rsid w:val="000D32AC"/>
    <w:rsid w:val="000D6177"/>
    <w:rsid w:val="000E6F2B"/>
    <w:rsid w:val="000F179C"/>
    <w:rsid w:val="000F3B8C"/>
    <w:rsid w:val="001206BB"/>
    <w:rsid w:val="00121E6B"/>
    <w:rsid w:val="00122621"/>
    <w:rsid w:val="00123AFB"/>
    <w:rsid w:val="00126158"/>
    <w:rsid w:val="001378E9"/>
    <w:rsid w:val="00140359"/>
    <w:rsid w:val="001420DA"/>
    <w:rsid w:val="00147E06"/>
    <w:rsid w:val="001567C7"/>
    <w:rsid w:val="00175FC5"/>
    <w:rsid w:val="001A033B"/>
    <w:rsid w:val="001A2A6D"/>
    <w:rsid w:val="001C2518"/>
    <w:rsid w:val="001D0680"/>
    <w:rsid w:val="001E3F6C"/>
    <w:rsid w:val="001F0392"/>
    <w:rsid w:val="00204CEA"/>
    <w:rsid w:val="00210A79"/>
    <w:rsid w:val="00210FCE"/>
    <w:rsid w:val="00233C78"/>
    <w:rsid w:val="00235096"/>
    <w:rsid w:val="00237A45"/>
    <w:rsid w:val="00254865"/>
    <w:rsid w:val="00261F5C"/>
    <w:rsid w:val="002746EB"/>
    <w:rsid w:val="0027678F"/>
    <w:rsid w:val="00276955"/>
    <w:rsid w:val="00284C7E"/>
    <w:rsid w:val="00287518"/>
    <w:rsid w:val="002A19F7"/>
    <w:rsid w:val="002C74B5"/>
    <w:rsid w:val="002D0556"/>
    <w:rsid w:val="002D5C60"/>
    <w:rsid w:val="002E0CCA"/>
    <w:rsid w:val="002E5415"/>
    <w:rsid w:val="002F0970"/>
    <w:rsid w:val="002F2B90"/>
    <w:rsid w:val="003053DB"/>
    <w:rsid w:val="00307605"/>
    <w:rsid w:val="00323107"/>
    <w:rsid w:val="003308C2"/>
    <w:rsid w:val="0034226D"/>
    <w:rsid w:val="0037565E"/>
    <w:rsid w:val="00380A5B"/>
    <w:rsid w:val="00383E19"/>
    <w:rsid w:val="00384B30"/>
    <w:rsid w:val="0038588E"/>
    <w:rsid w:val="00392F6E"/>
    <w:rsid w:val="0039413B"/>
    <w:rsid w:val="003A292A"/>
    <w:rsid w:val="003C1711"/>
    <w:rsid w:val="003C21CA"/>
    <w:rsid w:val="003C4905"/>
    <w:rsid w:val="003C6C5D"/>
    <w:rsid w:val="003C7EA5"/>
    <w:rsid w:val="003E0EC2"/>
    <w:rsid w:val="003E5EC8"/>
    <w:rsid w:val="003E63C3"/>
    <w:rsid w:val="003F02E6"/>
    <w:rsid w:val="003F03BF"/>
    <w:rsid w:val="00403A6C"/>
    <w:rsid w:val="00420F6E"/>
    <w:rsid w:val="0042166F"/>
    <w:rsid w:val="00422E50"/>
    <w:rsid w:val="004437F3"/>
    <w:rsid w:val="00443D3C"/>
    <w:rsid w:val="004578A8"/>
    <w:rsid w:val="00472AE7"/>
    <w:rsid w:val="004820C5"/>
    <w:rsid w:val="00483CD3"/>
    <w:rsid w:val="00484876"/>
    <w:rsid w:val="00484EDA"/>
    <w:rsid w:val="00485D9E"/>
    <w:rsid w:val="004A2756"/>
    <w:rsid w:val="004B34B0"/>
    <w:rsid w:val="004B475C"/>
    <w:rsid w:val="004D1073"/>
    <w:rsid w:val="004D1F04"/>
    <w:rsid w:val="004D6132"/>
    <w:rsid w:val="004E4071"/>
    <w:rsid w:val="00502332"/>
    <w:rsid w:val="005049B7"/>
    <w:rsid w:val="00513359"/>
    <w:rsid w:val="00515994"/>
    <w:rsid w:val="00516C0D"/>
    <w:rsid w:val="005212B8"/>
    <w:rsid w:val="005234AE"/>
    <w:rsid w:val="00526ACD"/>
    <w:rsid w:val="005434AA"/>
    <w:rsid w:val="00551B49"/>
    <w:rsid w:val="00557DF0"/>
    <w:rsid w:val="00560EA8"/>
    <w:rsid w:val="00563119"/>
    <w:rsid w:val="00584FD7"/>
    <w:rsid w:val="00597CBA"/>
    <w:rsid w:val="005B7AA8"/>
    <w:rsid w:val="005C514D"/>
    <w:rsid w:val="005D11A8"/>
    <w:rsid w:val="005E15CF"/>
    <w:rsid w:val="006114C5"/>
    <w:rsid w:val="00621058"/>
    <w:rsid w:val="00627D66"/>
    <w:rsid w:val="006323C8"/>
    <w:rsid w:val="00635719"/>
    <w:rsid w:val="00640F1C"/>
    <w:rsid w:val="00657CC4"/>
    <w:rsid w:val="00662EE9"/>
    <w:rsid w:val="006713AE"/>
    <w:rsid w:val="00672346"/>
    <w:rsid w:val="00677635"/>
    <w:rsid w:val="00686540"/>
    <w:rsid w:val="006A5C01"/>
    <w:rsid w:val="006A69B7"/>
    <w:rsid w:val="006B7193"/>
    <w:rsid w:val="006C51D1"/>
    <w:rsid w:val="006E160C"/>
    <w:rsid w:val="006E6020"/>
    <w:rsid w:val="00715F7C"/>
    <w:rsid w:val="00717402"/>
    <w:rsid w:val="0071796C"/>
    <w:rsid w:val="00724F91"/>
    <w:rsid w:val="007250BA"/>
    <w:rsid w:val="00726B51"/>
    <w:rsid w:val="00726CBB"/>
    <w:rsid w:val="00750269"/>
    <w:rsid w:val="007567F2"/>
    <w:rsid w:val="0075709C"/>
    <w:rsid w:val="00767497"/>
    <w:rsid w:val="00770A44"/>
    <w:rsid w:val="00775607"/>
    <w:rsid w:val="00785B75"/>
    <w:rsid w:val="0079144E"/>
    <w:rsid w:val="00792799"/>
    <w:rsid w:val="007A1BAC"/>
    <w:rsid w:val="007A4721"/>
    <w:rsid w:val="007A665A"/>
    <w:rsid w:val="007A74A0"/>
    <w:rsid w:val="007B11D0"/>
    <w:rsid w:val="007B747B"/>
    <w:rsid w:val="007C1675"/>
    <w:rsid w:val="007C3F44"/>
    <w:rsid w:val="007C5DD4"/>
    <w:rsid w:val="007E3776"/>
    <w:rsid w:val="007E709D"/>
    <w:rsid w:val="00802223"/>
    <w:rsid w:val="00802695"/>
    <w:rsid w:val="00806DF6"/>
    <w:rsid w:val="00811518"/>
    <w:rsid w:val="00817652"/>
    <w:rsid w:val="00827DA4"/>
    <w:rsid w:val="008300A2"/>
    <w:rsid w:val="00830529"/>
    <w:rsid w:val="0085243C"/>
    <w:rsid w:val="00854C98"/>
    <w:rsid w:val="0085532B"/>
    <w:rsid w:val="00872E90"/>
    <w:rsid w:val="0088530C"/>
    <w:rsid w:val="0088684F"/>
    <w:rsid w:val="008D3946"/>
    <w:rsid w:val="008F2DEB"/>
    <w:rsid w:val="009179CE"/>
    <w:rsid w:val="00922D53"/>
    <w:rsid w:val="0092600D"/>
    <w:rsid w:val="009301BB"/>
    <w:rsid w:val="00930418"/>
    <w:rsid w:val="009446FD"/>
    <w:rsid w:val="00947D90"/>
    <w:rsid w:val="00953094"/>
    <w:rsid w:val="0097477B"/>
    <w:rsid w:val="00991ABD"/>
    <w:rsid w:val="00996482"/>
    <w:rsid w:val="0099749F"/>
    <w:rsid w:val="009A1CB5"/>
    <w:rsid w:val="009B46AC"/>
    <w:rsid w:val="009B7A41"/>
    <w:rsid w:val="009F6F06"/>
    <w:rsid w:val="00A2245B"/>
    <w:rsid w:val="00A235FB"/>
    <w:rsid w:val="00A41C1E"/>
    <w:rsid w:val="00A46AE4"/>
    <w:rsid w:val="00A52FD7"/>
    <w:rsid w:val="00A651B9"/>
    <w:rsid w:val="00A664C2"/>
    <w:rsid w:val="00A74B9C"/>
    <w:rsid w:val="00A755E4"/>
    <w:rsid w:val="00A809B5"/>
    <w:rsid w:val="00AA1F3B"/>
    <w:rsid w:val="00AA48F2"/>
    <w:rsid w:val="00AA7CFB"/>
    <w:rsid w:val="00AC7BF1"/>
    <w:rsid w:val="00AD18BE"/>
    <w:rsid w:val="00AE10F3"/>
    <w:rsid w:val="00AF6C2B"/>
    <w:rsid w:val="00AF7A5D"/>
    <w:rsid w:val="00B01EAA"/>
    <w:rsid w:val="00B02410"/>
    <w:rsid w:val="00B0319E"/>
    <w:rsid w:val="00B13048"/>
    <w:rsid w:val="00B209B7"/>
    <w:rsid w:val="00B2423E"/>
    <w:rsid w:val="00B24871"/>
    <w:rsid w:val="00B24D9A"/>
    <w:rsid w:val="00B36123"/>
    <w:rsid w:val="00B52F71"/>
    <w:rsid w:val="00B5421F"/>
    <w:rsid w:val="00B73E72"/>
    <w:rsid w:val="00B81377"/>
    <w:rsid w:val="00B901C3"/>
    <w:rsid w:val="00BC0994"/>
    <w:rsid w:val="00BC6BEE"/>
    <w:rsid w:val="00BD6665"/>
    <w:rsid w:val="00BE4EA0"/>
    <w:rsid w:val="00BF0243"/>
    <w:rsid w:val="00BF2106"/>
    <w:rsid w:val="00BF4171"/>
    <w:rsid w:val="00BF663D"/>
    <w:rsid w:val="00C01D35"/>
    <w:rsid w:val="00C04107"/>
    <w:rsid w:val="00C068E6"/>
    <w:rsid w:val="00C11DF4"/>
    <w:rsid w:val="00C14A72"/>
    <w:rsid w:val="00C1500A"/>
    <w:rsid w:val="00C419CD"/>
    <w:rsid w:val="00C54761"/>
    <w:rsid w:val="00C72DC2"/>
    <w:rsid w:val="00C865DC"/>
    <w:rsid w:val="00C87956"/>
    <w:rsid w:val="00CA119A"/>
    <w:rsid w:val="00CA66C4"/>
    <w:rsid w:val="00CB67E1"/>
    <w:rsid w:val="00CC3210"/>
    <w:rsid w:val="00CD743E"/>
    <w:rsid w:val="00CF010A"/>
    <w:rsid w:val="00CF2B6A"/>
    <w:rsid w:val="00D05248"/>
    <w:rsid w:val="00D140A9"/>
    <w:rsid w:val="00D20539"/>
    <w:rsid w:val="00D31151"/>
    <w:rsid w:val="00D40DB2"/>
    <w:rsid w:val="00D41344"/>
    <w:rsid w:val="00D42D6F"/>
    <w:rsid w:val="00D45D5C"/>
    <w:rsid w:val="00D92BCF"/>
    <w:rsid w:val="00D92DCC"/>
    <w:rsid w:val="00DA5A22"/>
    <w:rsid w:val="00DA71D1"/>
    <w:rsid w:val="00DB3EC8"/>
    <w:rsid w:val="00DB4161"/>
    <w:rsid w:val="00DC078C"/>
    <w:rsid w:val="00DC4640"/>
    <w:rsid w:val="00DE317D"/>
    <w:rsid w:val="00DE44A5"/>
    <w:rsid w:val="00DF5DFB"/>
    <w:rsid w:val="00E0038E"/>
    <w:rsid w:val="00E0228F"/>
    <w:rsid w:val="00E10D78"/>
    <w:rsid w:val="00E111A6"/>
    <w:rsid w:val="00E112AE"/>
    <w:rsid w:val="00E155DF"/>
    <w:rsid w:val="00E21D54"/>
    <w:rsid w:val="00E24D47"/>
    <w:rsid w:val="00E26D9B"/>
    <w:rsid w:val="00E27A07"/>
    <w:rsid w:val="00E320F6"/>
    <w:rsid w:val="00E33190"/>
    <w:rsid w:val="00E337BB"/>
    <w:rsid w:val="00E36BB9"/>
    <w:rsid w:val="00E41A56"/>
    <w:rsid w:val="00E51D5F"/>
    <w:rsid w:val="00E77485"/>
    <w:rsid w:val="00E85E9E"/>
    <w:rsid w:val="00E92F9B"/>
    <w:rsid w:val="00E94A2D"/>
    <w:rsid w:val="00EA2A88"/>
    <w:rsid w:val="00EB6C01"/>
    <w:rsid w:val="00EC0764"/>
    <w:rsid w:val="00ED0DF5"/>
    <w:rsid w:val="00ED4CF2"/>
    <w:rsid w:val="00EF32AC"/>
    <w:rsid w:val="00EF417E"/>
    <w:rsid w:val="00F0143E"/>
    <w:rsid w:val="00F105F1"/>
    <w:rsid w:val="00F13724"/>
    <w:rsid w:val="00F2000C"/>
    <w:rsid w:val="00F20491"/>
    <w:rsid w:val="00F2691B"/>
    <w:rsid w:val="00F430AF"/>
    <w:rsid w:val="00F43BD4"/>
    <w:rsid w:val="00F544D1"/>
    <w:rsid w:val="00F6532A"/>
    <w:rsid w:val="00F72838"/>
    <w:rsid w:val="00F741CF"/>
    <w:rsid w:val="00F80F2A"/>
    <w:rsid w:val="00F82762"/>
    <w:rsid w:val="00F83DAA"/>
    <w:rsid w:val="00F91204"/>
    <w:rsid w:val="00F960AA"/>
    <w:rsid w:val="00FA2D98"/>
    <w:rsid w:val="00FB5009"/>
    <w:rsid w:val="00FD6DAF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CE"/>
    <w:pPr>
      <w:spacing w:after="0" w:line="0" w:lineRule="atLeast"/>
      <w:ind w:firstLine="709"/>
      <w:jc w:val="both"/>
    </w:pPr>
    <w:rPr>
      <w:rFonts w:ascii="Times New Roman" w:hAnsi="Times New Roman"/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746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6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6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6EB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6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6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6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6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6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46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46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46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746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46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46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46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6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46E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746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746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6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746E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746EB"/>
    <w:rPr>
      <w:b/>
      <w:bCs/>
    </w:rPr>
  </w:style>
  <w:style w:type="character" w:styleId="a9">
    <w:name w:val="Emphasis"/>
    <w:basedOn w:val="a0"/>
    <w:uiPriority w:val="20"/>
    <w:qFormat/>
    <w:rsid w:val="002746E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746E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746EB"/>
    <w:rPr>
      <w:i/>
    </w:rPr>
  </w:style>
  <w:style w:type="character" w:customStyle="1" w:styleId="22">
    <w:name w:val="Цитата 2 Знак"/>
    <w:basedOn w:val="a0"/>
    <w:link w:val="21"/>
    <w:uiPriority w:val="29"/>
    <w:rsid w:val="002746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46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746EB"/>
    <w:rPr>
      <w:b/>
      <w:i/>
      <w:sz w:val="24"/>
    </w:rPr>
  </w:style>
  <w:style w:type="character" w:styleId="ad">
    <w:name w:val="Subtle Emphasis"/>
    <w:uiPriority w:val="19"/>
    <w:qFormat/>
    <w:rsid w:val="002746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746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46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746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746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46E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F105F1"/>
    <w:rPr>
      <w:b/>
      <w:bCs/>
      <w:color w:val="4F81BD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75709C"/>
    <w:rPr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2C7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74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</dc:creator>
  <cp:keywords/>
  <dc:description/>
  <cp:lastModifiedBy>Шмидт</cp:lastModifiedBy>
  <cp:revision>244</cp:revision>
  <cp:lastPrinted>2018-12-28T01:12:00Z</cp:lastPrinted>
  <dcterms:created xsi:type="dcterms:W3CDTF">2017-03-02T01:02:00Z</dcterms:created>
  <dcterms:modified xsi:type="dcterms:W3CDTF">2018-12-29T04:37:00Z</dcterms:modified>
</cp:coreProperties>
</file>