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06" w:rsidRPr="00F159E1" w:rsidRDefault="00E03D06" w:rsidP="00E03D06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15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Технологическая карта занятия </w:t>
      </w:r>
      <w:r w:rsidRPr="00F159E1">
        <w:rPr>
          <w:rFonts w:ascii="Times New Roman" w:hAnsi="Times New Roman"/>
          <w:b/>
          <w:sz w:val="28"/>
          <w:szCs w:val="28"/>
        </w:rPr>
        <w:t>в форме этической беседы для учащихся 9-11 классов</w:t>
      </w:r>
    </w:p>
    <w:p w:rsidR="00E03D06" w:rsidRPr="00F159E1" w:rsidRDefault="00E03D06" w:rsidP="00E03D0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>Узнаю о критическом мышлении</w:t>
      </w:r>
    </w:p>
    <w:p w:rsidR="00F52A0F" w:rsidRPr="00F159E1" w:rsidRDefault="00F52A0F" w:rsidP="00F52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06" w:rsidRPr="00F159E1" w:rsidRDefault="00E03D06" w:rsidP="00E03D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59E1">
        <w:rPr>
          <w:rFonts w:ascii="Times New Roman" w:hAnsi="Times New Roman"/>
          <w:b/>
          <w:sz w:val="28"/>
          <w:szCs w:val="28"/>
        </w:rPr>
        <w:t xml:space="preserve">Цель: </w:t>
      </w:r>
      <w:r w:rsidR="00F159E1" w:rsidRPr="00F159E1">
        <w:rPr>
          <w:rFonts w:ascii="Times New Roman" w:hAnsi="Times New Roman"/>
          <w:sz w:val="28"/>
          <w:szCs w:val="28"/>
        </w:rPr>
        <w:t xml:space="preserve">актуализировать важность </w:t>
      </w:r>
      <w:r w:rsidRPr="00F159E1">
        <w:rPr>
          <w:rFonts w:ascii="Times New Roman" w:hAnsi="Times New Roman"/>
          <w:sz w:val="28"/>
          <w:szCs w:val="28"/>
        </w:rPr>
        <w:t>критического мышления</w:t>
      </w:r>
      <w:r w:rsidR="00F159E1" w:rsidRPr="00F159E1">
        <w:rPr>
          <w:rFonts w:ascii="Times New Roman" w:hAnsi="Times New Roman"/>
          <w:sz w:val="28"/>
          <w:szCs w:val="28"/>
        </w:rPr>
        <w:t xml:space="preserve"> при анализе информации</w:t>
      </w:r>
      <w:r w:rsidRPr="00F159E1">
        <w:rPr>
          <w:rFonts w:ascii="Times New Roman" w:hAnsi="Times New Roman"/>
          <w:sz w:val="28"/>
          <w:szCs w:val="28"/>
        </w:rPr>
        <w:t>.</w:t>
      </w:r>
    </w:p>
    <w:p w:rsidR="00E03D06" w:rsidRPr="00F159E1" w:rsidRDefault="00E03D06" w:rsidP="00E03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59E1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  <w:r w:rsidRPr="00F159E1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03D06" w:rsidRPr="00F159E1" w:rsidRDefault="00E03D06" w:rsidP="00E03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>1.Выявить знания учащихся по критическому мышлению;</w:t>
      </w:r>
    </w:p>
    <w:p w:rsidR="00E03D06" w:rsidRPr="00F159E1" w:rsidRDefault="00E03D06" w:rsidP="00E03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>2.Расширить знания по теоретическим основам критического мышления;</w:t>
      </w:r>
    </w:p>
    <w:p w:rsidR="00E03D06" w:rsidRPr="00F159E1" w:rsidRDefault="00E03D06" w:rsidP="00E03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 xml:space="preserve">3.Познакомить с некоторыми приемами </w:t>
      </w:r>
      <w:r w:rsidR="00F159E1" w:rsidRPr="00F159E1">
        <w:rPr>
          <w:rFonts w:ascii="Times New Roman" w:eastAsia="Times New Roman" w:hAnsi="Times New Roman"/>
          <w:sz w:val="28"/>
          <w:szCs w:val="28"/>
          <w:lang w:eastAsia="ru-RU"/>
        </w:rPr>
        <w:t>применения</w:t>
      </w: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критического мышления.</w:t>
      </w:r>
    </w:p>
    <w:p w:rsidR="00E03D06" w:rsidRPr="00F159E1" w:rsidRDefault="00E03D06" w:rsidP="00E03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9E1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проведения:</w:t>
      </w: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этическая беседа с учащимися 9-11 классов.</w:t>
      </w:r>
    </w:p>
    <w:p w:rsidR="00E03D06" w:rsidRPr="00F159E1" w:rsidRDefault="00E03D06" w:rsidP="00E03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</w:t>
      </w: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>компьютер, проектор, презентация, цветные маркеры, листы А3 с написанными на них вопросами (по одному на каждом). </w:t>
      </w:r>
    </w:p>
    <w:p w:rsidR="00E03D06" w:rsidRPr="00F159E1" w:rsidRDefault="00E03D06" w:rsidP="00E03D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9E1">
        <w:rPr>
          <w:rFonts w:ascii="Times New Roman" w:eastAsia="Times New Roman" w:hAnsi="Times New Roman"/>
          <w:b/>
          <w:sz w:val="28"/>
          <w:szCs w:val="28"/>
          <w:lang w:eastAsia="ru-RU"/>
        </w:rPr>
        <w:t>Раздаточный методический материал:</w:t>
      </w: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памятки.</w:t>
      </w:r>
    </w:p>
    <w:p w:rsidR="00E03D06" w:rsidRPr="00F159E1" w:rsidRDefault="00E03D06" w:rsidP="00E03D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указания: </w:t>
      </w: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>перед проведением занятия преподаватель должен внимательно изучить все методич</w:t>
      </w: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159E1">
        <w:rPr>
          <w:rFonts w:ascii="Times New Roman" w:eastAsia="Times New Roman" w:hAnsi="Times New Roman"/>
          <w:sz w:val="28"/>
          <w:szCs w:val="28"/>
          <w:lang w:eastAsia="ru-RU"/>
        </w:rPr>
        <w:t>ские рекомендации, найти и прочитать информацию в интернете по данной проблеме, для того чтобы быть готовым компетентно ответить на различные вопросы детей. Задача преподавателя предоставить информацию так, чтобы каждый из присутствующих детей осознал важность развития критического мышления.</w:t>
      </w:r>
    </w:p>
    <w:p w:rsidR="0021050E" w:rsidRPr="00F159E1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50E" w:rsidRPr="00F159E1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50E" w:rsidRPr="00F159E1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50E" w:rsidRPr="00F159E1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50E" w:rsidRPr="00F159E1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50E" w:rsidRPr="00F159E1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50E" w:rsidRPr="00F159E1" w:rsidRDefault="0021050E" w:rsidP="00D3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97"/>
        <w:gridCol w:w="4960"/>
        <w:gridCol w:w="5094"/>
        <w:gridCol w:w="2125"/>
      </w:tblGrid>
      <w:tr w:rsidR="003B442E" w:rsidRPr="00F159E1" w:rsidTr="003B442E">
        <w:tc>
          <w:tcPr>
            <w:tcW w:w="458" w:type="dxa"/>
            <w:shd w:val="clear" w:color="auto" w:fill="EEECE1"/>
          </w:tcPr>
          <w:p w:rsidR="001A3072" w:rsidRPr="00F159E1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7" w:type="dxa"/>
            <w:shd w:val="clear" w:color="auto" w:fill="EEECE1"/>
          </w:tcPr>
          <w:p w:rsidR="001A3072" w:rsidRPr="00F159E1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60" w:type="dxa"/>
            <w:shd w:val="clear" w:color="auto" w:fill="EEECE1"/>
          </w:tcPr>
          <w:p w:rsidR="001A3072" w:rsidRPr="00F159E1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ведущего </w:t>
            </w:r>
          </w:p>
        </w:tc>
        <w:tc>
          <w:tcPr>
            <w:tcW w:w="5094" w:type="dxa"/>
            <w:shd w:val="clear" w:color="auto" w:fill="EEECE1"/>
          </w:tcPr>
          <w:p w:rsidR="001A3072" w:rsidRPr="00F159E1" w:rsidRDefault="001A3072" w:rsidP="00E0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E03D06"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25" w:type="dxa"/>
            <w:shd w:val="clear" w:color="auto" w:fill="EEECE1"/>
          </w:tcPr>
          <w:p w:rsidR="001A3072" w:rsidRPr="00F159E1" w:rsidRDefault="001A3072" w:rsidP="0030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B442E" w:rsidRPr="00F159E1" w:rsidTr="003B442E">
        <w:trPr>
          <w:trHeight w:val="1975"/>
        </w:trPr>
        <w:tc>
          <w:tcPr>
            <w:tcW w:w="458" w:type="dxa"/>
            <w:vMerge w:val="restart"/>
            <w:shd w:val="clear" w:color="auto" w:fill="auto"/>
          </w:tcPr>
          <w:p w:rsidR="00C142A3" w:rsidRPr="00F159E1" w:rsidRDefault="00C142A3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Завязка, выявля</w:t>
            </w: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щая пр</w:t>
            </w: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21050E"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блему</w:t>
            </w:r>
          </w:p>
        </w:tc>
        <w:tc>
          <w:tcPr>
            <w:tcW w:w="4960" w:type="dxa"/>
            <w:shd w:val="clear" w:color="auto" w:fill="auto"/>
          </w:tcPr>
          <w:p w:rsidR="00C142A3" w:rsidRPr="00F159E1" w:rsidRDefault="00C142A3" w:rsidP="00E03D0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03D06" w:rsidRPr="00F159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Предлагает выполнить упражнение «Оп</w:t>
            </w:r>
            <w:r w:rsidR="00E03D06" w:rsidRPr="00F159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="00E03D06" w:rsidRPr="00F159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чатка»</w:t>
            </w:r>
          </w:p>
          <w:p w:rsidR="00E03D06" w:rsidRPr="00F159E1" w:rsidRDefault="00E03D06" w:rsidP="00E03D0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 активизация внимание на теме занятия</w:t>
            </w:r>
          </w:p>
          <w:p w:rsidR="00E03D06" w:rsidRPr="00F159E1" w:rsidRDefault="00E03D06" w:rsidP="00E03D0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Приложение 1</w:t>
            </w:r>
          </w:p>
          <w:p w:rsidR="0077112C" w:rsidRPr="00F159E1" w:rsidRDefault="0077112C" w:rsidP="00E03D0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Ведущий акцентирует внимание на том, насколько важно внимательно и критично о</w:t>
            </w:r>
            <w:r w:rsidRPr="00F159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F159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мысливать любую информацию</w:t>
            </w:r>
          </w:p>
        </w:tc>
        <w:tc>
          <w:tcPr>
            <w:tcW w:w="5094" w:type="dxa"/>
          </w:tcPr>
          <w:p w:rsidR="00C142A3" w:rsidRPr="00F159E1" w:rsidRDefault="00E03D06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упражнение</w:t>
            </w:r>
          </w:p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50E" w:rsidRPr="00F159E1" w:rsidRDefault="0021050E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50E" w:rsidRPr="00F159E1" w:rsidRDefault="0021050E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50E" w:rsidRPr="00F159E1" w:rsidRDefault="0021050E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родителей на  пробл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52FF6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</w:p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Включенное о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452FF6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суждение</w:t>
            </w:r>
          </w:p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2E" w:rsidRPr="00F159E1" w:rsidTr="003B442E">
        <w:trPr>
          <w:trHeight w:val="2016"/>
        </w:trPr>
        <w:tc>
          <w:tcPr>
            <w:tcW w:w="458" w:type="dxa"/>
            <w:vMerge/>
            <w:shd w:val="clear" w:color="auto" w:fill="auto"/>
          </w:tcPr>
          <w:p w:rsidR="00C142A3" w:rsidRPr="00F159E1" w:rsidRDefault="00C142A3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C142A3" w:rsidRPr="00F159E1" w:rsidRDefault="00C142A3" w:rsidP="0028297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Выявление уровня информированности </w:t>
            </w:r>
            <w:r w:rsidR="007711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о критическом мышлении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42A3" w:rsidRPr="00F159E1" w:rsidRDefault="00C142A3" w:rsidP="0028297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2A3" w:rsidRPr="00F159E1" w:rsidRDefault="00C142A3" w:rsidP="00282970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2A3" w:rsidRPr="00F159E1" w:rsidRDefault="00C142A3" w:rsidP="0021050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C142A3" w:rsidRPr="00F159E1" w:rsidRDefault="0077112C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r w:rsidR="00C142A3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отвечают на вопросы вед</w:t>
            </w:r>
            <w:r w:rsidR="00C142A3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142A3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щего:</w:t>
            </w:r>
          </w:p>
          <w:p w:rsidR="0077112C" w:rsidRPr="00F159E1" w:rsidRDefault="003B442E" w:rsidP="00771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</w:t>
            </w:r>
            <w:r w:rsidR="00C142A3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</w:t>
            </w:r>
            <w:r w:rsidR="007711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знаете</w:t>
            </w:r>
            <w:r w:rsidR="00C142A3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="007711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критическом мышлении </w:t>
            </w:r>
          </w:p>
          <w:p w:rsidR="00C142A3" w:rsidRPr="00F159E1" w:rsidRDefault="0077112C" w:rsidP="00771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B442E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C142A3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хотели бы узнать?</w:t>
            </w:r>
          </w:p>
        </w:tc>
        <w:tc>
          <w:tcPr>
            <w:tcW w:w="2125" w:type="dxa"/>
            <w:vMerge/>
            <w:shd w:val="clear" w:color="auto" w:fill="auto"/>
          </w:tcPr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2E" w:rsidRPr="00F159E1" w:rsidTr="003B442E">
        <w:trPr>
          <w:trHeight w:val="841"/>
        </w:trPr>
        <w:tc>
          <w:tcPr>
            <w:tcW w:w="458" w:type="dxa"/>
            <w:vMerge/>
            <w:shd w:val="clear" w:color="auto" w:fill="auto"/>
          </w:tcPr>
          <w:p w:rsidR="00C142A3" w:rsidRPr="00F159E1" w:rsidRDefault="00C142A3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3B442E" w:rsidRPr="00F159E1" w:rsidRDefault="0077112C" w:rsidP="002105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142A3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Ведущий информирует 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о понятии критическое мышление о его важн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человека</w:t>
            </w:r>
          </w:p>
          <w:p w:rsidR="00C142A3" w:rsidRPr="00F159E1" w:rsidRDefault="0077112C" w:rsidP="0077112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5094" w:type="dxa"/>
          </w:tcPr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C142A3" w:rsidRPr="00F159E1" w:rsidRDefault="00C142A3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2E" w:rsidRPr="00F159E1" w:rsidTr="003B442E">
        <w:tc>
          <w:tcPr>
            <w:tcW w:w="458" w:type="dxa"/>
            <w:shd w:val="clear" w:color="auto" w:fill="auto"/>
          </w:tcPr>
          <w:p w:rsidR="001A3072" w:rsidRPr="00F159E1" w:rsidRDefault="001A3072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:rsidR="001A3072" w:rsidRPr="00F159E1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Процесс</w:t>
            </w:r>
          </w:p>
          <w:p w:rsidR="001A3072" w:rsidRPr="00F159E1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активного</w:t>
            </w:r>
          </w:p>
          <w:p w:rsidR="001A3072" w:rsidRPr="00F159E1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совместного</w:t>
            </w:r>
          </w:p>
          <w:p w:rsidR="001A3072" w:rsidRPr="00F159E1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логического</w:t>
            </w:r>
          </w:p>
          <w:p w:rsidR="001A3072" w:rsidRPr="00F159E1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размышления</w:t>
            </w:r>
          </w:p>
          <w:p w:rsidR="001A3072" w:rsidRPr="00F159E1" w:rsidRDefault="001A3072" w:rsidP="0049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 проблемой</w:t>
            </w:r>
          </w:p>
          <w:p w:rsidR="001A3072" w:rsidRPr="00F159E1" w:rsidRDefault="001A3072" w:rsidP="00C14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FC1ECE" w:rsidRPr="00F159E1" w:rsidRDefault="0066144F" w:rsidP="00FC1ECE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F159E1">
              <w:t xml:space="preserve">1. </w:t>
            </w:r>
            <w:r w:rsidR="0077112C" w:rsidRPr="00F159E1">
              <w:t>Ведущий предлагает выполнить упражн</w:t>
            </w:r>
            <w:r w:rsidR="0077112C" w:rsidRPr="00F159E1">
              <w:t>е</w:t>
            </w:r>
            <w:r w:rsidR="0077112C" w:rsidRPr="00F159E1">
              <w:t>ние «Не знать — не стыдно</w:t>
            </w:r>
            <w:r w:rsidR="00237134" w:rsidRPr="00F159E1">
              <w:t>, стыдно не п</w:t>
            </w:r>
            <w:r w:rsidR="00237134" w:rsidRPr="00F159E1">
              <w:t>ы</w:t>
            </w:r>
            <w:r w:rsidR="00237134" w:rsidRPr="00F159E1">
              <w:t>таться узнать</w:t>
            </w:r>
            <w:r w:rsidR="0077112C" w:rsidRPr="00F159E1">
              <w:t>»</w:t>
            </w:r>
          </w:p>
          <w:p w:rsidR="0077112C" w:rsidRPr="00F159E1" w:rsidRDefault="0077112C" w:rsidP="00FC1ECE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F159E1">
              <w:t>Цель: актуализация необходимости получ</w:t>
            </w:r>
            <w:r w:rsidRPr="00F159E1">
              <w:t>е</w:t>
            </w:r>
            <w:r w:rsidRPr="00F159E1">
              <w:t>ния дополнительной информации при прин</w:t>
            </w:r>
            <w:r w:rsidRPr="00F159E1">
              <w:t>я</w:t>
            </w:r>
            <w:r w:rsidRPr="00F159E1">
              <w:t>тии решения</w:t>
            </w:r>
          </w:p>
          <w:p w:rsidR="0077112C" w:rsidRPr="00F159E1" w:rsidRDefault="0077112C" w:rsidP="00FC1ECE">
            <w:pPr>
              <w:pStyle w:val="a6"/>
              <w:shd w:val="clear" w:color="auto" w:fill="FFFFFE"/>
              <w:spacing w:before="0" w:beforeAutospacing="0" w:after="0" w:afterAutospacing="0"/>
              <w:jc w:val="both"/>
              <w:rPr>
                <w:i/>
              </w:rPr>
            </w:pPr>
            <w:r w:rsidRPr="00F159E1">
              <w:rPr>
                <w:i/>
              </w:rPr>
              <w:t>Приложение 3</w:t>
            </w:r>
          </w:p>
          <w:p w:rsidR="001A3072" w:rsidRPr="00F159E1" w:rsidRDefault="001A3072" w:rsidP="00884334">
            <w:pPr>
              <w:pStyle w:val="a6"/>
              <w:shd w:val="clear" w:color="auto" w:fill="FFFFFE"/>
              <w:spacing w:after="0"/>
              <w:jc w:val="both"/>
            </w:pPr>
          </w:p>
        </w:tc>
        <w:tc>
          <w:tcPr>
            <w:tcW w:w="5094" w:type="dxa"/>
          </w:tcPr>
          <w:p w:rsidR="00C142A3" w:rsidRPr="00F159E1" w:rsidRDefault="00576D2E" w:rsidP="00C14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C142A3" w:rsidRPr="00F159E1">
              <w:rPr>
                <w:rFonts w:ascii="Times New Roman" w:hAnsi="Times New Roman"/>
                <w:sz w:val="24"/>
                <w:szCs w:val="24"/>
              </w:rPr>
              <w:t xml:space="preserve"> отвечают на вопросы ведущего:</w:t>
            </w:r>
          </w:p>
          <w:p w:rsidR="00B559F1" w:rsidRPr="00F159E1" w:rsidRDefault="00C142A3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F159E1">
              <w:t xml:space="preserve">- </w:t>
            </w:r>
            <w:r w:rsidR="00C64F9D" w:rsidRPr="00F159E1">
              <w:t>Мысли у Вас возникали при выполнении упражнения</w:t>
            </w:r>
            <w:r w:rsidR="0066144F" w:rsidRPr="00F159E1">
              <w:t>?</w:t>
            </w:r>
            <w:r w:rsidR="00B559F1" w:rsidRPr="00F159E1">
              <w:t xml:space="preserve"> </w:t>
            </w:r>
          </w:p>
          <w:p w:rsidR="00C64F9D" w:rsidRPr="00F159E1" w:rsidRDefault="00B559F1" w:rsidP="00C142A3">
            <w:pPr>
              <w:pStyle w:val="a6"/>
              <w:shd w:val="clear" w:color="auto" w:fill="FFFFFE"/>
              <w:spacing w:before="0" w:beforeAutospacing="0" w:after="0" w:afterAutospacing="0"/>
              <w:jc w:val="both"/>
            </w:pPr>
            <w:r w:rsidRPr="00F159E1">
              <w:t xml:space="preserve">- </w:t>
            </w:r>
            <w:r w:rsidR="0077112C" w:rsidRPr="00F159E1">
              <w:t>Какие чувства испытывали?</w:t>
            </w:r>
            <w:r w:rsidR="00C142A3" w:rsidRPr="00F159E1">
              <w:t xml:space="preserve"> </w:t>
            </w:r>
          </w:p>
          <w:p w:rsidR="00C142A3" w:rsidRPr="00F159E1" w:rsidRDefault="00C142A3" w:rsidP="00F86810">
            <w:pPr>
              <w:spacing w:after="0" w:line="240" w:lineRule="auto"/>
              <w:jc w:val="both"/>
            </w:pPr>
          </w:p>
          <w:p w:rsidR="001A3072" w:rsidRPr="00F159E1" w:rsidRDefault="00B559F1" w:rsidP="0066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i/>
                <w:iCs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1A3072" w:rsidRPr="00F159E1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стан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вится личностно</w:t>
            </w:r>
          </w:p>
          <w:p w:rsidR="001A3072" w:rsidRPr="00F159E1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значимой,</w:t>
            </w:r>
          </w:p>
          <w:p w:rsidR="001A3072" w:rsidRPr="00F159E1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требующей</w:t>
            </w:r>
          </w:p>
          <w:p w:rsidR="001A3072" w:rsidRPr="00F159E1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ответа на</w:t>
            </w:r>
          </w:p>
          <w:p w:rsidR="001A3072" w:rsidRPr="00F159E1" w:rsidRDefault="001A3072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поставленные</w:t>
            </w:r>
          </w:p>
          <w:p w:rsidR="001A3072" w:rsidRPr="00F159E1" w:rsidRDefault="001A3072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разр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конкре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жизненных ситу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3B442E" w:rsidRPr="00F159E1" w:rsidTr="00C64F9D">
        <w:tc>
          <w:tcPr>
            <w:tcW w:w="458" w:type="dxa"/>
            <w:vMerge w:val="restart"/>
            <w:shd w:val="clear" w:color="auto" w:fill="auto"/>
          </w:tcPr>
          <w:p w:rsidR="003B442E" w:rsidRPr="00F159E1" w:rsidRDefault="003B442E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3B442E" w:rsidRPr="00F159E1" w:rsidRDefault="003B442E" w:rsidP="0066144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Кульминационный момент (поворот "на с</w:t>
            </w: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бя")</w:t>
            </w:r>
          </w:p>
          <w:p w:rsidR="003B442E" w:rsidRPr="00F159E1" w:rsidRDefault="003B442E" w:rsidP="00F868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C64F9D" w:rsidRPr="00F159E1" w:rsidRDefault="00C64F9D" w:rsidP="00C64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9E1">
              <w:rPr>
                <w:rFonts w:ascii="Times New Roman" w:hAnsi="Times New Roman"/>
                <w:sz w:val="24"/>
                <w:szCs w:val="24"/>
              </w:rPr>
              <w:lastRenderedPageBreak/>
              <w:t>Ведущий инициирует обсуждение, акцент</w:t>
            </w:r>
            <w:r w:rsidRPr="00F159E1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9E1">
              <w:rPr>
                <w:rFonts w:ascii="Times New Roman" w:hAnsi="Times New Roman"/>
                <w:sz w:val="24"/>
                <w:szCs w:val="24"/>
              </w:rPr>
              <w:t xml:space="preserve">рует внимание на </w:t>
            </w:r>
            <w:r w:rsidR="00237134" w:rsidRPr="00F159E1">
              <w:rPr>
                <w:rFonts w:ascii="Times New Roman" w:hAnsi="Times New Roman"/>
                <w:sz w:val="24"/>
                <w:szCs w:val="24"/>
              </w:rPr>
              <w:t>том, что под в интернет-пространстве возможно появление информ</w:t>
            </w:r>
            <w:r w:rsidR="00237134" w:rsidRPr="00F159E1">
              <w:rPr>
                <w:rFonts w:ascii="Times New Roman" w:hAnsi="Times New Roman"/>
                <w:sz w:val="24"/>
                <w:szCs w:val="24"/>
              </w:rPr>
              <w:t>а</w:t>
            </w:r>
            <w:r w:rsidR="00237134" w:rsidRPr="00F159E1">
              <w:rPr>
                <w:rFonts w:ascii="Times New Roman" w:hAnsi="Times New Roman"/>
                <w:sz w:val="24"/>
                <w:szCs w:val="24"/>
              </w:rPr>
              <w:t>ции или приглашений в группы с неизвес</w:t>
            </w:r>
            <w:r w:rsidR="00237134" w:rsidRPr="00F159E1">
              <w:rPr>
                <w:rFonts w:ascii="Times New Roman" w:hAnsi="Times New Roman"/>
                <w:sz w:val="24"/>
                <w:szCs w:val="24"/>
              </w:rPr>
              <w:t>т</w:t>
            </w:r>
            <w:r w:rsidR="00237134" w:rsidRPr="00F159E1">
              <w:rPr>
                <w:rFonts w:ascii="Times New Roman" w:hAnsi="Times New Roman"/>
                <w:sz w:val="24"/>
                <w:szCs w:val="24"/>
              </w:rPr>
              <w:t>ным содержанием</w:t>
            </w:r>
          </w:p>
          <w:p w:rsidR="003B442E" w:rsidRPr="00F159E1" w:rsidRDefault="003B442E" w:rsidP="003B442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4" w:type="dxa"/>
          </w:tcPr>
          <w:p w:rsidR="003B442E" w:rsidRPr="00F159E1" w:rsidRDefault="00C64F9D" w:rsidP="00E711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Обучающие</w:t>
            </w:r>
            <w:r w:rsidR="00576D2E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 xml:space="preserve"> отвечают на вопросы:</w:t>
            </w:r>
          </w:p>
          <w:p w:rsidR="00237134" w:rsidRPr="00F159E1" w:rsidRDefault="00C64F9D" w:rsidP="00E711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- часто ли нам приходится сталкиваться с н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понятной информацией</w:t>
            </w:r>
          </w:p>
          <w:p w:rsidR="00237134" w:rsidRPr="00F159E1" w:rsidRDefault="00237134" w:rsidP="00E711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 xml:space="preserve">- где вам приходиться сталкиваться </w:t>
            </w:r>
          </w:p>
          <w:p w:rsidR="00C64F9D" w:rsidRPr="00F159E1" w:rsidRDefault="00C64F9D" w:rsidP="00E711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 xml:space="preserve">- как могут реагировать люди на непонятную 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информацию</w:t>
            </w:r>
          </w:p>
          <w:p w:rsidR="00C64F9D" w:rsidRPr="00F159E1" w:rsidRDefault="00C64F9D" w:rsidP="00E711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- могут ли совершать ошибки при принятии решения, если информация недостаточно п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нятна</w:t>
            </w:r>
          </w:p>
          <w:p w:rsidR="003B442E" w:rsidRPr="00F159E1" w:rsidRDefault="00C64F9D" w:rsidP="002371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- что делать</w:t>
            </w:r>
            <w:r w:rsidR="00237134" w:rsidRPr="00F159E1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 xml:space="preserve"> чтобы избежать ошибок</w:t>
            </w:r>
            <w:r w:rsidR="00237134" w:rsidRPr="00F159E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3B442E" w:rsidRPr="00F159E1" w:rsidRDefault="003B442E" w:rsidP="003B44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Каждый из 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сутствующих р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дителей должен осознать отсу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 xml:space="preserve">ствие или наличие 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проблем в своей семье, проблем, которые могут спровоцир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 xml:space="preserve">вать ребенка к мыслям о суициде  </w:t>
            </w:r>
            <w:r w:rsidRPr="00F15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B442E" w:rsidRPr="00F159E1" w:rsidTr="003B442E">
        <w:trPr>
          <w:trHeight w:val="1694"/>
        </w:trPr>
        <w:tc>
          <w:tcPr>
            <w:tcW w:w="458" w:type="dxa"/>
            <w:vMerge/>
            <w:shd w:val="clear" w:color="auto" w:fill="auto"/>
          </w:tcPr>
          <w:p w:rsidR="003B442E" w:rsidRPr="00F159E1" w:rsidRDefault="003B442E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3B442E" w:rsidRPr="00F159E1" w:rsidRDefault="003B442E" w:rsidP="0066144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C64F9D" w:rsidRPr="00F159E1" w:rsidRDefault="00237134" w:rsidP="00237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инициирует заполнение памятки «Что делать, если мне предлагают неизвес</w:t>
            </w:r>
            <w:r w:rsidRPr="00F15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159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ное?»</w:t>
            </w:r>
          </w:p>
        </w:tc>
        <w:tc>
          <w:tcPr>
            <w:tcW w:w="5094" w:type="dxa"/>
          </w:tcPr>
          <w:p w:rsidR="003B442E" w:rsidRPr="00F159E1" w:rsidRDefault="00237134" w:rsidP="00E711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59E1">
              <w:rPr>
                <w:rFonts w:ascii="Times New Roman" w:hAnsi="Times New Roman"/>
                <w:iCs/>
                <w:sz w:val="24"/>
                <w:szCs w:val="24"/>
              </w:rPr>
              <w:t>Обучающиеся заполняют памятку</w:t>
            </w:r>
          </w:p>
          <w:p w:rsidR="00237134" w:rsidRPr="00F159E1" w:rsidRDefault="00237134" w:rsidP="00E711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442E" w:rsidRPr="00F159E1" w:rsidRDefault="003B442E" w:rsidP="00F86810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2E" w:rsidRPr="00F159E1" w:rsidTr="003B442E">
        <w:trPr>
          <w:trHeight w:val="985"/>
        </w:trPr>
        <w:tc>
          <w:tcPr>
            <w:tcW w:w="458" w:type="dxa"/>
            <w:shd w:val="clear" w:color="auto" w:fill="auto"/>
          </w:tcPr>
          <w:p w:rsidR="002E5650" w:rsidRPr="00F159E1" w:rsidRDefault="002E5650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7" w:type="dxa"/>
            <w:shd w:val="clear" w:color="auto" w:fill="auto"/>
          </w:tcPr>
          <w:p w:rsidR="002E5650" w:rsidRPr="00F159E1" w:rsidRDefault="002E5650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Нравственный</w:t>
            </w:r>
          </w:p>
          <w:p w:rsidR="002E5650" w:rsidRPr="00F159E1" w:rsidRDefault="002E5650" w:rsidP="00914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</w:t>
            </w:r>
          </w:p>
          <w:p w:rsidR="002E5650" w:rsidRPr="00F159E1" w:rsidRDefault="002E565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26452C" w:rsidRPr="00F159E1" w:rsidRDefault="0026452C" w:rsidP="00264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информирует о способах искажения информации </w:t>
            </w:r>
          </w:p>
          <w:p w:rsidR="002E5650" w:rsidRPr="00F159E1" w:rsidRDefault="002E5650" w:rsidP="00264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</w:t>
            </w:r>
            <w:r w:rsidRPr="00F159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159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ложение 4</w:t>
            </w:r>
          </w:p>
        </w:tc>
        <w:tc>
          <w:tcPr>
            <w:tcW w:w="5094" w:type="dxa"/>
          </w:tcPr>
          <w:p w:rsidR="002E5650" w:rsidRPr="00F159E1" w:rsidRDefault="002E5650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Размышление и обсуждение 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способах крит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анализа информации</w:t>
            </w:r>
          </w:p>
          <w:p w:rsidR="002E5650" w:rsidRPr="00F159E1" w:rsidRDefault="002E5650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2E5650" w:rsidRPr="00F159E1" w:rsidRDefault="002E5650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Возникает нео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ходимость прин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решения, в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рианта поведения родит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  <w:p w:rsidR="002E5650" w:rsidRPr="00F159E1" w:rsidRDefault="002E5650" w:rsidP="00300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2E" w:rsidRPr="00F159E1" w:rsidTr="003B442E">
        <w:tc>
          <w:tcPr>
            <w:tcW w:w="458" w:type="dxa"/>
            <w:shd w:val="clear" w:color="auto" w:fill="auto"/>
          </w:tcPr>
          <w:p w:rsidR="002E5650" w:rsidRPr="00F159E1" w:rsidRDefault="002E5650" w:rsidP="005E6B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7" w:type="dxa"/>
            <w:shd w:val="clear" w:color="auto" w:fill="auto"/>
          </w:tcPr>
          <w:p w:rsidR="002E5650" w:rsidRPr="00F159E1" w:rsidRDefault="002E5650" w:rsidP="002E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Развязка</w:t>
            </w:r>
          </w:p>
          <w:p w:rsidR="002E5650" w:rsidRPr="00F159E1" w:rsidRDefault="002E5650" w:rsidP="00F8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4E530E" w:rsidRPr="00F159E1" w:rsidRDefault="004E530E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предлагает обсудить </w:t>
            </w:r>
            <w:r w:rsidR="002E5650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алгоритм 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 информации с целью получения дост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верных данных</w:t>
            </w:r>
          </w:p>
          <w:p w:rsidR="004E530E" w:rsidRPr="00F159E1" w:rsidRDefault="004E530E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Отвечает на дополнительные и уточняющие вопросы родителей.</w:t>
            </w:r>
          </w:p>
        </w:tc>
        <w:tc>
          <w:tcPr>
            <w:tcW w:w="5094" w:type="dxa"/>
          </w:tcPr>
          <w:p w:rsidR="002E5650" w:rsidRPr="00F159E1" w:rsidRDefault="004E530E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участие в обсуждении</w:t>
            </w:r>
          </w:p>
          <w:p w:rsidR="004E530E" w:rsidRPr="00F159E1" w:rsidRDefault="004E530E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30E" w:rsidRPr="00F159E1" w:rsidRDefault="004E530E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30E" w:rsidRPr="00F159E1" w:rsidRDefault="004E530E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Задают вопросы</w:t>
            </w:r>
          </w:p>
        </w:tc>
        <w:tc>
          <w:tcPr>
            <w:tcW w:w="2125" w:type="dxa"/>
            <w:vMerge/>
            <w:shd w:val="clear" w:color="auto" w:fill="auto"/>
          </w:tcPr>
          <w:p w:rsidR="002E5650" w:rsidRPr="00F159E1" w:rsidRDefault="002E5650" w:rsidP="00282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2E" w:rsidRPr="00F159E1" w:rsidTr="003B442E">
        <w:tc>
          <w:tcPr>
            <w:tcW w:w="458" w:type="dxa"/>
            <w:shd w:val="clear" w:color="auto" w:fill="auto"/>
          </w:tcPr>
          <w:p w:rsidR="001A3072" w:rsidRPr="00F159E1" w:rsidRDefault="001A3072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B442E"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:rsidR="001A3072" w:rsidRPr="00F159E1" w:rsidRDefault="001A3072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1A3072" w:rsidRPr="00F159E1" w:rsidRDefault="001A3072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собрания</w:t>
            </w:r>
          </w:p>
        </w:tc>
        <w:tc>
          <w:tcPr>
            <w:tcW w:w="4960" w:type="dxa"/>
            <w:shd w:val="clear" w:color="auto" w:fill="auto"/>
          </w:tcPr>
          <w:p w:rsidR="003B442E" w:rsidRPr="00F159E1" w:rsidRDefault="003B442E" w:rsidP="004E5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 обсуждение:</w:t>
            </w:r>
          </w:p>
          <w:p w:rsidR="003B442E" w:rsidRPr="00F159E1" w:rsidRDefault="003B442E" w:rsidP="004E5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необходимости б</w:t>
            </w:r>
            <w:r w:rsidR="004E530E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 бдительными, обр</w:t>
            </w:r>
            <w:r w:rsidR="004E530E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30E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щать вни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</w:t>
            </w:r>
            <w:r w:rsidR="004E530E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на 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любую информацию, кот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6452C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рая поступает </w:t>
            </w:r>
          </w:p>
        </w:tc>
        <w:tc>
          <w:tcPr>
            <w:tcW w:w="5094" w:type="dxa"/>
          </w:tcPr>
          <w:p w:rsidR="001A3072" w:rsidRPr="00F159E1" w:rsidRDefault="003B442E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обсуждают решение </w:t>
            </w:r>
          </w:p>
          <w:p w:rsidR="003B442E" w:rsidRPr="00F159E1" w:rsidRDefault="003B442E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42E" w:rsidRPr="00F159E1" w:rsidRDefault="003B442E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42E" w:rsidRPr="00F159E1" w:rsidRDefault="003B442E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1A3072" w:rsidRPr="00F159E1" w:rsidRDefault="001A3072" w:rsidP="004E5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самоа</w:t>
            </w:r>
            <w:r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442E" w:rsidRPr="00F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</w:t>
            </w:r>
          </w:p>
        </w:tc>
      </w:tr>
    </w:tbl>
    <w:p w:rsidR="00805DA4" w:rsidRPr="00F159E1" w:rsidRDefault="00805DA4" w:rsidP="003B442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DA4" w:rsidRPr="00F159E1" w:rsidRDefault="00805DA4" w:rsidP="00805DA4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05DA4" w:rsidRPr="00F159E1" w:rsidSect="001A307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47F1F" w:rsidRPr="00F159E1" w:rsidRDefault="00F47F1F" w:rsidP="00F47F1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159E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47F1F" w:rsidRPr="00F159E1" w:rsidRDefault="00F47F1F" w:rsidP="00F4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Упражнение «Опечатка»</w:t>
      </w:r>
    </w:p>
    <w:p w:rsidR="00F47F1F" w:rsidRPr="00F159E1" w:rsidRDefault="00F47F1F" w:rsidP="00F4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: «В тексте допущена опечатка — пропущено одно коротенькое слово. Из-за этого одно из предложений противоречит смыслу всего текста. Найдите это предложение и исправьте опечатку. К примеру:</w:t>
      </w:r>
    </w:p>
    <w:p w:rsidR="00F47F1F" w:rsidRPr="00F159E1" w:rsidRDefault="00F47F1F" w:rsidP="00F4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«Многие знатные вельможи смирились с потерей своего влияния на государственные дела. Чтобы устранить всесильного министра, они устраивали заговоры, в которых были зам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шаны даже мать, жена и брат короля. Но Ришелье беспощадно подавлял сопротивление вел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мож, заключал их в тюрьму и многих казнил. Некоторые знатные феодалы укрывались от гнева Ришелье в своих замках. Отсюда они давали отпор королевским чиновникам и войскам. Риш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лье приказал срыть укрепленные замки дворян». (История средних веков. 6 кл. М., 1985.)</w:t>
      </w:r>
    </w:p>
    <w:p w:rsidR="00F47F1F" w:rsidRPr="00F159E1" w:rsidRDefault="00F47F1F" w:rsidP="00F4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F1F" w:rsidRPr="00F159E1" w:rsidRDefault="00F47F1F" w:rsidP="00F4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Исходный вариант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 xml:space="preserve">: «Многие знатные вельможи </w:t>
      </w:r>
      <w:r w:rsidRPr="00F159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(не) 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смирились с потерей своего вли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ния на государственные дела. Чтобы устранить всесильного министра, они устраивали загов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ры, в которых были замешаны даже мать, жена и брат короля. Но Ришелье беспощадно пода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лял сопротивление вельмож, заключал их в тюрьму и многих казнил. Некоторые знатные фе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далы укрывались от гнева Ришелье в своих замках. Отсюда они давали отпор королевским ч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новникам и войскам. Ришелье приказал срыть укрепленные замки дворян». (История средних веков. 6 кл. М., 1985.)</w:t>
      </w:r>
    </w:p>
    <w:p w:rsidR="00F47F1F" w:rsidRPr="00F159E1" w:rsidRDefault="00F47F1F" w:rsidP="00F47F1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F47F1F" w:rsidRPr="00F159E1" w:rsidRDefault="00F47F1F" w:rsidP="00F4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Критическое мышление — это некая система суждений, помогающих анализировать и формулировать обоснованные выводы, создавать собственную оценку происходящему, инте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претировать его. Можно сказать, что критическое мышление – это мышление высокого уровня, позволяющее ставить под сомнение поступающую информацию. Также его определяют, как «оценочное, рефлексивное» или «мышление о мышлении».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br/>
        <w:t>Не любая умственная деятельность попадает под определение «критическое мышление». К нему не относятся:</w:t>
      </w:r>
    </w:p>
    <w:p w:rsidR="00F47F1F" w:rsidRPr="00F159E1" w:rsidRDefault="00F47F1F" w:rsidP="00F47F1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запоминание;</w:t>
      </w:r>
    </w:p>
    <w:p w:rsidR="00F47F1F" w:rsidRPr="00F159E1" w:rsidRDefault="00F47F1F" w:rsidP="00F47F1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понимание;</w:t>
      </w:r>
    </w:p>
    <w:p w:rsidR="00F47F1F" w:rsidRPr="00F159E1" w:rsidRDefault="00F47F1F" w:rsidP="00F47F1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интуитивное/ творческое мышление.</w:t>
      </w:r>
    </w:p>
    <w:p w:rsidR="00F47F1F" w:rsidRPr="00F159E1" w:rsidRDefault="00F47F1F" w:rsidP="00F4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Критическое мышление имеет много определений в философских и психологических работах, но любые исследователи сходятся во мнении, что </w:t>
      </w:r>
      <w:r w:rsidRPr="00F159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того, чтобы критично мы</w:t>
      </w:r>
      <w:r w:rsidRPr="00F159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F159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лить, необходимо умение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7F1F" w:rsidRPr="00F159E1" w:rsidRDefault="00F47F1F" w:rsidP="00F47F1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синтезировать;</w:t>
      </w:r>
    </w:p>
    <w:p w:rsidR="00F47F1F" w:rsidRPr="00F159E1" w:rsidRDefault="00F47F1F" w:rsidP="00F47F1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осуществлять индукцию и дедукцию;</w:t>
      </w:r>
    </w:p>
    <w:p w:rsidR="00F47F1F" w:rsidRPr="00F159E1" w:rsidRDefault="00F47F1F" w:rsidP="00F47F1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абстрагироваться;</w:t>
      </w:r>
    </w:p>
    <w:p w:rsidR="00F47F1F" w:rsidRPr="00F159E1" w:rsidRDefault="00F47F1F" w:rsidP="00F47F1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интерпретировать;</w:t>
      </w:r>
    </w:p>
    <w:p w:rsidR="00F47F1F" w:rsidRPr="00F159E1" w:rsidRDefault="00F47F1F" w:rsidP="00F47F1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наблюдать;</w:t>
      </w:r>
    </w:p>
    <w:p w:rsidR="00F47F1F" w:rsidRPr="00F159E1" w:rsidRDefault="00F47F1F" w:rsidP="00F47F1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использовать логику;</w:t>
      </w:r>
    </w:p>
    <w:p w:rsidR="00F47F1F" w:rsidRPr="00F159E1" w:rsidRDefault="00F47F1F" w:rsidP="00F47F1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осуществлять восхождение от абстрактного к конкретному.</w:t>
      </w:r>
    </w:p>
    <w:p w:rsidR="00F47F1F" w:rsidRPr="00F159E1" w:rsidRDefault="00F47F1F" w:rsidP="00F4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Также обязательно обладание широким кругозором, творческим воображением, усто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чивыми ценностными установками. В некоторой степени эмоциональность также может вх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дить в определение этого понятия.</w:t>
      </w:r>
    </w:p>
    <w:p w:rsidR="00F47F1F" w:rsidRPr="00F159E1" w:rsidRDefault="00F47F1F" w:rsidP="00F4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Критичность мышления – необходимое качество, которое позволяет создавать предп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сылки для цивилизованного развития общества.</w:t>
      </w: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br/>
        <w:t>Для чего нужно критическое мышление в обыденной жизни? Оно:</w:t>
      </w:r>
    </w:p>
    <w:p w:rsidR="00F47F1F" w:rsidRPr="00F159E1" w:rsidRDefault="00F47F1F" w:rsidP="00F47F1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помогает в профессиональном самоопределении;</w:t>
      </w:r>
    </w:p>
    <w:p w:rsidR="00F47F1F" w:rsidRPr="00F159E1" w:rsidRDefault="00F47F1F" w:rsidP="00F47F1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позволяет установить приоритеты;</w:t>
      </w:r>
    </w:p>
    <w:p w:rsidR="00F47F1F" w:rsidRPr="00F159E1" w:rsidRDefault="00F47F1F" w:rsidP="00F47F1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формирует ответственность за выбор;</w:t>
      </w:r>
    </w:p>
    <w:p w:rsidR="00F47F1F" w:rsidRPr="00F159E1" w:rsidRDefault="00F47F1F" w:rsidP="00F47F1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формулировать собственные выводы;</w:t>
      </w:r>
    </w:p>
    <w:p w:rsidR="00F47F1F" w:rsidRPr="00F159E1" w:rsidRDefault="00F47F1F" w:rsidP="00F47F1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развивает способность к прогнозу последствий своих действий;</w:t>
      </w:r>
    </w:p>
    <w:p w:rsidR="00F47F1F" w:rsidRPr="00F159E1" w:rsidRDefault="00F47F1F" w:rsidP="00F47F1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вырабатывает умения культурного диалога.</w:t>
      </w:r>
    </w:p>
    <w:p w:rsidR="00F47F1F" w:rsidRPr="00F159E1" w:rsidRDefault="00F47F1F" w:rsidP="00F4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F159E1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br/>
        </w:r>
        <w:r w:rsidRPr="00F159E1">
          <w:rPr>
            <w:rStyle w:val="a9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Дополнительная информация в источнике:</w:t>
        </w:r>
        <w:r w:rsidRPr="00F159E1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 xml:space="preserve"> Источник: </w:t>
        </w:r>
      </w:hyperlink>
      <w:hyperlink r:id="rId10" w:history="1">
        <w:r w:rsidRPr="00F159E1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http://mozgius.ru/psihologiya/o-myshlenii/kriticheskoe-myshlenie.html</w:t>
        </w:r>
      </w:hyperlink>
    </w:p>
    <w:p w:rsidR="00F47F1F" w:rsidRPr="00F159E1" w:rsidRDefault="00F47F1F" w:rsidP="00F47F1F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47F1F" w:rsidRPr="00F159E1" w:rsidRDefault="00F47F1F" w:rsidP="00F47F1F">
      <w:pPr>
        <w:tabs>
          <w:tab w:val="left" w:pos="247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F47F1F" w:rsidRPr="00F159E1" w:rsidRDefault="00F47F1F" w:rsidP="00F47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Toc183570569"/>
      <w:r w:rsidRPr="00B20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Упражнение </w:t>
      </w:r>
      <w:bookmarkEnd w:id="1"/>
      <w:r w:rsidRPr="00F159E1">
        <w:rPr>
          <w:rFonts w:ascii="Times New Roman" w:hAnsi="Times New Roman"/>
          <w:sz w:val="24"/>
          <w:szCs w:val="24"/>
        </w:rPr>
        <w:t>«Не знать — не стыдно, стыдно не п</w:t>
      </w:r>
      <w:r w:rsidRPr="00F159E1">
        <w:rPr>
          <w:rFonts w:ascii="Times New Roman" w:hAnsi="Times New Roman"/>
          <w:sz w:val="24"/>
          <w:szCs w:val="24"/>
        </w:rPr>
        <w:t>ы</w:t>
      </w:r>
      <w:r w:rsidRPr="00F159E1">
        <w:rPr>
          <w:rFonts w:ascii="Times New Roman" w:hAnsi="Times New Roman"/>
          <w:sz w:val="24"/>
          <w:szCs w:val="24"/>
        </w:rPr>
        <w:t>таться узнать»</w:t>
      </w:r>
    </w:p>
    <w:p w:rsidR="00F47F1F" w:rsidRPr="00B20BE0" w:rsidRDefault="00F47F1F" w:rsidP="00F47F1F">
      <w:pPr>
        <w:pStyle w:val="a6"/>
        <w:shd w:val="clear" w:color="auto" w:fill="FFFFFE"/>
        <w:spacing w:after="0"/>
        <w:jc w:val="both"/>
        <w:rPr>
          <w:rFonts w:eastAsia="Calibri"/>
          <w:lang w:eastAsia="en-US"/>
        </w:rPr>
      </w:pPr>
      <w:r w:rsidRPr="00F159E1">
        <w:t>Цель: актуализация необходимости получения дополнительной информации при принятии р</w:t>
      </w:r>
      <w:r w:rsidRPr="00F159E1">
        <w:t>е</w:t>
      </w:r>
      <w:r w:rsidRPr="00F159E1">
        <w:t>шении</w:t>
      </w:r>
    </w:p>
    <w:p w:rsidR="00F47F1F" w:rsidRPr="00F159E1" w:rsidRDefault="00F47F1F" w:rsidP="00F47F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Инструкция: </w:t>
      </w:r>
      <w:r w:rsidRPr="00B20BE0">
        <w:rPr>
          <w:rFonts w:ascii="Times New Roman" w:eastAsia="Times New Roman" w:hAnsi="Times New Roman"/>
          <w:sz w:val="24"/>
          <w:szCs w:val="24"/>
          <w:lang w:eastAsia="ru-RU"/>
        </w:rPr>
        <w:t>Предлагаем вам выполнить следующее упражнение, которое можно назвать «НЕ ЗНАТЬ — НЕ СТЫДНО!». Предположим, вы где-то встретили слово «бастонада».</w:t>
      </w:r>
    </w:p>
    <w:p w:rsidR="00F47F1F" w:rsidRPr="00F159E1" w:rsidRDefault="00F47F1F" w:rsidP="00F47F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E1">
        <w:rPr>
          <w:rFonts w:ascii="Times New Roman" w:eastAsia="Times New Roman" w:hAnsi="Times New Roman"/>
          <w:sz w:val="24"/>
          <w:szCs w:val="24"/>
          <w:lang w:eastAsia="ru-RU"/>
        </w:rPr>
        <w:t>Бланк: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47F1F" w:rsidRPr="00F159E1" w:rsidTr="00F47F1F">
        <w:tc>
          <w:tcPr>
            <w:tcW w:w="2660" w:type="dxa"/>
            <w:vMerge w:val="restart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2-3 возможных определения слова «б</w:t>
            </w: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стонада»</w:t>
            </w:r>
          </w:p>
        </w:tc>
        <w:tc>
          <w:tcPr>
            <w:tcW w:w="6911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F1F" w:rsidRPr="00F159E1" w:rsidTr="00F47F1F">
        <w:tc>
          <w:tcPr>
            <w:tcW w:w="2660" w:type="dxa"/>
            <w:vMerge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F1F" w:rsidRPr="00F159E1" w:rsidTr="00F47F1F">
        <w:tc>
          <w:tcPr>
            <w:tcW w:w="2660" w:type="dxa"/>
            <w:vMerge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F1F" w:rsidRPr="00F159E1" w:rsidTr="00F47F1F">
        <w:tc>
          <w:tcPr>
            <w:tcW w:w="2660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понятие ассоц</w:t>
            </w: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ируется у вас с этим словом</w:t>
            </w:r>
          </w:p>
        </w:tc>
        <w:tc>
          <w:tcPr>
            <w:tcW w:w="6911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F1F" w:rsidRPr="00F159E1" w:rsidTr="00F47F1F">
        <w:tc>
          <w:tcPr>
            <w:tcW w:w="2660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каких источников можно узнать значение этого слова</w:t>
            </w:r>
          </w:p>
        </w:tc>
        <w:tc>
          <w:tcPr>
            <w:tcW w:w="6911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F1F" w:rsidRPr="00F159E1" w:rsidTr="00F47F1F">
        <w:tc>
          <w:tcPr>
            <w:tcW w:w="2660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каких профессий могут знать значение этого слова</w:t>
            </w:r>
          </w:p>
        </w:tc>
        <w:tc>
          <w:tcPr>
            <w:tcW w:w="6911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F1F" w:rsidRPr="00F159E1" w:rsidTr="00F47F1F">
        <w:tc>
          <w:tcPr>
            <w:tcW w:w="2660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Скажите, какими пут</w:t>
            </w: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можно добраться (доехать, дойти) до и</w:t>
            </w: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точников знаний о сл</w:t>
            </w: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«бастонада»?</w:t>
            </w:r>
          </w:p>
        </w:tc>
        <w:tc>
          <w:tcPr>
            <w:tcW w:w="6911" w:type="dxa"/>
          </w:tcPr>
          <w:p w:rsidR="00F47F1F" w:rsidRPr="00F159E1" w:rsidRDefault="00F47F1F" w:rsidP="00F47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7F1F" w:rsidRPr="00F159E1" w:rsidRDefault="00F47F1F" w:rsidP="00F47F1F">
      <w:pPr>
        <w:spacing w:before="100" w:beforeAutospacing="1" w:after="100" w:afterAutospacing="1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F159E1">
        <w:rPr>
          <w:rFonts w:ascii="Times New Roman" w:hAnsi="Times New Roman"/>
          <w:sz w:val="24"/>
          <w:szCs w:val="24"/>
        </w:rPr>
        <w:t>Приложение 4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t>Существует много способов манипулирования информацией для создания у человека ложного представления об окружающей действительности. Рассмотрим некоторые из этих приемов [35]: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Умолчание (сокрытие)</w:t>
      </w:r>
      <w:r w:rsidRPr="00F159E1">
        <w:t>– это передача неполной истинной информации, в результате жертва совершает ошибку. Человек утаивает какую-то информацию, не говоря при этом нич</w:t>
      </w:r>
      <w:r w:rsidRPr="00F159E1">
        <w:t>е</w:t>
      </w:r>
      <w:r w:rsidRPr="00F159E1">
        <w:t>го такого, чтобы не соответствовало действительности. Не все считают, что умолчание и ложь – это одно и тоже, поэтому, если есть выбор как солгать, люди чаще предпочитают о чем-то промолчать, не говорить, нежели открыто искажать факты. </w:t>
      </w:r>
      <w:r w:rsidRPr="00F159E1">
        <w:rPr>
          <w:rStyle w:val="aa"/>
          <w:u w:val="single"/>
        </w:rPr>
        <w:t>У сокрытия много преимуществ</w:t>
      </w:r>
      <w:r w:rsidRPr="00F159E1">
        <w:t>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Во-первых</w:t>
      </w:r>
      <w:r w:rsidRPr="00F159E1">
        <w:t>, скрывать легче, чем подтасовывать факты. Ничего не нужно выдумывать. Нет риска попасться из-за того, что вся "легенда" не отработана заранее. Сокрытие предп</w:t>
      </w:r>
      <w:r w:rsidRPr="00F159E1">
        <w:t>о</w:t>
      </w:r>
      <w:r w:rsidRPr="00F159E1">
        <w:lastRenderedPageBreak/>
        <w:t>чтительнее еще и потому, что оно носит пассивный характер и кажется менее предосудител</w:t>
      </w:r>
      <w:r w:rsidRPr="00F159E1">
        <w:t>ь</w:t>
      </w:r>
      <w:r w:rsidRPr="00F159E1">
        <w:t>ным, чем фальсификация. Его также можно много легче прикрыть впоследствии, если оно б</w:t>
      </w:r>
      <w:r w:rsidRPr="00F159E1">
        <w:t>у</w:t>
      </w:r>
      <w:r w:rsidRPr="00F159E1">
        <w:t>дет разоблачено. Человек не заходит слишком далеко. Есть много оправданий: незнание, ж</w:t>
      </w:r>
      <w:r w:rsidRPr="00F159E1">
        <w:t>е</w:t>
      </w:r>
      <w:r w:rsidRPr="00F159E1">
        <w:t>лание сказать об этом позже, плохая память и т.д. Имитируя провал в памяти, искажающий информацию человек избегает необходимости запоминать "легенду": все, что нужно помнить, — это утверждение о плохой памяти. Но на потерю памяти можно ссылаться только, если речь идет о незначительных вещах или о чем-то, случившимся некоторое время назад, иначе это будет неправдоподобно.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Селекция</w:t>
      </w:r>
      <w:r w:rsidRPr="00F159E1">
        <w:t>– избирательный пропуск к жертве только выгодной обманщику информации. В соперничестве с деловым партнером также гораздо проще бывает скрыть от него информ</w:t>
      </w:r>
      <w:r w:rsidRPr="00F159E1">
        <w:t>а</w:t>
      </w:r>
      <w:r w:rsidRPr="00F159E1">
        <w:t>цию, нежели оспаривать ее в полемике. Умение грамотно скрывать что-либо от своего опп</w:t>
      </w:r>
      <w:r w:rsidRPr="00F159E1">
        <w:t>о</w:t>
      </w:r>
      <w:r w:rsidRPr="00F159E1">
        <w:t>нента является важнейшим слагаемым искусства дипломатии. </w:t>
      </w:r>
      <w:r w:rsidRPr="00F159E1">
        <w:rPr>
          <w:rStyle w:val="aa"/>
          <w:u w:val="single"/>
        </w:rPr>
        <w:t>Профессионализм полемиста и состоит в том, чтобы искусно уходить от правды, не прибегая при этом к откровенной лжи</w:t>
      </w:r>
      <w:r w:rsidRPr="00F159E1">
        <w:t>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Передергивание</w:t>
      </w:r>
      <w:r w:rsidRPr="00F159E1">
        <w:t> – такой способ подачи информации, когда привлекается внимание только к фактам, наиболее выгодным для источника информации, это сознательное подчерк</w:t>
      </w:r>
      <w:r w:rsidRPr="00F159E1">
        <w:t>и</w:t>
      </w:r>
      <w:r w:rsidRPr="00F159E1">
        <w:t>вание только одних сторон явления, выгодных обманщику. Сюда же можно отнести создание соответствующего оформления, которое преподносит вопрос под определенным углом зрения.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Искажение</w:t>
      </w:r>
      <w:r w:rsidRPr="00F159E1">
        <w:t>– преуменьшение, преувеличение или нарушение пропорций. Типичный пример искажения пропорций передаваемой информации сводки с мест боев. Американский психолог Ф. Батлер предложил простой вариант внешне объективной двусторонней аргуме</w:t>
      </w:r>
      <w:r w:rsidRPr="00F159E1">
        <w:t>н</w:t>
      </w:r>
      <w:r w:rsidRPr="00F159E1">
        <w:t>тации: он советовал приводить в пользу "своей" позиции наиболее сильные, убедительные а</w:t>
      </w:r>
      <w:r w:rsidRPr="00F159E1">
        <w:t>р</w:t>
      </w:r>
      <w:r w:rsidRPr="00F159E1">
        <w:t>гументы, в пользу же "другой" стороны – наиболее слабые. Так можно показать несостоятел</w:t>
      </w:r>
      <w:r w:rsidRPr="00F159E1">
        <w:t>ь</w:t>
      </w:r>
      <w:r w:rsidRPr="00F159E1">
        <w:t>ность любого оппонента. Можно также сравнивать заведомо неравноценные категории. Не специалисты этого даже не заметят.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Переворачивание</w:t>
      </w:r>
      <w:r w:rsidRPr="00F159E1">
        <w:t>– перемена местами, замена "черного" на "белое". Еще польский п</w:t>
      </w:r>
      <w:r w:rsidRPr="00F159E1">
        <w:t>и</w:t>
      </w:r>
      <w:r w:rsidRPr="00F159E1">
        <w:t>сатель-юморист Е. Лец писал: "Никогда не изменяйте правде! Изменяйте правду!" Это может быть подмена целей: когда свой интерес выдается за интерес другого человека. Вспомните, как красил забор Том Сойер ("Красить забор – это круто").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Фальсификация (подтасовка)</w:t>
      </w:r>
      <w:r w:rsidRPr="00F159E1">
        <w:t>– это передача заведомо ложной информации по сущ</w:t>
      </w:r>
      <w:r w:rsidRPr="00F159E1">
        <w:t>е</w:t>
      </w:r>
      <w:r w:rsidRPr="00F159E1">
        <w:t>ству рассматриваемого вопроса. Это может быть лжесвидетельство, фальшивые заявления и опровержения, фабрикация фактов, документов и т.д. К ней приходится прибегать тогда, к</w:t>
      </w:r>
      <w:r w:rsidRPr="00F159E1">
        <w:t>о</w:t>
      </w:r>
      <w:r w:rsidRPr="00F159E1">
        <w:t>гда одного умолчания недостаточно. При фальсификации человек делает следующий шаг: не только утаивает правдивую информацию, но и подает ложную информацию как правдивую. Скрывается реальное положение дел и до партнера доносится заведомо ложная информация, которая может быть представлена в виде фальшивых документов, ссылок на несуществующие источники, на эксперименты и т.п.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t>В некоторых случаях неистинное сообщение с самого начала требует подтасовки, одного сокрытия недостаточно. Например, если надо исказить информацию о прежнем опыте работы, чтобы получить хорошее место при устройстве на работу. Нужно не только утаить неопы</w:t>
      </w:r>
      <w:r w:rsidRPr="00F159E1">
        <w:t>т</w:t>
      </w:r>
      <w:r w:rsidRPr="00F159E1">
        <w:t>ность, но и придумать подходящую трудовую биографию. Подтасовка также неизбежна, если нужно замаскировать то, что человеку необходимо скрыть. Это особенно необходимо, когда речь идет о сокрытии эмоций. Легко утаить уже пережитую эмоцию, и намного труднее – п</w:t>
      </w:r>
      <w:r w:rsidRPr="00F159E1">
        <w:t>е</w:t>
      </w:r>
      <w:r w:rsidRPr="00F159E1">
        <w:t>реживаемую в данный момент, особенно если это сильное чувство. Ужас скрыть труднее, чем беспокойство, ярость – чем раздражение.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Чем сильнее эмоция, тем больше вероятность того, что какой-то ее признак прос</w:t>
      </w:r>
      <w:r w:rsidRPr="00F159E1">
        <w:rPr>
          <w:rStyle w:val="aa"/>
        </w:rPr>
        <w:t>о</w:t>
      </w:r>
      <w:r w:rsidRPr="00F159E1">
        <w:rPr>
          <w:rStyle w:val="aa"/>
        </w:rPr>
        <w:t>чится</w:t>
      </w:r>
      <w:r w:rsidRPr="00F159E1">
        <w:t>, несмотря на все попытки его скрыть. Имитация другой, непереживаемой эмоции м</w:t>
      </w:r>
      <w:r w:rsidRPr="00F159E1">
        <w:t>о</w:t>
      </w:r>
      <w:r w:rsidRPr="00F159E1">
        <w:t>жет помочь замаскировать скрываемое переживание. Фальсифицируя эмоцию, можно пр</w:t>
      </w:r>
      <w:r w:rsidRPr="00F159E1">
        <w:t>и</w:t>
      </w:r>
      <w:r w:rsidRPr="00F159E1">
        <w:t>крыть утечку признаков тайного переживания. Намного легче надеть личину, затормозить или погасить рядом других действий те, которые выражают переживаемую эмоцию. Когда руки начинают дрожать, то гораздо легче что-либо с ними сделать – сжать в кулаки или стиснуть их, — чем заставить спокойно лежать.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lastRenderedPageBreak/>
        <w:t>Лучшая маска</w:t>
      </w:r>
      <w:r w:rsidRPr="00F159E1">
        <w:t>– это ложная эмоция. Чаще всего в качестве маски применяется улыбка. Она является противоположностью всем отрицательным эмоциям: страху, гневу, страданию, отвращению и т.д. Еще одна причина популярности улыбки как маски состоит в том, что это самое легкое для произвольного воспроизведения из всех мимических проявлений эмоций. Для большинства людей труднее фальсифицировать отрицательные эмоции. Но не всякая с</w:t>
      </w:r>
      <w:r w:rsidRPr="00F159E1">
        <w:t>и</w:t>
      </w:r>
      <w:r w:rsidRPr="00F159E1">
        <w:t>туация позволяет замаскировать переживаемую эмоцию. В некоторых случаях нужно решать гораздо более непростую задачу: как скрыть эмоцию, не фальсифицируя другую.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Ложное объяснение</w:t>
      </w:r>
      <w:r w:rsidRPr="00F159E1">
        <w:t>— человек также может не таить своих чувств, особенно если у него не получается это сделать, а солгать об их причине. Правдиво признавая переживаемую эм</w:t>
      </w:r>
      <w:r w:rsidRPr="00F159E1">
        <w:t>о</w:t>
      </w:r>
      <w:r w:rsidRPr="00F159E1">
        <w:t>цию, он вводит в заблуждение относительно причины ее появления.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Дезориентация</w:t>
      </w:r>
      <w:r w:rsidRPr="00F159E1">
        <w:t>– это передача не относящейся к делу истинной или ложной информации с целью отвлечь от существа рассматриваемого вопроса. Сообщается все, что угодно, только не о сути дела. Широко используются такие виды дезориентации, как лесть и клевета. Этот прием особенно широко используется политическими лидерами.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Полуправда</w:t>
      </w:r>
      <w:r w:rsidRPr="00F159E1">
        <w:t>– это смешение существенной истинной информации с существенной ло</w:t>
      </w:r>
      <w:r w:rsidRPr="00F159E1">
        <w:t>ж</w:t>
      </w:r>
      <w:r w:rsidRPr="00F159E1">
        <w:t>ной информацией, смешивание лжи и достоверной информации; одностороннее освещение фактов; неточная и расплывчатая формулировка обсуждаемых положений; ссылки на исто</w:t>
      </w:r>
      <w:r w:rsidRPr="00F159E1">
        <w:t>ч</w:t>
      </w:r>
      <w:r w:rsidRPr="00F159E1">
        <w:t>ники с оговоркой типа: "Не помню, кто сказал…"; искажение достоверного высказывания с помощью оценочных суждений и т.п. Прием "полуправды" чаще всего используется тогда, когда необходимо уйти от нежелательного поворота спора, когда нет достоверных аргуме</w:t>
      </w:r>
      <w:r w:rsidRPr="00F159E1">
        <w:t>н</w:t>
      </w:r>
      <w:r w:rsidRPr="00F159E1">
        <w:t>тов, но надо непременно оспорить противника, когда необходимо вопреки здравому смыслу, склонить кого-то к определенному выводу. Говорится правда, но только частично.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Подбрасывание ложных доказательств</w:t>
      </w:r>
      <w:r w:rsidRPr="00F159E1">
        <w:t> – известно, что люди намного больше довер</w:t>
      </w:r>
      <w:r w:rsidRPr="00F159E1">
        <w:t>я</w:t>
      </w:r>
      <w:r w:rsidRPr="00F159E1">
        <w:t>ют идеям, которые возникли в их собственных головах, нежели тем мыслям, которые исходят от другого человека. Поэтому опытные обманщики всегда стараются избегать прямого давл</w:t>
      </w:r>
      <w:r w:rsidRPr="00F159E1">
        <w:t>е</w:t>
      </w:r>
      <w:r w:rsidRPr="00F159E1">
        <w:t>ния на жертвы, предпочитая косвенное, ненавязчивое воздействие на его образ мыслей. Для этого они вроде бы случайно подбрасывают ему определенную информацию, выводы их к</w:t>
      </w:r>
      <w:r w:rsidRPr="00F159E1">
        <w:t>о</w:t>
      </w:r>
      <w:r w:rsidRPr="00F159E1">
        <w:t>торой он должен сделать сам. При грамотной подаче определенных фактов человек должен сам сделать именно те выводы, на которые и рассчитывает обманщик. При этом важно, чтобы был соблюден принцип: доказательства должны быть подброшены вроде бы случайно, ко</w:t>
      </w:r>
      <w:r w:rsidRPr="00F159E1">
        <w:t>с</w:t>
      </w:r>
      <w:r w:rsidRPr="00F159E1">
        <w:t>венно, только тогда они не вызывают подозрения. Отсюда напрашивается вывод: получив д</w:t>
      </w:r>
      <w:r w:rsidRPr="00F159E1">
        <w:t>о</w:t>
      </w:r>
      <w:r w:rsidRPr="00F159E1">
        <w:t>казательства чьей-то вины, подумайте, существуют ли люди, для которых благоприятно такое развитие событий. Возможно, что эти сведения появились у вас далеко не случайно.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Создание "несуществующей реальности"</w:t>
      </w:r>
      <w:r w:rsidRPr="00F159E1">
        <w:t>– при помощи мелких, но выразительных д</w:t>
      </w:r>
      <w:r w:rsidRPr="00F159E1">
        <w:t>е</w:t>
      </w:r>
      <w:r w:rsidRPr="00F159E1">
        <w:t>талей вокруг жертвы создается уголок фальшивого пространства, который должен придать словам и действиям мошенников особую убедительность.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Маскировка</w:t>
      </w:r>
      <w:r w:rsidRPr="00F159E1">
        <w:t>– представляет попытку скрыть какую-либо существенную информацию с помощью какой-то несущественной информации. Имеется четыре основных варианта маск</w:t>
      </w:r>
      <w:r w:rsidRPr="00F159E1">
        <w:t>и</w:t>
      </w:r>
      <w:r w:rsidRPr="00F159E1">
        <w:t>ровки: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t>· - Маскировка существенной лжи несущественной ложью.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t>· - Маскировка существенной истины несущественной ложью.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t>· - Маскировка существенной лжи несущественной истиной.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t>· - Маскировка существенной истины с помощью несущественной истины.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Ложный вывод</w:t>
      </w:r>
      <w:r w:rsidRPr="00F159E1">
        <w:t>— еще один прием, позволяющий избежать произнесения неправды. З</w:t>
      </w:r>
      <w:r w:rsidRPr="00F159E1">
        <w:t>а</w:t>
      </w:r>
      <w:r w:rsidRPr="00F159E1">
        <w:t>ключается в том, чтобы позволить собеседнику сделать вывод из сказанного самому, но при этом подвести его к тому, чтобы этот вывод был ложным.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Ложная интерпретация</w:t>
      </w:r>
      <w:r w:rsidRPr="00F159E1">
        <w:t>— на логическом уровне связана с умением внедрить в созн</w:t>
      </w:r>
      <w:r w:rsidRPr="00F159E1">
        <w:t>а</w:t>
      </w:r>
      <w:r w:rsidRPr="00F159E1">
        <w:t>ние некоторые ложные посылки. Для их внедрения используют такие приемы, как "презум</w:t>
      </w:r>
      <w:r w:rsidRPr="00F159E1">
        <w:t>п</w:t>
      </w:r>
      <w:r w:rsidRPr="00F159E1">
        <w:t>ция нормальности": сообщение большого количества истинных и доступных проверке сужд</w:t>
      </w:r>
      <w:r w:rsidRPr="00F159E1">
        <w:t>е</w:t>
      </w:r>
      <w:r w:rsidRPr="00F159E1">
        <w:t>ний, среди которых лишь одно суждение ложное. В силу этого обнаружить неистинное су</w:t>
      </w:r>
      <w:r w:rsidRPr="00F159E1">
        <w:t>ж</w:t>
      </w:r>
      <w:r w:rsidRPr="00F159E1">
        <w:t>дение довольно трудно.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lastRenderedPageBreak/>
        <w:t>Изменение контекста</w:t>
      </w:r>
      <w:r w:rsidRPr="00F159E1">
        <w:t>– приводится случай из жизни, который был в действительности. Но этот случай переносится в рамки другого контекста. Это дает возможность сохранить в памяти множество мелких деталей, относящихся к данному случаю, что создает иллюзию правдивости рассказа. Отпадает необходимость что-то сочинять и специально запоминать.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Эффект обманутого ожидания:</w:t>
      </w:r>
      <w:r w:rsidRPr="00F159E1">
        <w:t>на нем основывается успешное искажение информации. Человек, которого обманывают, учитывая полученную правдивую информацию, прогнозирует развитие событий в наиболее вероятном направлении, а искажающий информацию человек поступает так, что нарушает его ожидания. Цель неистинного сообщения в том и состоит, чтобы направить мышление собеседника по пути актуализации часто встречающихся знак</w:t>
      </w:r>
      <w:r w:rsidRPr="00F159E1">
        <w:t>о</w:t>
      </w:r>
      <w:r w:rsidRPr="00F159E1">
        <w:t>мых ситуаций. Обманутый всегда является невольным соучастником обмана: он жертва со</w:t>
      </w:r>
      <w:r w:rsidRPr="00F159E1">
        <w:t>б</w:t>
      </w:r>
      <w:r w:rsidRPr="00F159E1">
        <w:t>ственных неадекватных представлений о действительности. Также обманщики могут испол</w:t>
      </w:r>
      <w:r w:rsidRPr="00F159E1">
        <w:t>ь</w:t>
      </w:r>
      <w:r w:rsidRPr="00F159E1">
        <w:t>зовать истинную информацию, провоцируя собеседника на ошибочные выводы из нее.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Обман "от противного"</w:t>
      </w:r>
      <w:r w:rsidRPr="00F159E1">
        <w:t>– поймал волк зайца. И просит его заяц: "Делай со мной что хочешь, даже съешь меня, только не бросай в терновый куст". "Если он так этого боится, — подумал волк, — то я его туда и брошу". Так умный заяц обманул глупого волка.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t>Сообщение правды под видом обмана — другой родственный метод – сказать правду, но с передержками, так, чтобы жертва не поверила ей, т.е. сказать правду лживо. Отто фон Бисмарк говорил: "Если хочешь одурачить мир, скажи ему правду". Обман при помощи пра</w:t>
      </w:r>
      <w:r w:rsidRPr="00F159E1">
        <w:t>в</w:t>
      </w:r>
      <w:r w:rsidRPr="00F159E1">
        <w:t>ды – редкая форма надувательства. Он очень хорошо срабатывает. Главное же, люди, как пр</w:t>
      </w:r>
      <w:r w:rsidRPr="00F159E1">
        <w:t>а</w:t>
      </w:r>
      <w:r w:rsidRPr="00F159E1">
        <w:t>вило, не ожидают такой наглости. Правда, здесь необходимо либо хорошо уметь владеть с</w:t>
      </w:r>
      <w:r w:rsidRPr="00F159E1">
        <w:t>о</w:t>
      </w:r>
      <w:r w:rsidRPr="00F159E1">
        <w:t>бой, л</w:t>
      </w:r>
      <w:r w:rsidRPr="00F159E1">
        <w:t>и</w:t>
      </w:r>
      <w:r w:rsidRPr="00F159E1">
        <w:t>бо быть хорошим артистом.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Обманывают тех, кто хочет обмануться.</w:t>
      </w:r>
      <w:r w:rsidRPr="00F159E1">
        <w:t> Во многих случаях жертва обмана упускает ошибки человека, искажающего информацию, давая его двусмысленному поведению наиб</w:t>
      </w:r>
      <w:r w:rsidRPr="00F159E1">
        <w:t>о</w:t>
      </w:r>
      <w:r w:rsidRPr="00F159E1">
        <w:t>лее благоприятное истолкование. Это делается во избежание ужасных последствий, которые может повлечь разоблачение. Часто жертва одновременно и выигрывает, и проигрывает от неистинной информации или от ее разоблачения, но эти результаты не обязательно уравнов</w:t>
      </w:r>
      <w:r w:rsidRPr="00F159E1">
        <w:t>е</w:t>
      </w:r>
      <w:r w:rsidRPr="00F159E1">
        <w:t>шены.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rPr>
          <w:rStyle w:val="aa"/>
        </w:rPr>
        <w:t>Обман путем перестановки</w:t>
      </w:r>
      <w:r w:rsidRPr="00F159E1">
        <w:t>– когда потенциальную жертву заставляют примерить на себя роль обманщика. В результате различных психологических манипуляций жертве начин</w:t>
      </w:r>
      <w:r w:rsidRPr="00F159E1">
        <w:t>а</w:t>
      </w:r>
      <w:r w:rsidRPr="00F159E1">
        <w:t>ет казаться, что это он обманывает других, настоящие же мошенники до определенного м</w:t>
      </w:r>
      <w:r w:rsidRPr="00F159E1">
        <w:t>о</w:t>
      </w:r>
      <w:r w:rsidRPr="00F159E1">
        <w:t>мента старательно поддерживают эту иллюзию. И только в финале все встает на свои места.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t>В любом случае ключевым пунктом в анализе истинно данное сообщение или нет, явл</w:t>
      </w:r>
      <w:r w:rsidRPr="00F159E1">
        <w:t>я</w:t>
      </w:r>
      <w:r w:rsidRPr="00F159E1">
        <w:t>ется определение мотивов субъекта, установление причин, по которым он считает нужным умолчать о некоторых известных ему фактах.</w:t>
      </w:r>
    </w:p>
    <w:p w:rsidR="00F47F1F" w:rsidRPr="00F159E1" w:rsidRDefault="00F47F1F" w:rsidP="00F47F1F">
      <w:pPr>
        <w:pStyle w:val="a6"/>
        <w:shd w:val="clear" w:color="auto" w:fill="FEFEFE"/>
        <w:spacing w:before="0" w:beforeAutospacing="0" w:after="0" w:afterAutospacing="0"/>
        <w:ind w:right="150" w:firstLine="567"/>
        <w:jc w:val="both"/>
      </w:pPr>
      <w:r w:rsidRPr="00F159E1">
        <w:t>Пожалуй, одним из самых главных моментов в понимании человека человеком и расп</w:t>
      </w:r>
      <w:r w:rsidRPr="00F159E1">
        <w:t>о</w:t>
      </w:r>
      <w:r w:rsidRPr="00F159E1">
        <w:t>знании возможного обмана с его стороны является определение его мотивов. Подумайте: с</w:t>
      </w:r>
      <w:r w:rsidRPr="00F159E1">
        <w:t>у</w:t>
      </w:r>
      <w:r w:rsidRPr="00F159E1">
        <w:t>ществует ли какая-то причина или какой-то интерес у этого конкретного человека умолчать о каких-либо фактах или же вовсе изменить их. Недаром в милиции при раскрытии преступл</w:t>
      </w:r>
      <w:r w:rsidRPr="00F159E1">
        <w:t>е</w:t>
      </w:r>
      <w:r w:rsidRPr="00F159E1">
        <w:t>ний всегда задаются вопросом: кому это выгодно? Если вы собираетесь заключить какую-то торговую сделку с партнером, возможно, стоит более внимательно прочитать текст договора, особенно то, что написано в нем мелким шрифтом. А еще лучше составить текст самому, чт</w:t>
      </w:r>
      <w:r w:rsidRPr="00F159E1">
        <w:t>о</w:t>
      </w:r>
      <w:r w:rsidRPr="00F159E1">
        <w:t>бы не было недоразумений.</w:t>
      </w:r>
    </w:p>
    <w:p w:rsidR="00D36963" w:rsidRPr="00F159E1" w:rsidRDefault="00D36963" w:rsidP="00ED6A8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36963" w:rsidRPr="00F159E1" w:rsidSect="00805D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96" w:rsidRDefault="00876496" w:rsidP="005E6BAC">
      <w:pPr>
        <w:spacing w:after="0" w:line="240" w:lineRule="auto"/>
      </w:pPr>
      <w:r>
        <w:separator/>
      </w:r>
    </w:p>
  </w:endnote>
  <w:endnote w:type="continuationSeparator" w:id="0">
    <w:p w:rsidR="00876496" w:rsidRDefault="00876496" w:rsidP="005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96" w:rsidRDefault="00876496" w:rsidP="005E6BAC">
      <w:pPr>
        <w:spacing w:after="0" w:line="240" w:lineRule="auto"/>
      </w:pPr>
      <w:r>
        <w:separator/>
      </w:r>
    </w:p>
  </w:footnote>
  <w:footnote w:type="continuationSeparator" w:id="0">
    <w:p w:rsidR="00876496" w:rsidRDefault="00876496" w:rsidP="005E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940"/>
    <w:multiLevelType w:val="hybridMultilevel"/>
    <w:tmpl w:val="7DBA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D6D"/>
    <w:multiLevelType w:val="multilevel"/>
    <w:tmpl w:val="35E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C45C3"/>
    <w:multiLevelType w:val="multilevel"/>
    <w:tmpl w:val="08DC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D683C"/>
    <w:multiLevelType w:val="multilevel"/>
    <w:tmpl w:val="012683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9D6424"/>
    <w:multiLevelType w:val="hybridMultilevel"/>
    <w:tmpl w:val="6104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791C"/>
    <w:multiLevelType w:val="hybridMultilevel"/>
    <w:tmpl w:val="74EE56E0"/>
    <w:lvl w:ilvl="0" w:tplc="18F604E8">
      <w:start w:val="1"/>
      <w:numFmt w:val="decimal"/>
      <w:lvlText w:val="%1."/>
      <w:lvlJc w:val="left"/>
      <w:pPr>
        <w:ind w:left="2261" w:hanging="141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EB472A"/>
    <w:multiLevelType w:val="multilevel"/>
    <w:tmpl w:val="B5D40F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3B032FD2"/>
    <w:multiLevelType w:val="multilevel"/>
    <w:tmpl w:val="9C3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37134"/>
    <w:multiLevelType w:val="multilevel"/>
    <w:tmpl w:val="39B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D11F4"/>
    <w:multiLevelType w:val="multilevel"/>
    <w:tmpl w:val="D64E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E5DED"/>
    <w:multiLevelType w:val="hybridMultilevel"/>
    <w:tmpl w:val="E452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80B26"/>
    <w:multiLevelType w:val="hybridMultilevel"/>
    <w:tmpl w:val="6598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83DE3"/>
    <w:multiLevelType w:val="multilevel"/>
    <w:tmpl w:val="008A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3587D"/>
    <w:multiLevelType w:val="multilevel"/>
    <w:tmpl w:val="EBDE6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A206D"/>
    <w:multiLevelType w:val="hybridMultilevel"/>
    <w:tmpl w:val="17D0DAF4"/>
    <w:lvl w:ilvl="0" w:tplc="5BAC36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1504B"/>
    <w:multiLevelType w:val="hybridMultilevel"/>
    <w:tmpl w:val="6222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D30F9"/>
    <w:multiLevelType w:val="hybridMultilevel"/>
    <w:tmpl w:val="F69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C716D"/>
    <w:multiLevelType w:val="hybridMultilevel"/>
    <w:tmpl w:val="680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B0A9D"/>
    <w:multiLevelType w:val="hybridMultilevel"/>
    <w:tmpl w:val="BA062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0"/>
  </w:num>
  <w:num w:numId="7">
    <w:abstractNumId w:val="18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7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2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C"/>
    <w:rsid w:val="00031C7B"/>
    <w:rsid w:val="000604C1"/>
    <w:rsid w:val="000615A6"/>
    <w:rsid w:val="000D3257"/>
    <w:rsid w:val="000F5FF8"/>
    <w:rsid w:val="00105515"/>
    <w:rsid w:val="00142FD4"/>
    <w:rsid w:val="00150F70"/>
    <w:rsid w:val="00193B72"/>
    <w:rsid w:val="001A3072"/>
    <w:rsid w:val="001C0C4C"/>
    <w:rsid w:val="001F47A9"/>
    <w:rsid w:val="0021050E"/>
    <w:rsid w:val="00214DA3"/>
    <w:rsid w:val="002355C2"/>
    <w:rsid w:val="00237134"/>
    <w:rsid w:val="002371C1"/>
    <w:rsid w:val="0026452C"/>
    <w:rsid w:val="00271B58"/>
    <w:rsid w:val="00282970"/>
    <w:rsid w:val="002B6AA9"/>
    <w:rsid w:val="002C0EC7"/>
    <w:rsid w:val="002E41E6"/>
    <w:rsid w:val="002E5650"/>
    <w:rsid w:val="002E79BB"/>
    <w:rsid w:val="0030003B"/>
    <w:rsid w:val="00303523"/>
    <w:rsid w:val="00324554"/>
    <w:rsid w:val="003410F4"/>
    <w:rsid w:val="00386861"/>
    <w:rsid w:val="003B442E"/>
    <w:rsid w:val="0040128B"/>
    <w:rsid w:val="0040427E"/>
    <w:rsid w:val="00452FF6"/>
    <w:rsid w:val="00453794"/>
    <w:rsid w:val="00474E53"/>
    <w:rsid w:val="00495479"/>
    <w:rsid w:val="004B27FE"/>
    <w:rsid w:val="004C48AA"/>
    <w:rsid w:val="004E530E"/>
    <w:rsid w:val="005766C9"/>
    <w:rsid w:val="00576D2E"/>
    <w:rsid w:val="005C17F8"/>
    <w:rsid w:val="005E6BAC"/>
    <w:rsid w:val="005F0782"/>
    <w:rsid w:val="00632D7B"/>
    <w:rsid w:val="00634D60"/>
    <w:rsid w:val="00653FA6"/>
    <w:rsid w:val="0066144F"/>
    <w:rsid w:val="006D16FE"/>
    <w:rsid w:val="0077112C"/>
    <w:rsid w:val="007D310A"/>
    <w:rsid w:val="00805DA4"/>
    <w:rsid w:val="00812A97"/>
    <w:rsid w:val="00865C78"/>
    <w:rsid w:val="00876496"/>
    <w:rsid w:val="00884334"/>
    <w:rsid w:val="008E1B09"/>
    <w:rsid w:val="008F2F9E"/>
    <w:rsid w:val="008F54A2"/>
    <w:rsid w:val="009148EC"/>
    <w:rsid w:val="00937401"/>
    <w:rsid w:val="00943FF5"/>
    <w:rsid w:val="00951C6A"/>
    <w:rsid w:val="009C5B28"/>
    <w:rsid w:val="00A44ECD"/>
    <w:rsid w:val="00A61959"/>
    <w:rsid w:val="00A84B41"/>
    <w:rsid w:val="00A91907"/>
    <w:rsid w:val="00B34136"/>
    <w:rsid w:val="00B445EA"/>
    <w:rsid w:val="00B559F1"/>
    <w:rsid w:val="00B64FFA"/>
    <w:rsid w:val="00B7113C"/>
    <w:rsid w:val="00C01E11"/>
    <w:rsid w:val="00C05C79"/>
    <w:rsid w:val="00C1095D"/>
    <w:rsid w:val="00C142A3"/>
    <w:rsid w:val="00C64F9D"/>
    <w:rsid w:val="00C66EF9"/>
    <w:rsid w:val="00CC7B60"/>
    <w:rsid w:val="00CD670A"/>
    <w:rsid w:val="00CD7B1F"/>
    <w:rsid w:val="00D05993"/>
    <w:rsid w:val="00D36963"/>
    <w:rsid w:val="00D7079B"/>
    <w:rsid w:val="00DA7B84"/>
    <w:rsid w:val="00DB1ED0"/>
    <w:rsid w:val="00DD1147"/>
    <w:rsid w:val="00E0307A"/>
    <w:rsid w:val="00E03D06"/>
    <w:rsid w:val="00E71182"/>
    <w:rsid w:val="00ED6A8F"/>
    <w:rsid w:val="00EE2E09"/>
    <w:rsid w:val="00F159E1"/>
    <w:rsid w:val="00F47F1F"/>
    <w:rsid w:val="00F52A0F"/>
    <w:rsid w:val="00F86810"/>
    <w:rsid w:val="00FA040C"/>
    <w:rsid w:val="00FA37FE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69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6B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5E6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6BAC"/>
    <w:rPr>
      <w:vertAlign w:val="superscript"/>
    </w:rPr>
  </w:style>
  <w:style w:type="paragraph" w:styleId="a6">
    <w:name w:val="Normal (Web)"/>
    <w:basedOn w:val="a"/>
    <w:uiPriority w:val="99"/>
    <w:unhideWhenUsed/>
    <w:rsid w:val="0027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993"/>
    <w:pPr>
      <w:ind w:left="720"/>
      <w:contextualSpacing/>
    </w:pPr>
  </w:style>
  <w:style w:type="table" w:styleId="a8">
    <w:name w:val="Table Grid"/>
    <w:basedOn w:val="a1"/>
    <w:uiPriority w:val="59"/>
    <w:rsid w:val="00E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369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5C1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0E"/>
  </w:style>
  <w:style w:type="character" w:styleId="aa">
    <w:name w:val="Strong"/>
    <w:uiPriority w:val="22"/>
    <w:qFormat/>
    <w:rsid w:val="00F47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69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6BA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5E6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6BAC"/>
    <w:rPr>
      <w:vertAlign w:val="superscript"/>
    </w:rPr>
  </w:style>
  <w:style w:type="paragraph" w:styleId="a6">
    <w:name w:val="Normal (Web)"/>
    <w:basedOn w:val="a"/>
    <w:uiPriority w:val="99"/>
    <w:unhideWhenUsed/>
    <w:rsid w:val="0027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5993"/>
    <w:pPr>
      <w:ind w:left="720"/>
      <w:contextualSpacing/>
    </w:pPr>
  </w:style>
  <w:style w:type="table" w:styleId="a8">
    <w:name w:val="Table Grid"/>
    <w:basedOn w:val="a1"/>
    <w:uiPriority w:val="59"/>
    <w:rsid w:val="00E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369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5C17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0E"/>
  </w:style>
  <w:style w:type="character" w:styleId="aa">
    <w:name w:val="Strong"/>
    <w:uiPriority w:val="22"/>
    <w:qFormat/>
    <w:rsid w:val="00F4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zgius.ru/psihologiya/o-myshlenii/kriticheskoe-myshleni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work\new\2\&#1087;&#1088;&#1086;&#1092;&#1080;&#1083;&#1072;&#1082;&#1090;&#1080;&#1082;&#1072;%20&#1072;&#1075;&#1088;&#1077;&#1089;&#1089;&#1080;&#1074;&#1085;&#1086;&#1075;&#1086;%20&#1087;&#1086;&#1074;&#1077;&#1076;&#1077;&#1085;&#1080;&#1103;\&#1087;&#1088;&#1086;&#1092;&#1080;&#1083;&#1072;&#1082;&#1090;&#1080;&#1082;&#1072;%20&#1072;&#1075;&#1088;&#1077;&#1089;&#1089;&#1080;&#1074;&#1085;&#1086;&#1075;&#1086;%20&#1087;&#1086;&#1074;&#1077;&#1076;&#1077;&#1085;&#1080;&#1103;\&#1090;&#1077;&#1093;&#1085;&#1086;&#1083;&#1086;&#1075;&#1080;&#1095;&#1077;&#1089;&#1082;&#1080;&#1077;%20&#1082;&#1072;&#1088;&#1090;&#1099;\&#1044;&#1086;&#1087;&#1086;&#1083;&#1085;&#1080;&#1090;&#1077;&#1083;&#1100;&#1085;&#1072;&#1103;%20&#1080;&#1085;&#1092;&#1086;&#1088;&#1084;&#1072;&#1094;&#1080;&#1103;%20&#1074;%20&#1080;&#1089;&#1090;&#1086;&#1095;&#1085;&#1080;&#1082;&#1077;:%20&#1048;&#1089;&#1090;&#1086;&#1095;&#1085;&#1080;&#1082;: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E90C-3809-4FF3-924A-2CA301F8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19619</CharactersWithSpaces>
  <SharedDoc>false</SharedDoc>
  <HLinks>
    <vt:vector size="12" baseType="variant"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http://mozgius.ru/psihologiya/o-myshlenii/kriticheskoe-myshlenie.html</vt:lpwstr>
      </vt:variant>
      <vt:variant>
        <vt:lpwstr/>
      </vt:variant>
      <vt:variant>
        <vt:i4>11337844</vt:i4>
      </vt:variant>
      <vt:variant>
        <vt:i4>0</vt:i4>
      </vt:variant>
      <vt:variant>
        <vt:i4>0</vt:i4>
      </vt:variant>
      <vt:variant>
        <vt:i4>5</vt:i4>
      </vt:variant>
      <vt:variant>
        <vt:lpwstr>_x000b_Дополнительная информация в источнике: Источник: 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GordeevAV</cp:lastModifiedBy>
  <cp:revision>2</cp:revision>
  <dcterms:created xsi:type="dcterms:W3CDTF">2019-04-04T05:42:00Z</dcterms:created>
  <dcterms:modified xsi:type="dcterms:W3CDTF">2019-04-04T05:42:00Z</dcterms:modified>
</cp:coreProperties>
</file>