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16" w:rsidRPr="00B12279" w:rsidRDefault="00731C16" w:rsidP="00B12279">
      <w:pPr>
        <w:pStyle w:val="10"/>
        <w:keepNext/>
        <w:keepLines/>
        <w:shd w:val="clear" w:color="auto" w:fill="auto"/>
        <w:spacing w:line="240" w:lineRule="auto"/>
        <w:ind w:left="20" w:firstLine="700"/>
        <w:jc w:val="both"/>
        <w:rPr>
          <w:color w:val="000000" w:themeColor="text1"/>
          <w:sz w:val="28"/>
          <w:szCs w:val="28"/>
        </w:rPr>
      </w:pPr>
      <w:bookmarkStart w:id="0" w:name="bookmark0"/>
      <w:bookmarkStart w:id="1" w:name="_GoBack"/>
      <w:bookmarkEnd w:id="1"/>
      <w:r w:rsidRPr="00B12279">
        <w:rPr>
          <w:color w:val="000000" w:themeColor="text1"/>
          <w:sz w:val="28"/>
          <w:szCs w:val="28"/>
        </w:rPr>
        <w:t>Методическое объединение воспитателей подготовительных групп.</w:t>
      </w:r>
      <w:bookmarkEnd w:id="0"/>
    </w:p>
    <w:p w:rsidR="00731C16" w:rsidRPr="00B12279" w:rsidRDefault="00731C16" w:rsidP="00B12279">
      <w:pPr>
        <w:pStyle w:val="10"/>
        <w:keepNext/>
        <w:keepLines/>
        <w:shd w:val="clear" w:color="auto" w:fill="auto"/>
        <w:spacing w:line="240" w:lineRule="auto"/>
        <w:ind w:left="20" w:firstLine="700"/>
        <w:jc w:val="both"/>
        <w:rPr>
          <w:color w:val="000000" w:themeColor="text1"/>
          <w:sz w:val="28"/>
          <w:szCs w:val="28"/>
        </w:rPr>
      </w:pPr>
      <w:bookmarkStart w:id="2" w:name="bookmark1"/>
      <w:r w:rsidRPr="00B12279">
        <w:rPr>
          <w:color w:val="000000" w:themeColor="text1"/>
          <w:sz w:val="28"/>
          <w:szCs w:val="28"/>
        </w:rPr>
        <w:t>Воспитатель Машукова О.В.</w:t>
      </w:r>
      <w:bookmarkEnd w:id="2"/>
    </w:p>
    <w:p w:rsidR="00731C16" w:rsidRPr="00B12279" w:rsidRDefault="00731C16" w:rsidP="00B12279">
      <w:pPr>
        <w:pStyle w:val="10"/>
        <w:keepNext/>
        <w:keepLines/>
        <w:shd w:val="clear" w:color="auto" w:fill="auto"/>
        <w:spacing w:line="240" w:lineRule="auto"/>
        <w:ind w:left="20" w:right="300" w:firstLine="700"/>
        <w:jc w:val="both"/>
        <w:rPr>
          <w:color w:val="000000" w:themeColor="text1"/>
          <w:sz w:val="28"/>
          <w:szCs w:val="28"/>
        </w:rPr>
      </w:pPr>
      <w:bookmarkStart w:id="3" w:name="bookmark2"/>
      <w:r w:rsidRPr="00B12279">
        <w:rPr>
          <w:color w:val="000000" w:themeColor="text1"/>
          <w:sz w:val="28"/>
          <w:szCs w:val="28"/>
        </w:rPr>
        <w:t>Тема: организация самостоятельной художественной деятельности в уголке творчества.</w:t>
      </w:r>
      <w:bookmarkEnd w:id="3"/>
    </w:p>
    <w:p w:rsidR="00731C16" w:rsidRPr="00B12279" w:rsidRDefault="00731C16" w:rsidP="00B12279">
      <w:pPr>
        <w:pStyle w:val="120"/>
        <w:keepNext/>
        <w:keepLines/>
        <w:shd w:val="clear" w:color="auto" w:fill="auto"/>
        <w:spacing w:line="240" w:lineRule="auto"/>
        <w:ind w:left="20"/>
        <w:jc w:val="both"/>
        <w:rPr>
          <w:color w:val="000000" w:themeColor="text1"/>
          <w:sz w:val="28"/>
          <w:szCs w:val="28"/>
        </w:rPr>
      </w:pPr>
      <w:bookmarkStart w:id="4" w:name="bookmark3"/>
      <w:r w:rsidRPr="00B12279">
        <w:rPr>
          <w:color w:val="000000" w:themeColor="text1"/>
          <w:sz w:val="28"/>
          <w:szCs w:val="28"/>
        </w:rPr>
        <w:t>План проведения:</w:t>
      </w:r>
      <w:bookmarkEnd w:id="4"/>
    </w:p>
    <w:p w:rsidR="00731C16" w:rsidRPr="00B12279" w:rsidRDefault="00731C16" w:rsidP="00B12279">
      <w:pPr>
        <w:pStyle w:val="a4"/>
        <w:numPr>
          <w:ilvl w:val="0"/>
          <w:numId w:val="1"/>
        </w:numPr>
        <w:shd w:val="clear" w:color="auto" w:fill="auto"/>
        <w:tabs>
          <w:tab w:val="left" w:pos="1042"/>
        </w:tabs>
        <w:spacing w:line="240" w:lineRule="auto"/>
        <w:ind w:left="2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Представления опыта работы педагогов ДОУ№3</w:t>
      </w:r>
    </w:p>
    <w:p w:rsidR="00731C16" w:rsidRPr="00B12279" w:rsidRDefault="00731C16" w:rsidP="00B12279">
      <w:pPr>
        <w:pStyle w:val="a4"/>
        <w:numPr>
          <w:ilvl w:val="0"/>
          <w:numId w:val="1"/>
        </w:numPr>
        <w:shd w:val="clear" w:color="auto" w:fill="auto"/>
        <w:tabs>
          <w:tab w:val="left" w:pos="1075"/>
        </w:tabs>
        <w:spacing w:line="240" w:lineRule="auto"/>
        <w:ind w:left="1080" w:right="3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РППС уголка творчества в группе. Практическая презентация тематических карточек но цветоведению.</w:t>
      </w:r>
    </w:p>
    <w:p w:rsidR="00731C16" w:rsidRPr="00B12279" w:rsidRDefault="00731C16" w:rsidP="00B12279">
      <w:pPr>
        <w:pStyle w:val="a4"/>
        <w:numPr>
          <w:ilvl w:val="0"/>
          <w:numId w:val="1"/>
        </w:numPr>
        <w:shd w:val="clear" w:color="auto" w:fill="auto"/>
        <w:tabs>
          <w:tab w:val="left" w:pos="1070"/>
        </w:tabs>
        <w:spacing w:line="240" w:lineRule="auto"/>
        <w:ind w:left="1080" w:right="3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Мастер - класс с педагогами но использованию дидактической игры «Картины из шерсти»</w:t>
      </w:r>
    </w:p>
    <w:p w:rsidR="00731C16" w:rsidRPr="00B12279" w:rsidRDefault="00731C16" w:rsidP="00B12279">
      <w:pPr>
        <w:pStyle w:val="a4"/>
        <w:numPr>
          <w:ilvl w:val="0"/>
          <w:numId w:val="1"/>
        </w:numPr>
        <w:shd w:val="clear" w:color="auto" w:fill="auto"/>
        <w:tabs>
          <w:tab w:val="left" w:pos="1085"/>
        </w:tabs>
        <w:spacing w:after="338" w:line="240" w:lineRule="auto"/>
        <w:ind w:left="2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Выставка пособий педагогов. Представление опыта гостей.</w:t>
      </w:r>
    </w:p>
    <w:p w:rsidR="00731C16" w:rsidRPr="00B12279" w:rsidRDefault="00731C16" w:rsidP="00B12279">
      <w:pPr>
        <w:pStyle w:val="10"/>
        <w:keepNext/>
        <w:keepLines/>
        <w:shd w:val="clear" w:color="auto" w:fill="auto"/>
        <w:spacing w:after="52" w:line="240" w:lineRule="auto"/>
        <w:ind w:left="4320"/>
        <w:jc w:val="both"/>
        <w:rPr>
          <w:color w:val="000000" w:themeColor="text1"/>
          <w:sz w:val="28"/>
          <w:szCs w:val="28"/>
        </w:rPr>
      </w:pPr>
      <w:bookmarkStart w:id="5" w:name="bookmark4"/>
      <w:r w:rsidRPr="00B12279">
        <w:rPr>
          <w:color w:val="000000" w:themeColor="text1"/>
          <w:sz w:val="28"/>
          <w:szCs w:val="28"/>
        </w:rPr>
        <w:t>ХОД.</w:t>
      </w:r>
      <w:bookmarkEnd w:id="5"/>
    </w:p>
    <w:p w:rsidR="00731C16" w:rsidRPr="00B12279" w:rsidRDefault="00731C16" w:rsidP="00B12279">
      <w:pPr>
        <w:pStyle w:val="10"/>
        <w:keepNext/>
        <w:keepLines/>
        <w:shd w:val="clear" w:color="auto" w:fill="auto"/>
        <w:spacing w:after="47" w:line="240" w:lineRule="auto"/>
        <w:ind w:left="1080"/>
        <w:jc w:val="both"/>
        <w:rPr>
          <w:color w:val="000000" w:themeColor="text1"/>
          <w:sz w:val="28"/>
          <w:szCs w:val="28"/>
        </w:rPr>
      </w:pPr>
      <w:bookmarkStart w:id="6" w:name="bookmark5"/>
      <w:r w:rsidRPr="00B12279">
        <w:rPr>
          <w:color w:val="000000" w:themeColor="text1"/>
          <w:sz w:val="28"/>
          <w:szCs w:val="28"/>
        </w:rPr>
        <w:t>1. Представления опыта работы педагогов ДОУ№3.</w:t>
      </w:r>
      <w:bookmarkEnd w:id="6"/>
    </w:p>
    <w:p w:rsidR="00731C16" w:rsidRPr="00B12279" w:rsidRDefault="00731C16" w:rsidP="00B12279">
      <w:pPr>
        <w:pStyle w:val="10"/>
        <w:keepNext/>
        <w:keepLines/>
        <w:shd w:val="clear" w:color="auto" w:fill="auto"/>
        <w:spacing w:after="191" w:line="240" w:lineRule="auto"/>
        <w:ind w:left="1440"/>
        <w:jc w:val="both"/>
        <w:rPr>
          <w:color w:val="000000" w:themeColor="text1"/>
          <w:sz w:val="28"/>
          <w:szCs w:val="28"/>
        </w:rPr>
      </w:pPr>
      <w:bookmarkStart w:id="7" w:name="bookmark6"/>
      <w:r w:rsidRPr="00B12279">
        <w:rPr>
          <w:color w:val="000000" w:themeColor="text1"/>
          <w:sz w:val="28"/>
          <w:szCs w:val="28"/>
        </w:rPr>
        <w:t>Презентация №1</w:t>
      </w:r>
      <w:bookmarkEnd w:id="7"/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00" w:firstLine="700"/>
        <w:jc w:val="both"/>
        <w:rPr>
          <w:color w:val="000000" w:themeColor="text1"/>
          <w:sz w:val="28"/>
          <w:szCs w:val="28"/>
        </w:rPr>
      </w:pPr>
      <w:r w:rsidRPr="00B12279">
        <w:rPr>
          <w:rStyle w:val="a5"/>
          <w:color w:val="000000" w:themeColor="text1"/>
          <w:sz w:val="28"/>
          <w:szCs w:val="28"/>
        </w:rPr>
        <w:t>Самостоятельная художественная деятельность</w:t>
      </w:r>
      <w:r w:rsidRPr="00B12279">
        <w:rPr>
          <w:color w:val="000000" w:themeColor="text1"/>
          <w:sz w:val="28"/>
          <w:szCs w:val="28"/>
        </w:rPr>
        <w:t xml:space="preserve"> - это реализация отношения ребенка к различным видам искусства и то «среднее звено», которое связывает искусство и ребенка. Ее содержание направлено на развитие творческих способностей и активизацию детей.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0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Специфика самостоятельной изобразительной деятельности детей, она возникает по инициативе детей; ребёнок сам определяет цель; сам находит средства для её воплощения; планирует деятельность, добиваясь желаемого результата.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0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Художественная самостоятельная деятельность возникает почти всегда по инициативе детей и проходит, казалось бы, без непосредственного руководства воспитателя. Однако нужно говорить о необходимости * педагогического руководства этой деятельностью.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108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В руководстве самостоятельной изобразительной деятельностью допустимы только приёмы косвенного характера (внесение атрибутов, изменение среды, совет, поручения, просьба.)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0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Особенности воздействия воспитателя в том, что он незаметно для ребенка побуждает его к самостоятельной деятельности, создавая благоприятные педагогические условия. Каковы же эти условия?</w:t>
      </w:r>
    </w:p>
    <w:p w:rsidR="00731C16" w:rsidRPr="00B12279" w:rsidRDefault="00731C16" w:rsidP="00B12279">
      <w:pPr>
        <w:pStyle w:val="a4"/>
        <w:numPr>
          <w:ilvl w:val="1"/>
          <w:numId w:val="1"/>
        </w:numPr>
        <w:shd w:val="clear" w:color="auto" w:fill="auto"/>
        <w:tabs>
          <w:tab w:val="left" w:pos="970"/>
        </w:tabs>
        <w:spacing w:line="240" w:lineRule="auto"/>
        <w:ind w:left="2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Художественный опыт, приобретенный во время ПОД.</w:t>
      </w:r>
    </w:p>
    <w:p w:rsidR="00731C16" w:rsidRPr="00B12279" w:rsidRDefault="00731C16" w:rsidP="00B12279">
      <w:pPr>
        <w:pStyle w:val="a4"/>
        <w:numPr>
          <w:ilvl w:val="1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30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Обогащение детей впечатлениями через организацию ярких досуговых мероприятий, праздников, развлечений;</w:t>
      </w:r>
    </w:p>
    <w:p w:rsidR="00731C16" w:rsidRPr="00B12279" w:rsidRDefault="00731C16" w:rsidP="00B12279">
      <w:pPr>
        <w:pStyle w:val="a4"/>
        <w:numPr>
          <w:ilvl w:val="1"/>
          <w:numId w:val="1"/>
        </w:numPr>
        <w:shd w:val="clear" w:color="auto" w:fill="auto"/>
        <w:tabs>
          <w:tab w:val="left" w:pos="1014"/>
        </w:tabs>
        <w:spacing w:line="240" w:lineRule="auto"/>
        <w:ind w:left="20" w:right="30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Создание условий для свободного пользования различными материалами в самостоятельной деятельности в уголке творчества.</w:t>
      </w:r>
    </w:p>
    <w:p w:rsidR="00731C16" w:rsidRPr="00B12279" w:rsidRDefault="00731C16" w:rsidP="00B12279">
      <w:pPr>
        <w:pStyle w:val="a4"/>
        <w:numPr>
          <w:ilvl w:val="1"/>
          <w:numId w:val="1"/>
        </w:numPr>
        <w:shd w:val="clear" w:color="auto" w:fill="auto"/>
        <w:tabs>
          <w:tab w:val="left" w:pos="1009"/>
        </w:tabs>
        <w:spacing w:line="240" w:lineRule="auto"/>
        <w:ind w:left="20" w:right="30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Тесный контакт воспитателя с семьями воспитанников в организации условий для их художественно-творческого развития в ДОУ и семье.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Рассмотрим эти условия подробнее.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0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1. Сильным побудителем самостоятельных проявлений для ребенка становится художественный опыт, приобретенный во время НОД. То есть, планомерное обучение по определенной системе в каждой возрастной группе позволяет постепенно накапливать и увеличивать объем навыков, умений в области изобразительной деятельности. Потребность самостоятельно закрепить этот опыт особенно ярко проявляется в старшем дошкольном возрасте.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6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lastRenderedPageBreak/>
        <w:t>Обучение во время НОД нужно строить так, чтобы дети действовали не только по прямому указанию и показу воспитателя, но и без его помощи. Это поможет дошкольнику действовать и вне образовательной деятельности. В связи с этим развиваются такие качеств личности, как инициативность, самостоятельность, творческая активность.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6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Педагогу очень важно построить работу так, чтобы каждый ребенок мог попробовать свои силы. Например, к активному участию каждого ребенка побуждают периодические выставки детских работ в детском саду.</w:t>
      </w:r>
    </w:p>
    <w:p w:rsidR="00731C16" w:rsidRPr="00B12279" w:rsidRDefault="00731C16" w:rsidP="00B12279">
      <w:pPr>
        <w:pStyle w:val="a4"/>
        <w:numPr>
          <w:ilvl w:val="2"/>
          <w:numId w:val="1"/>
        </w:numPr>
        <w:shd w:val="clear" w:color="auto" w:fill="auto"/>
        <w:tabs>
          <w:tab w:val="left" w:pos="1018"/>
        </w:tabs>
        <w:spacing w:line="240" w:lineRule="auto"/>
        <w:ind w:left="20" w:right="36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Обогащение детей впечатлениями через организацию ярких досуговых мероприятий, праздников, развлечений. Прогулка в лес, посещение театра, цирка, проведение праздников, развлечений, рассматривание иллюстраций, картин, игрушек оставляют след в жизни ребенка, вызывают у него положительные эмоции. Образы из любимых сказок, рассказов, мультфильмов находят отражение в детских играх, художественной деятельности. В таких случаях они выступают и как авторы замысла и как исполнители.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6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Можно выделить несколько развивающих моментов самостоятельной художественной деятельности дошкольников: общественно-направленные и игровые мотивы деятельности; возможность осмысленной самооценки в процессе применения полученных поделок; творческий поиск детей при выполнении работы; продуктивное и объективно необходимое сотрудничество между собой и с взрослыми.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6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Например, на этапе развития сюжетно-ролевой игры (когда детей интересует роль и ролевые действия) они стараются атрибутикой обозначить, подчеркнуть свою роль (у врача есть термометр, у капитана бинокль). Недостающие атрибуты дети могут сделать сами. Это весьма полезно, так как стимулирует творчество в использовании предметов-заместителей. Поделки, изображающие птиц, животных, можно успешно использовать в настольном или пальчиковом театре. Использование поделок по назначению оказывает большое влияние на становление самостоятельной деятельности, на общее психическое и личностное развитие детей.</w:t>
      </w:r>
    </w:p>
    <w:p w:rsidR="00731C16" w:rsidRPr="00B12279" w:rsidRDefault="00731C16" w:rsidP="00B12279">
      <w:pPr>
        <w:pStyle w:val="a4"/>
        <w:numPr>
          <w:ilvl w:val="2"/>
          <w:numId w:val="1"/>
        </w:numPr>
        <w:shd w:val="clear" w:color="auto" w:fill="auto"/>
        <w:tabs>
          <w:tab w:val="left" w:pos="1009"/>
        </w:tabs>
        <w:spacing w:line="240" w:lineRule="auto"/>
        <w:ind w:left="20" w:right="36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Предоставление детям в свободное пользование различных художественных материалов в уголке творчества. Набор материалов должен быть разнообразен и в достаточном количестве, чтобы ребенок мог выбрать тот, который наиболее полно и выразительно передает замысел. Поэтому, например, для аппликации и рисования должна быть предоставлена разная по цвету и фактуре бумага. Для рисования в уголке творчества необходимо иметь также достаточное количество цветных карандашей, фломастеров, восковых мелков и, по возможности, красок.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28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Следует шире использовать в работе с детьми шаблоны, помогающие им самостоятельно приготовить необходимые для создания поделки детали. Постоянное пополнение заготовок, их достаточное количество для свободного пользования в уголке творчества стимулирует художественную деятельность детей. В творческих работах дети не отвлекаются на изготовление деталей, и могу больше размышлять о решении творческой задачи.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28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Для рисования очень удобно использовать технологические карты или схемы последовательного (пошагового) изображения того или иного предмета. Эти карты можно располагать в поле зрения дошкольников и заменять время от времени.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28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lastRenderedPageBreak/>
        <w:t>4. Тесный контакт воспитателей и родителей в организации условий для становления и развития творческих наклонностей ребенка в детском саду и дома.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440" w:firstLine="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Содержание самостоятельной художественной деятельности обогащается не только впечатлениями, полученными в детском саду. Все, что ребенок наблюдает вне детского сада и получает в процессе общения с родными, тоже находит свое отражение в их рисунках, лепке, рассказах, песенном, танцевальном, игровом творчестве. Особенно сильное воздействие оказывают на ребенка яркие персонажи из кукольных спектаклей, мультфильмов, детских передач, которые дети смотрят по телевидению или слушают в аудио-версии дома, а затем изображают по-своему. Интерес родителей к искусству способствует развитию интереса и у детей, что находит отражение в их самостоятельных проявлениях. Ребенок видит, например, как отец или мать занимаются музыкой, изобразительным искусством. Вместе с ними он посещает музеи, театры, а полученные впечатления переносит в собственную художественную деятельность. В его рисунках появляется новая тематика. То есть, чем богаче впечатления, получаемые ребенком в семье, тем интереснее и богаче его самостоятельная деятельность.</w:t>
      </w:r>
    </w:p>
    <w:p w:rsidR="00731C16" w:rsidRPr="00B12279" w:rsidRDefault="00731C16" w:rsidP="00B12279">
      <w:pPr>
        <w:pStyle w:val="a4"/>
        <w:shd w:val="clear" w:color="auto" w:fill="auto"/>
        <w:spacing w:after="304" w:line="240" w:lineRule="auto"/>
        <w:ind w:left="20" w:right="280" w:firstLine="70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В целом следует отметить, что самостоятельная художественная деятельность в группе является одним из показателей уровня развития детей. Это свидетельствует о том, что они получили во время НОД определенный объем навыков, умений, разнообразные художественные впечатления, научились действовать без посторонней помощи.</w:t>
      </w:r>
    </w:p>
    <w:p w:rsidR="00731C16" w:rsidRPr="00B12279" w:rsidRDefault="00731C16" w:rsidP="00B12279">
      <w:pPr>
        <w:pStyle w:val="10"/>
        <w:keepNext/>
        <w:keepLines/>
        <w:shd w:val="clear" w:color="auto" w:fill="auto"/>
        <w:spacing w:line="240" w:lineRule="auto"/>
        <w:ind w:left="20" w:right="280" w:firstLine="700"/>
        <w:jc w:val="both"/>
        <w:rPr>
          <w:color w:val="000000" w:themeColor="text1"/>
          <w:sz w:val="28"/>
          <w:szCs w:val="28"/>
        </w:rPr>
      </w:pPr>
      <w:bookmarkStart w:id="8" w:name="bookmark7"/>
      <w:r w:rsidRPr="00B12279">
        <w:rPr>
          <w:color w:val="000000" w:themeColor="text1"/>
          <w:sz w:val="28"/>
          <w:szCs w:val="28"/>
        </w:rPr>
        <w:t>2. РППС уголка творчества в группе. Практическая презентация тематических карточек по цветоведению. Презентация №2</w:t>
      </w:r>
      <w:bookmarkEnd w:id="8"/>
    </w:p>
    <w:p w:rsidR="00731C16" w:rsidRPr="00B12279" w:rsidRDefault="00731C16" w:rsidP="00B12279">
      <w:pPr>
        <w:pStyle w:val="10"/>
        <w:keepNext/>
        <w:keepLines/>
        <w:shd w:val="clear" w:color="auto" w:fill="auto"/>
        <w:spacing w:line="240" w:lineRule="auto"/>
        <w:ind w:left="20" w:firstLine="700"/>
        <w:jc w:val="both"/>
        <w:rPr>
          <w:color w:val="000000" w:themeColor="text1"/>
          <w:sz w:val="28"/>
          <w:szCs w:val="28"/>
        </w:rPr>
      </w:pPr>
      <w:bookmarkStart w:id="9" w:name="bookmark8"/>
      <w:r w:rsidRPr="00B12279">
        <w:rPr>
          <w:color w:val="000000" w:themeColor="text1"/>
          <w:sz w:val="28"/>
          <w:szCs w:val="28"/>
        </w:rPr>
        <w:t>Представлены фото игр на цветоощущение и смешивание красок:</w:t>
      </w:r>
      <w:bookmarkEnd w:id="9"/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880" w:firstLine="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Кейс содержит пособия для групповой и индивидуальной работы. Цветовые круги помогают подобрать удачные сочетания цветов для живописной или пластилиновой работы. Для работы с живописной и пластилиновой палитрой помогают технологические карточки. Приёмы смешивания и получения новых оттенков можно развивать с помощью дидактический игры.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20" w:firstLine="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Пособие «цветная сота» позволяет развивать мелкую моторику рук и координацию движений, закреплять знание основных цветов и оттенков. К пособию прилагается подборка « цветных стихов». Пособие «Цветные бантики» незаменимо при организации интерактивных форм работы. Дети одевают бантик на руку перед занятием и в нужный момент самостоятельно организуются для работы в микро группах. Цветовой подбор пособия предполагает не только деление по основным цветам, но и оттенкам цвета. При этом дети сами определяют, по какому принципу им нужно объединиться в группы. Также пособие помогает проводить подвижные игры, закрепляющие ориентацию в цветовой гамме; подбирать колорит рассматриваемой картины.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20" w:firstLine="0"/>
        <w:jc w:val="both"/>
        <w:rPr>
          <w:color w:val="000000" w:themeColor="text1"/>
          <w:sz w:val="28"/>
          <w:szCs w:val="28"/>
        </w:rPr>
      </w:pPr>
      <w:r w:rsidRPr="00B12279">
        <w:rPr>
          <w:rStyle w:val="13"/>
          <w:color w:val="000000" w:themeColor="text1"/>
          <w:sz w:val="28"/>
          <w:szCs w:val="28"/>
        </w:rPr>
        <w:t>Тематические карточки</w:t>
      </w:r>
      <w:r w:rsidRPr="00B12279">
        <w:rPr>
          <w:color w:val="000000" w:themeColor="text1"/>
          <w:sz w:val="28"/>
          <w:szCs w:val="28"/>
        </w:rPr>
        <w:t xml:space="preserve"> являются авторской разработкой и предназначены для индивидуальной работы или работы в парах. Карточки развивают и закрепляют представления о получении дополнительных цветов путём смешивания красок на примере цветовых упражнений. А также способствуют развитию зрительного внимания, чувства цветового ритма, навыков штриховки, счёта, умения анализировать и сравнивать, договариваться друг с другом.</w:t>
      </w:r>
    </w:p>
    <w:p w:rsidR="00731C16" w:rsidRPr="00B12279" w:rsidRDefault="00731C16" w:rsidP="00B12279">
      <w:pPr>
        <w:pStyle w:val="20"/>
        <w:shd w:val="clear" w:color="auto" w:fill="auto"/>
        <w:spacing w:line="240" w:lineRule="auto"/>
        <w:ind w:left="20" w:right="32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lastRenderedPageBreak/>
        <w:t>Педагогам предлагается поработать с тематическими карточками, используя материалы: палитра, гуашь, кисти, карты смешивания цветов, цветные карандаши. Далее педагогам предлагается обсудить в группах рабочие моменты работы с разными картами и высказать общее мнение.</w:t>
      </w:r>
    </w:p>
    <w:p w:rsidR="00731C16" w:rsidRPr="00B12279" w:rsidRDefault="00731C16" w:rsidP="00B12279">
      <w:pPr>
        <w:pStyle w:val="a4"/>
        <w:shd w:val="clear" w:color="auto" w:fill="auto"/>
        <w:spacing w:after="300" w:line="240" w:lineRule="auto"/>
        <w:ind w:left="20" w:right="320" w:firstLine="0"/>
        <w:jc w:val="both"/>
        <w:rPr>
          <w:color w:val="000000" w:themeColor="text1"/>
          <w:sz w:val="28"/>
          <w:szCs w:val="28"/>
        </w:rPr>
      </w:pPr>
      <w:r w:rsidRPr="00B12279">
        <w:rPr>
          <w:color w:val="000000" w:themeColor="text1"/>
          <w:sz w:val="28"/>
          <w:szCs w:val="28"/>
        </w:rPr>
        <w:t>Вниманию педагогов предлагаются пособия на развитие композиции, линии, воображения, ознакомления с декоративно-прикладным искусством (региональный компонент), многофункциональное пособие, сюжетно- ролевые игры художественно - творческого содержания.</w:t>
      </w:r>
    </w:p>
    <w:p w:rsidR="00731C16" w:rsidRPr="00B12279" w:rsidRDefault="00B12279" w:rsidP="00B12279">
      <w:pPr>
        <w:pStyle w:val="20"/>
        <w:shd w:val="clear" w:color="auto" w:fill="auto"/>
        <w:spacing w:line="240" w:lineRule="auto"/>
        <w:ind w:left="20" w:right="320"/>
        <w:jc w:val="both"/>
        <w:rPr>
          <w:color w:val="000000" w:themeColor="text1"/>
          <w:sz w:val="28"/>
          <w:szCs w:val="28"/>
        </w:rPr>
      </w:pPr>
      <w:r w:rsidRPr="00B12279">
        <w:rPr>
          <w:b w:val="0"/>
          <w:bCs w:val="0"/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="00731C16" w:rsidRPr="00B12279">
        <w:rPr>
          <w:color w:val="000000" w:themeColor="text1"/>
          <w:sz w:val="28"/>
          <w:szCs w:val="28"/>
        </w:rPr>
        <w:t>Мастер - класс с педагогами по использованию дидактической игры «Картины из шерсти»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1220" w:firstLine="0"/>
        <w:jc w:val="both"/>
        <w:rPr>
          <w:color w:val="000000" w:themeColor="text1"/>
          <w:sz w:val="28"/>
          <w:szCs w:val="28"/>
        </w:rPr>
      </w:pPr>
      <w:r w:rsidRPr="00B12279">
        <w:rPr>
          <w:rStyle w:val="13"/>
          <w:color w:val="000000" w:themeColor="text1"/>
          <w:sz w:val="28"/>
          <w:szCs w:val="28"/>
        </w:rPr>
        <w:t>Цель:</w:t>
      </w:r>
      <w:r w:rsidRPr="00B12279">
        <w:rPr>
          <w:color w:val="000000" w:themeColor="text1"/>
          <w:sz w:val="28"/>
          <w:szCs w:val="28"/>
        </w:rPr>
        <w:t xml:space="preserve"> показать возможности использования этой нетрадиционной техники рисования с дошкольниками старшего возраста в самостоятельной творческой деятельности в условиях группы. </w:t>
      </w:r>
      <w:r w:rsidRPr="00B12279">
        <w:rPr>
          <w:rStyle w:val="13"/>
          <w:color w:val="000000" w:themeColor="text1"/>
          <w:sz w:val="28"/>
          <w:szCs w:val="28"/>
        </w:rPr>
        <w:t>Материалы:</w:t>
      </w:r>
      <w:r w:rsidRPr="00B12279">
        <w:rPr>
          <w:color w:val="000000" w:themeColor="text1"/>
          <w:sz w:val="28"/>
          <w:szCs w:val="28"/>
        </w:rPr>
        <w:t xml:space="preserve"> цветные листы фетра, шерсть, декор.</w:t>
      </w:r>
    </w:p>
    <w:p w:rsidR="00731C16" w:rsidRPr="00B12279" w:rsidRDefault="00731C16" w:rsidP="00B12279">
      <w:pPr>
        <w:pStyle w:val="a4"/>
        <w:shd w:val="clear" w:color="auto" w:fill="auto"/>
        <w:spacing w:line="240" w:lineRule="auto"/>
        <w:ind w:left="20" w:right="320" w:firstLine="0"/>
        <w:jc w:val="both"/>
        <w:rPr>
          <w:color w:val="000000" w:themeColor="text1"/>
          <w:sz w:val="28"/>
          <w:szCs w:val="28"/>
        </w:rPr>
      </w:pPr>
      <w:r w:rsidRPr="00B12279">
        <w:rPr>
          <w:rStyle w:val="13"/>
          <w:color w:val="000000" w:themeColor="text1"/>
          <w:sz w:val="28"/>
          <w:szCs w:val="28"/>
        </w:rPr>
        <w:t>Задание:</w:t>
      </w:r>
      <w:r w:rsidRPr="00B12279">
        <w:rPr>
          <w:color w:val="000000" w:themeColor="text1"/>
          <w:sz w:val="28"/>
          <w:szCs w:val="28"/>
        </w:rPr>
        <w:t xml:space="preserve"> выложить из шерсти цветок и декорировать картину. По окончании работы педагогам предлагается воспользоваться гаджетом</w:t>
      </w:r>
      <w:r w:rsidR="00B12279">
        <w:rPr>
          <w:color w:val="000000" w:themeColor="text1"/>
          <w:sz w:val="28"/>
          <w:szCs w:val="28"/>
        </w:rPr>
        <w:t>,</w:t>
      </w:r>
      <w:r w:rsidRPr="00B12279">
        <w:rPr>
          <w:color w:val="000000" w:themeColor="text1"/>
          <w:sz w:val="28"/>
          <w:szCs w:val="28"/>
        </w:rPr>
        <w:t xml:space="preserve"> чтобы запечатлеть итог и высказать свои впечатления о</w:t>
      </w:r>
      <w:r w:rsidR="00B12279">
        <w:rPr>
          <w:color w:val="000000" w:themeColor="text1"/>
          <w:sz w:val="28"/>
          <w:szCs w:val="28"/>
        </w:rPr>
        <w:t>б</w:t>
      </w:r>
      <w:r w:rsidRPr="00B12279">
        <w:rPr>
          <w:color w:val="000000" w:themeColor="text1"/>
          <w:sz w:val="28"/>
          <w:szCs w:val="28"/>
        </w:rPr>
        <w:t xml:space="preserve"> игре.</w:t>
      </w:r>
    </w:p>
    <w:p w:rsidR="00B12279" w:rsidRDefault="00B12279" w:rsidP="00B12279">
      <w:pPr>
        <w:pStyle w:val="a4"/>
        <w:shd w:val="clear" w:color="auto" w:fill="auto"/>
        <w:spacing w:line="240" w:lineRule="auto"/>
        <w:ind w:right="1020" w:firstLine="0"/>
        <w:jc w:val="both"/>
        <w:rPr>
          <w:rStyle w:val="13"/>
          <w:color w:val="000000" w:themeColor="text1"/>
          <w:sz w:val="28"/>
          <w:szCs w:val="28"/>
        </w:rPr>
      </w:pPr>
    </w:p>
    <w:p w:rsidR="00731C16" w:rsidRPr="00B12279" w:rsidRDefault="00B12279" w:rsidP="00B12279">
      <w:pPr>
        <w:pStyle w:val="a4"/>
        <w:shd w:val="clear" w:color="auto" w:fill="auto"/>
        <w:spacing w:line="240" w:lineRule="auto"/>
        <w:ind w:right="1020" w:firstLine="0"/>
        <w:jc w:val="both"/>
        <w:rPr>
          <w:color w:val="000000" w:themeColor="text1"/>
          <w:sz w:val="28"/>
          <w:szCs w:val="28"/>
        </w:rPr>
      </w:pPr>
      <w:r>
        <w:rPr>
          <w:rStyle w:val="13"/>
          <w:color w:val="000000" w:themeColor="text1"/>
          <w:sz w:val="28"/>
          <w:szCs w:val="28"/>
        </w:rPr>
        <w:t>4</w:t>
      </w:r>
      <w:r w:rsidR="00731C16" w:rsidRPr="00B12279">
        <w:rPr>
          <w:rStyle w:val="13"/>
          <w:color w:val="000000" w:themeColor="text1"/>
          <w:sz w:val="28"/>
          <w:szCs w:val="28"/>
        </w:rPr>
        <w:t xml:space="preserve">. Выставка пособий педагогов. Представление опыта гостей. </w:t>
      </w:r>
      <w:r w:rsidR="00731C16" w:rsidRPr="00B12279">
        <w:rPr>
          <w:color w:val="000000" w:themeColor="text1"/>
          <w:sz w:val="28"/>
          <w:szCs w:val="28"/>
        </w:rPr>
        <w:t>По окончании всем предлагается высказать обратную связь и оформить букет на доске.</w:t>
      </w:r>
    </w:p>
    <w:sectPr w:rsidR="00731C16" w:rsidRPr="00B12279" w:rsidSect="00B12279">
      <w:type w:val="continuous"/>
      <w:pgSz w:w="11905" w:h="16837"/>
      <w:pgMar w:top="597" w:right="350" w:bottom="597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79"/>
    <w:rsid w:val="002E47B1"/>
    <w:rsid w:val="00731C16"/>
    <w:rsid w:val="00B12279"/>
    <w:rsid w:val="00B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line="317" w:lineRule="exact"/>
      <w:ind w:firstLine="700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17" w:lineRule="exact"/>
      <w:ind w:hanging="36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line="317" w:lineRule="exact"/>
      <w:ind w:firstLine="700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line="317" w:lineRule="exact"/>
      <w:ind w:hanging="36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</dc:creator>
  <cp:lastModifiedBy>GordeevAV</cp:lastModifiedBy>
  <cp:revision>2</cp:revision>
  <dcterms:created xsi:type="dcterms:W3CDTF">2020-06-15T04:15:00Z</dcterms:created>
  <dcterms:modified xsi:type="dcterms:W3CDTF">2020-06-15T04:15:00Z</dcterms:modified>
</cp:coreProperties>
</file>