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7EDD" w14:textId="77777777" w:rsidR="00105404" w:rsidRPr="00F73A77" w:rsidRDefault="00105404" w:rsidP="00F73A77">
      <w:pPr>
        <w:spacing w:before="0" w:after="0" w:line="240" w:lineRule="auto"/>
        <w:jc w:val="center"/>
        <w:outlineLvl w:val="0"/>
        <w:rPr>
          <w:rFonts w:ascii="Times New Roman" w:eastAsia="Times New Roman" w:hAnsi="Times New Roman"/>
          <w:color w:val="12A4D8"/>
          <w:kern w:val="36"/>
          <w:sz w:val="28"/>
          <w:szCs w:val="28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12A4D8"/>
          <w:kern w:val="36"/>
          <w:sz w:val="28"/>
          <w:szCs w:val="28"/>
          <w:lang w:val="ru-RU" w:eastAsia="ru-RU" w:bidi="ar-SA"/>
        </w:rPr>
        <w:t>Шпаргалка для родителей</w:t>
      </w:r>
      <w:r w:rsidR="00F73A77" w:rsidRPr="00F73A77">
        <w:rPr>
          <w:rFonts w:ascii="Times New Roman" w:eastAsia="Times New Roman" w:hAnsi="Times New Roman"/>
          <w:color w:val="12A4D8"/>
          <w:kern w:val="36"/>
          <w:sz w:val="28"/>
          <w:szCs w:val="28"/>
          <w:lang w:val="ru-RU" w:eastAsia="ru-RU" w:bidi="ar-SA"/>
        </w:rPr>
        <w:t xml:space="preserve"> по </w:t>
      </w:r>
      <w:proofErr w:type="gramStart"/>
      <w:r w:rsidR="00F73A77" w:rsidRPr="00F73A77">
        <w:rPr>
          <w:rFonts w:ascii="Times New Roman" w:eastAsia="Times New Roman" w:hAnsi="Times New Roman"/>
          <w:color w:val="12A4D8"/>
          <w:kern w:val="36"/>
          <w:sz w:val="28"/>
          <w:szCs w:val="28"/>
          <w:lang w:val="ru-RU" w:eastAsia="ru-RU" w:bidi="ar-SA"/>
        </w:rPr>
        <w:t>звуко-буквенному</w:t>
      </w:r>
      <w:proofErr w:type="gramEnd"/>
      <w:r w:rsidR="00F73A77" w:rsidRPr="00F73A77">
        <w:rPr>
          <w:rFonts w:ascii="Times New Roman" w:eastAsia="Times New Roman" w:hAnsi="Times New Roman"/>
          <w:color w:val="12A4D8"/>
          <w:kern w:val="36"/>
          <w:sz w:val="28"/>
          <w:szCs w:val="28"/>
          <w:lang w:val="ru-RU" w:eastAsia="ru-RU" w:bidi="ar-SA"/>
        </w:rPr>
        <w:t xml:space="preserve"> анализу слова в домашних условиях.</w:t>
      </w:r>
    </w:p>
    <w:p w14:paraId="2FF6C23F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Обучение детей грамоте в детском саду осуществляется аналитико-синтети</w:t>
      </w: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ческим методом. Это означает, что детей знакомят сначала со звуками родного языка, а потом с буквами.</w:t>
      </w:r>
    </w:p>
    <w:p w14:paraId="2886BC30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При обучении, как письму, так и чтению, исходным процессом является звуковой ана</w:t>
      </w: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лиз устной речи, то есть мысленное расчленение слова на составляющие его звуки, установление их количества и последовательности.</w:t>
      </w:r>
    </w:p>
    <w:p w14:paraId="53EE33FC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Нарушение звукового анализа выражается в том, что ребенок воспринимает слово гло</w:t>
      </w: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бально, ориентируясь только на его смысловую сторону, и не воспринимает сторону фо</w:t>
      </w: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14:paraId="744D2D60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14:paraId="4FD2AC1E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</w:t>
      </w: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ной неспособности определить количество, последовательность или позицию звуков в слове.</w:t>
      </w:r>
    </w:p>
    <w:p w14:paraId="6021D8A2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14:paraId="0D80A19C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 w:bidi="ar-SA"/>
        </w:rPr>
        <w:t>Уважаемые родители, помните:</w:t>
      </w:r>
    </w:p>
    <w:p w14:paraId="1AC4A096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1. Звук – мы слышим и произносим.</w:t>
      </w:r>
    </w:p>
    <w:p w14:paraId="045155D7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2. Буквы мы пишем и читаем.</w:t>
      </w:r>
    </w:p>
    <w:p w14:paraId="3F56C730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3. Звуки бывают гласными и согласными.</w:t>
      </w:r>
    </w:p>
    <w:p w14:paraId="7F244B1C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Гласные звуки можно петь голосом, при этом воздух, выходящий </w:t>
      </w:r>
      <w:proofErr w:type="gramStart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изо рта</w:t>
      </w:r>
      <w:proofErr w:type="gramEnd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не встречает преграды. Согласные звуки - звуки, которые нельзя петь, </w:t>
      </w:r>
      <w:proofErr w:type="gramStart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т.к.</w:t>
      </w:r>
      <w:proofErr w:type="gramEnd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воздух, выходящий изо рта при их произнесении, встречает преграду.</w:t>
      </w:r>
    </w:p>
    <w:p w14:paraId="2E6266BC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Гласных звуков шесть: А У О И Э Ы</w:t>
      </w:r>
    </w:p>
    <w:p w14:paraId="100C13FD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Гласных букв десять: А У О И Э Ы - соответствуют звукам и четыре йотированные, которые обозначают два </w:t>
      </w:r>
      <w:proofErr w:type="gramStart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звука :</w:t>
      </w:r>
      <w:proofErr w:type="gramEnd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Я-йа, Ю-йу, Е-йэ, Ё-йо.</w:t>
      </w:r>
    </w:p>
    <w:p w14:paraId="3A6794A5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Гласные звуки обозначаются на схеме красным цветом.</w:t>
      </w:r>
    </w:p>
    <w:p w14:paraId="32BE5F93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  </w:t>
      </w:r>
    </w:p>
    <w:p w14:paraId="4C6557E1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14:paraId="66E92588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Звонкие звуки: Б, В, Г, Д, Ж, З, Й, Л, М, Н, Р.</w:t>
      </w:r>
    </w:p>
    <w:p w14:paraId="1951C799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Глухие </w:t>
      </w:r>
      <w:proofErr w:type="gramStart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звуки :</w:t>
      </w:r>
      <w:proofErr w:type="gramEnd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К, П, С, Т, Ф, Х, Ц, Ч, Ш, Щ,</w:t>
      </w:r>
    </w:p>
    <w:p w14:paraId="7162EF5A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Согласные звуки бывают мягкими и твёрдыми.</w:t>
      </w:r>
    </w:p>
    <w:p w14:paraId="7B85476D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Всегда твёрдые согласные: Ж, Ш, Ц.</w:t>
      </w:r>
    </w:p>
    <w:p w14:paraId="43122AFE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Всегда мягкие согласные: Й, Ч, Щ.</w:t>
      </w:r>
    </w:p>
    <w:p w14:paraId="2B0818A2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Твёрдые звуки обозначаются на схемах синим цветом, мягкие – зелёным.</w:t>
      </w:r>
    </w:p>
    <w:p w14:paraId="70A5C7D4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Примерные игровые задания.</w:t>
      </w:r>
    </w:p>
    <w:p w14:paraId="22F00D13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Игра «Поймай звук» (из ряда звуков, из ряда слогов, из ряда слов).</w:t>
      </w:r>
    </w:p>
    <w:p w14:paraId="6E324B85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Задача: развивать слуховое внимание, фонематический слух.</w:t>
      </w:r>
    </w:p>
    <w:p w14:paraId="1A88214F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Взрослый называет звук, а ребенок поднимает синий или зелёный квадратик (кружочек). Потом слово. Если в начале слова слышится твёрдый звук, нужно поднять синий квадратик (кружочек), если мягкий – зелёный (Снег, зима, лыжи и др.).</w:t>
      </w:r>
    </w:p>
    <w:p w14:paraId="73728E11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 w:bidi="ar-SA"/>
        </w:rPr>
        <w:t>Игра «Сколько звуков в слове спряталось?»</w:t>
      </w:r>
    </w:p>
    <w:p w14:paraId="0CC10F20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Выложить схему слова КОТ.</w:t>
      </w:r>
    </w:p>
    <w:p w14:paraId="656DF64B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Сколько звуков в слове КОТ? (В слове КОТ три звука)</w:t>
      </w:r>
    </w:p>
    <w:p w14:paraId="468E99E0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Какой первый звук в слове КОТ? (первый звук [К])</w:t>
      </w:r>
    </w:p>
    <w:p w14:paraId="67B1FF2A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lastRenderedPageBreak/>
        <w:t>- Звук [К] какой? (звук [К] согласный, глухой, твёрдый).</w:t>
      </w:r>
    </w:p>
    <w:p w14:paraId="3296D177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Каким квадратиком (кружочком) на схеме обозначим звук [К]? (Синим квадратиком (кружочком)).</w:t>
      </w:r>
    </w:p>
    <w:p w14:paraId="5EEE8896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Какой второй звук в слове КОТ? (Второй звук [О])</w:t>
      </w:r>
    </w:p>
    <w:p w14:paraId="7FFAD1D5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Звук [</w:t>
      </w:r>
      <w:proofErr w:type="gramStart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О ]какой</w:t>
      </w:r>
      <w:proofErr w:type="gramEnd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? (Звук [О] гласный).</w:t>
      </w:r>
    </w:p>
    <w:p w14:paraId="5450D56F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Каким квадратиком на схеме обозначим звук [О]? (Красным квадратиком).</w:t>
      </w:r>
    </w:p>
    <w:p w14:paraId="3C18E34F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Какой третий звук в слове КОТ? (Третий звук [Т]).</w:t>
      </w:r>
    </w:p>
    <w:p w14:paraId="21D51B54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Звук [Т] какой? (Звук [Т] – согласный, твёрдый, глухой).</w:t>
      </w:r>
    </w:p>
    <w:p w14:paraId="07861FE3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Каким квадратиком на схеме обозначим звук [Т]? (Синим квадратиком).</w:t>
      </w:r>
    </w:p>
    <w:p w14:paraId="3F820E0C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Звуки подружились. Что получилось? (КОТ).</w:t>
      </w:r>
    </w:p>
    <w:p w14:paraId="7B61C03E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Какой буквой обозначим звук [К]? (Буквой К).</w:t>
      </w:r>
    </w:p>
    <w:p w14:paraId="7018FB37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Какой буквой обозначим звук [О]? (Буквой О).</w:t>
      </w:r>
    </w:p>
    <w:p w14:paraId="096A4E04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Какой буквой обозначим звук [Т]? (Буквой Т).</w:t>
      </w:r>
    </w:p>
    <w:p w14:paraId="4E3FAB9F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Буквы подружились. Что получилось? (КОТ).</w:t>
      </w:r>
    </w:p>
    <w:p w14:paraId="7BA7C721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14:paraId="6E8F2B0E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</w:t>
      </w:r>
      <w:proofErr w:type="gramStart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рэ..</w:t>
      </w:r>
      <w:proofErr w:type="gramEnd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В результате получается «кэотэ»,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14:paraId="0573B1D9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 методике обучения чтению в детском саду предусматривает называние букв по их звуковым обозначениям: п, б, к…. Это значительно облегчает детям овладение навыком чтения. Для того, чтобы ребёнок лучше усвоил графический облик буквы и для профилактики дисграфии в школе (дисграфия – нарушение письменной речи) рекомендуют следующие задания:</w:t>
      </w:r>
    </w:p>
    <w:p w14:paraId="427A8BC0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«На что похожа буква?»</w:t>
      </w:r>
    </w:p>
    <w:p w14:paraId="72502E3F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В ряду букв обвести в круг заданную букву.</w:t>
      </w:r>
    </w:p>
    <w:p w14:paraId="090B1D80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- Выкладывание букв из счётных палочек, из верёвочки на бархатной бумаге, вылепить из пластилина и </w:t>
      </w:r>
      <w:proofErr w:type="gramStart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т.п.</w:t>
      </w:r>
      <w:proofErr w:type="gramEnd"/>
    </w:p>
    <w:p w14:paraId="0A777FA9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Обвести букву по точкам, заштриховать букву, дописать букву.</w:t>
      </w:r>
    </w:p>
    <w:p w14:paraId="256926CD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14:paraId="4E0246FC" w14:textId="77777777" w:rsidR="00105404" w:rsidRPr="00F73A77" w:rsidRDefault="00105404" w:rsidP="00F73A77">
      <w:pPr>
        <w:spacing w:before="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 w:bidi="ar-SA"/>
        </w:rPr>
        <w:t>Список литературы.</w:t>
      </w:r>
    </w:p>
    <w:p w14:paraId="486A1A72" w14:textId="77777777" w:rsidR="00105404" w:rsidRPr="00F73A77" w:rsidRDefault="00105404" w:rsidP="00F73A77">
      <w:pPr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Александрова </w:t>
      </w:r>
      <w:proofErr w:type="gramStart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Т.В.</w:t>
      </w:r>
      <w:proofErr w:type="gramEnd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Живые звуки, или Фонетика для дошкольников: Учебно-методическое пособие для логопедов и воспитателей. СПб.: Детство-пресс, 2005.</w:t>
      </w:r>
    </w:p>
    <w:p w14:paraId="29856CA5" w14:textId="77777777" w:rsidR="00105404" w:rsidRPr="00F73A77" w:rsidRDefault="00105404" w:rsidP="00F73A77">
      <w:pPr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Ткаченко </w:t>
      </w:r>
      <w:proofErr w:type="gramStart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Т.А.</w:t>
      </w:r>
      <w:proofErr w:type="gramEnd"/>
      <w:r w:rsidRPr="00F73A7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Формирование навыков звукового анализа и синтеза. М.: Гном и Д, 2005.</w:t>
      </w:r>
    </w:p>
    <w:p w14:paraId="7EA5B8A0" w14:textId="77777777" w:rsidR="00BB307F" w:rsidRDefault="00BB307F"/>
    <w:sectPr w:rsidR="00BB307F" w:rsidSect="001054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767A"/>
    <w:multiLevelType w:val="multilevel"/>
    <w:tmpl w:val="F5AA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04"/>
    <w:rsid w:val="00105404"/>
    <w:rsid w:val="005C3EC5"/>
    <w:rsid w:val="00704A58"/>
    <w:rsid w:val="00836BF9"/>
    <w:rsid w:val="0097593B"/>
    <w:rsid w:val="00A12D9A"/>
    <w:rsid w:val="00A8436A"/>
    <w:rsid w:val="00AB6AB2"/>
    <w:rsid w:val="00AC520E"/>
    <w:rsid w:val="00B97B91"/>
    <w:rsid w:val="00BB307F"/>
    <w:rsid w:val="00F73A77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88C5"/>
  <w15:chartTrackingRefBased/>
  <w15:docId w15:val="{60877855-4BD8-4E38-99BC-5F9877D2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7D5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D07D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7D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D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7D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7D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7D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7D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7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7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7D5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FD07D5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FD07D5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FD07D5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FD07D5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FD07D5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FD07D5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FD07D5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D07D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D07D5"/>
    <w:rPr>
      <w:b/>
      <w:bCs/>
      <w:color w:val="365F91"/>
      <w:sz w:val="16"/>
      <w:szCs w:val="16"/>
    </w:rPr>
  </w:style>
  <w:style w:type="paragraph" w:styleId="a4">
    <w:name w:val="Название"/>
    <w:basedOn w:val="a"/>
    <w:next w:val="a"/>
    <w:link w:val="a5"/>
    <w:uiPriority w:val="10"/>
    <w:qFormat/>
    <w:rsid w:val="00FD07D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D07D5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07D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D07D5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FD07D5"/>
    <w:rPr>
      <w:b/>
      <w:bCs/>
    </w:rPr>
  </w:style>
  <w:style w:type="character" w:styleId="a9">
    <w:name w:val="Emphasis"/>
    <w:uiPriority w:val="20"/>
    <w:qFormat/>
    <w:rsid w:val="00FD07D5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FD07D5"/>
    <w:pPr>
      <w:spacing w:before="0" w:after="0" w:line="240" w:lineRule="auto"/>
    </w:pPr>
  </w:style>
  <w:style w:type="character" w:customStyle="1" w:styleId="ab">
    <w:name w:val="Без интервала Знак"/>
    <w:link w:val="aa"/>
    <w:uiPriority w:val="1"/>
    <w:rsid w:val="00FD07D5"/>
    <w:rPr>
      <w:sz w:val="20"/>
      <w:szCs w:val="20"/>
    </w:rPr>
  </w:style>
  <w:style w:type="paragraph" w:styleId="ac">
    <w:name w:val="List Paragraph"/>
    <w:basedOn w:val="a"/>
    <w:uiPriority w:val="34"/>
    <w:qFormat/>
    <w:rsid w:val="00FD07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07D5"/>
    <w:rPr>
      <w:i/>
      <w:iCs/>
    </w:rPr>
  </w:style>
  <w:style w:type="character" w:customStyle="1" w:styleId="22">
    <w:name w:val="Цитата 2 Знак"/>
    <w:link w:val="21"/>
    <w:uiPriority w:val="29"/>
    <w:rsid w:val="00FD07D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D07D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FD07D5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FD07D5"/>
    <w:rPr>
      <w:i/>
      <w:iCs/>
      <w:color w:val="243F60"/>
    </w:rPr>
  </w:style>
  <w:style w:type="character" w:styleId="af0">
    <w:name w:val="Intense Emphasis"/>
    <w:uiPriority w:val="21"/>
    <w:qFormat/>
    <w:rsid w:val="00FD07D5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FD07D5"/>
    <w:rPr>
      <w:b/>
      <w:bCs/>
      <w:color w:val="4F81BD"/>
    </w:rPr>
  </w:style>
  <w:style w:type="character" w:styleId="af2">
    <w:name w:val="Intense Reference"/>
    <w:uiPriority w:val="32"/>
    <w:qFormat/>
    <w:rsid w:val="00FD07D5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FD07D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D07D5"/>
    <w:pPr>
      <w:outlineLvl w:val="9"/>
    </w:pPr>
  </w:style>
  <w:style w:type="paragraph" w:styleId="af5">
    <w:name w:val="Обычный (веб)"/>
    <w:basedOn w:val="a"/>
    <w:uiPriority w:val="99"/>
    <w:semiHidden/>
    <w:unhideWhenUsed/>
    <w:rsid w:val="00105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6">
    <w:name w:val="Hyperlink"/>
    <w:uiPriority w:val="99"/>
    <w:unhideWhenUsed/>
    <w:rsid w:val="00704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Гордеев Андрей Валерьевич</cp:lastModifiedBy>
  <cp:revision>2</cp:revision>
  <dcterms:created xsi:type="dcterms:W3CDTF">2022-02-03T04:27:00Z</dcterms:created>
  <dcterms:modified xsi:type="dcterms:W3CDTF">2022-02-03T04:27:00Z</dcterms:modified>
</cp:coreProperties>
</file>