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CF3" w:rsidRDefault="00936167" w:rsidP="00EC5CF3">
      <w:pPr>
        <w:pStyle w:val="3"/>
        <w:spacing w:before="0"/>
        <w:jc w:val="center"/>
        <w:rPr>
          <w:rFonts w:ascii="Times New Roman" w:hAnsi="Times New Roman"/>
        </w:rPr>
      </w:pPr>
      <w:bookmarkStart w:id="0" w:name="_GoBack"/>
      <w:bookmarkEnd w:id="0"/>
      <w:r>
        <w:rPr>
          <w:rFonts w:ascii="Times New Roman" w:hAnsi="Times New Roman"/>
          <w:noProof/>
        </w:rPr>
        <w:drawing>
          <wp:inline distT="0" distB="0" distL="0" distR="0">
            <wp:extent cx="657225" cy="676275"/>
            <wp:effectExtent l="0" t="0" r="9525" b="9525"/>
            <wp:docPr id="1" name="Рисунок 3" descr="Описание: Герб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Росси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676275"/>
                    </a:xfrm>
                    <a:prstGeom prst="rect">
                      <a:avLst/>
                    </a:prstGeom>
                    <a:noFill/>
                    <a:ln>
                      <a:noFill/>
                    </a:ln>
                  </pic:spPr>
                </pic:pic>
              </a:graphicData>
            </a:graphic>
          </wp:inline>
        </w:drawing>
      </w:r>
    </w:p>
    <w:p w:rsidR="00EC5CF3" w:rsidRPr="002B3262" w:rsidRDefault="00EC5CF3" w:rsidP="00EC5CF3">
      <w:pPr>
        <w:pStyle w:val="3"/>
        <w:spacing w:before="0"/>
        <w:jc w:val="center"/>
        <w:rPr>
          <w:rFonts w:ascii="Times New Roman" w:hAnsi="Times New Roman"/>
          <w:color w:val="000000"/>
          <w:sz w:val="24"/>
        </w:rPr>
      </w:pPr>
      <w:r w:rsidRPr="002B3262">
        <w:rPr>
          <w:rFonts w:ascii="Times New Roman" w:hAnsi="Times New Roman"/>
          <w:color w:val="000000"/>
          <w:sz w:val="24"/>
        </w:rPr>
        <w:t>Федеральная служба по надзору в сфере защиты прав потребителей и благополучия человека</w:t>
      </w:r>
    </w:p>
    <w:p w:rsidR="00EC5CF3" w:rsidRPr="002B3262" w:rsidRDefault="00EC5CF3" w:rsidP="00EC5CF3">
      <w:pPr>
        <w:pStyle w:val="3"/>
        <w:spacing w:before="0"/>
        <w:jc w:val="center"/>
        <w:rPr>
          <w:rFonts w:ascii="Times New Roman" w:hAnsi="Times New Roman"/>
          <w:color w:val="000000"/>
          <w:sz w:val="24"/>
        </w:rPr>
      </w:pPr>
      <w:r w:rsidRPr="002B3262">
        <w:rPr>
          <w:rFonts w:ascii="Times New Roman" w:hAnsi="Times New Roman"/>
          <w:color w:val="000000"/>
          <w:sz w:val="24"/>
        </w:rPr>
        <w:t>Управление Федеральной службы по надзору в сфере защиты прав потребителей и благополучия человека по Забайкальскому краю</w:t>
      </w:r>
    </w:p>
    <w:p w:rsidR="00EC5CF3" w:rsidRDefault="00EC5CF3" w:rsidP="00EC5CF3">
      <w:pPr>
        <w:shd w:val="clear" w:color="auto" w:fill="FFFFFF"/>
        <w:jc w:val="center"/>
        <w:rPr>
          <w:b/>
        </w:rPr>
      </w:pPr>
    </w:p>
    <w:p w:rsidR="00EC5CF3" w:rsidRDefault="00EC5CF3" w:rsidP="00EC5CF3">
      <w:pPr>
        <w:shd w:val="clear" w:color="auto" w:fill="FFFFFF"/>
        <w:jc w:val="center"/>
        <w:rPr>
          <w:b/>
        </w:rPr>
      </w:pPr>
    </w:p>
    <w:p w:rsidR="00EC5CF3" w:rsidRDefault="00936167" w:rsidP="00EC5CF3">
      <w:pPr>
        <w:shd w:val="clear" w:color="auto" w:fill="FFFFFF"/>
        <w:rPr>
          <w:b/>
        </w:rPr>
      </w:pPr>
      <w:r>
        <w:rPr>
          <w:noProof/>
        </w:rPr>
        <w:drawing>
          <wp:inline distT="0" distB="0" distL="0" distR="0">
            <wp:extent cx="3276600" cy="1666875"/>
            <wp:effectExtent l="0" t="0" r="0" b="9525"/>
            <wp:docPr id="2" name="Рисунок 4" descr="Описание: http://amurzdrav.ru/system/uploads/2016/04/news_06.04.2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amurzdrav.ru/system/uploads/2016/04/news_06.04.201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0" cy="1666875"/>
                    </a:xfrm>
                    <a:prstGeom prst="rect">
                      <a:avLst/>
                    </a:prstGeom>
                    <a:noFill/>
                    <a:ln>
                      <a:noFill/>
                    </a:ln>
                  </pic:spPr>
                </pic:pic>
              </a:graphicData>
            </a:graphic>
          </wp:inline>
        </w:drawing>
      </w:r>
    </w:p>
    <w:p w:rsidR="00EC5CF3" w:rsidRDefault="00EC5CF3" w:rsidP="00864E52">
      <w:pPr>
        <w:ind w:firstLine="708"/>
        <w:jc w:val="center"/>
        <w:rPr>
          <w:b/>
          <w:shd w:val="clear" w:color="auto" w:fill="FFFFFF"/>
        </w:rPr>
      </w:pPr>
    </w:p>
    <w:p w:rsidR="00864E52" w:rsidRPr="00EC5CF3" w:rsidRDefault="00864E52" w:rsidP="00864E52">
      <w:pPr>
        <w:ind w:firstLine="708"/>
        <w:jc w:val="center"/>
        <w:rPr>
          <w:b/>
          <w:sz w:val="32"/>
          <w:szCs w:val="32"/>
          <w:shd w:val="clear" w:color="auto" w:fill="FFFFFF"/>
        </w:rPr>
      </w:pPr>
      <w:r w:rsidRPr="00EC5CF3">
        <w:rPr>
          <w:b/>
          <w:sz w:val="32"/>
          <w:szCs w:val="32"/>
          <w:shd w:val="clear" w:color="auto" w:fill="FFFFFF"/>
        </w:rPr>
        <w:t>Профилактика полиомиелита</w:t>
      </w:r>
    </w:p>
    <w:p w:rsidR="00864E52" w:rsidRDefault="00864E52" w:rsidP="00864E52">
      <w:pPr>
        <w:ind w:firstLine="708"/>
        <w:jc w:val="center"/>
        <w:rPr>
          <w:shd w:val="clear" w:color="auto" w:fill="FFFFFF"/>
        </w:rPr>
      </w:pPr>
    </w:p>
    <w:p w:rsidR="00FE0116" w:rsidRDefault="00FE0116" w:rsidP="00FE0116">
      <w:pPr>
        <w:ind w:firstLine="720"/>
        <w:jc w:val="both"/>
        <w:rPr>
          <w:rStyle w:val="w"/>
        </w:rPr>
      </w:pPr>
      <w:r w:rsidRPr="00FE0116">
        <w:t xml:space="preserve">С 1988 года число случаев заболевания полиомиелитом </w:t>
      </w:r>
      <w:r w:rsidR="005C68F1">
        <w:t xml:space="preserve">в мире </w:t>
      </w:r>
      <w:r w:rsidRPr="00FE0116">
        <w:t>уменьшилось</w:t>
      </w:r>
      <w:r w:rsidR="00541866">
        <w:t xml:space="preserve"> </w:t>
      </w:r>
      <w:r w:rsidRPr="00FE0116">
        <w:t xml:space="preserve">с 350 000 до </w:t>
      </w:r>
      <w:r>
        <w:t>3</w:t>
      </w:r>
      <w:r w:rsidR="00541866">
        <w:t>7</w:t>
      </w:r>
      <w:r w:rsidRPr="00FE0116">
        <w:t xml:space="preserve"> случаев, зарегистрированных в 201</w:t>
      </w:r>
      <w:r>
        <w:t>6</w:t>
      </w:r>
      <w:r w:rsidRPr="00FE0116">
        <w:t xml:space="preserve"> году. </w:t>
      </w:r>
      <w:r w:rsidR="00CE61B6">
        <w:t>Такого снижения заболеваемости удалось добиться т</w:t>
      </w:r>
      <w:r w:rsidR="00147DD0">
        <w:t>олько благодаря м</w:t>
      </w:r>
      <w:r>
        <w:rPr>
          <w:rStyle w:val="w"/>
        </w:rPr>
        <w:t>ассов</w:t>
      </w:r>
      <w:r w:rsidR="00147DD0">
        <w:rPr>
          <w:rStyle w:val="w"/>
        </w:rPr>
        <w:t>ой</w:t>
      </w:r>
      <w:r>
        <w:t xml:space="preserve"> </w:t>
      </w:r>
      <w:r>
        <w:rPr>
          <w:rStyle w:val="w"/>
        </w:rPr>
        <w:t>вакцинаци</w:t>
      </w:r>
      <w:r w:rsidR="00147DD0">
        <w:rPr>
          <w:rStyle w:val="w"/>
        </w:rPr>
        <w:t>и</w:t>
      </w:r>
      <w:r>
        <w:t xml:space="preserve"> </w:t>
      </w:r>
      <w:r>
        <w:rPr>
          <w:rStyle w:val="w"/>
        </w:rPr>
        <w:t>против</w:t>
      </w:r>
      <w:r>
        <w:t xml:space="preserve"> </w:t>
      </w:r>
      <w:r>
        <w:rPr>
          <w:rStyle w:val="w"/>
        </w:rPr>
        <w:t>полиомиелита.</w:t>
      </w:r>
    </w:p>
    <w:p w:rsidR="00621370" w:rsidRDefault="00FE0116" w:rsidP="00852F15">
      <w:pPr>
        <w:ind w:firstLine="720"/>
        <w:jc w:val="both"/>
      </w:pPr>
      <w:r w:rsidRPr="00FE0116">
        <w:t xml:space="preserve"> </w:t>
      </w:r>
      <w:r w:rsidRPr="0089540B">
        <w:t xml:space="preserve">По данным Всемирной организации здравоохранения </w:t>
      </w:r>
      <w:r>
        <w:t xml:space="preserve">(ВОЗ) в настоящее время </w:t>
      </w:r>
      <w:r w:rsidRPr="0089540B">
        <w:t xml:space="preserve">в </w:t>
      </w:r>
      <w:r>
        <w:t>3</w:t>
      </w:r>
      <w:r w:rsidRPr="0089540B">
        <w:t xml:space="preserve">-х странах мира </w:t>
      </w:r>
      <w:r>
        <w:t>–</w:t>
      </w:r>
      <w:r w:rsidRPr="0089540B">
        <w:t xml:space="preserve"> Афганистане, Пакистане</w:t>
      </w:r>
      <w:r>
        <w:t>, Нигерии</w:t>
      </w:r>
      <w:r w:rsidRPr="0089540B">
        <w:t xml:space="preserve"> регистрируется эндемичная пере</w:t>
      </w:r>
      <w:r>
        <w:t>дача диких вирусов полиомиелита</w:t>
      </w:r>
      <w:r w:rsidR="00852F15">
        <w:t xml:space="preserve"> (в 1988г. –</w:t>
      </w:r>
      <w:r w:rsidR="00E07C90">
        <w:t xml:space="preserve"> </w:t>
      </w:r>
      <w:r w:rsidR="00937393">
        <w:t xml:space="preserve">в </w:t>
      </w:r>
      <w:r w:rsidR="00852F15">
        <w:t>125 стран</w:t>
      </w:r>
      <w:r w:rsidR="00937393">
        <w:t>ах</w:t>
      </w:r>
      <w:r w:rsidR="00852F15">
        <w:t>)</w:t>
      </w:r>
      <w:r>
        <w:t>. В 2016г. в этих странах зарегистрировано 35 случаев полиомиелита, вызванного диким полиовирусом 1 типа,</w:t>
      </w:r>
      <w:r w:rsidRPr="0089540B">
        <w:t xml:space="preserve"> в связи с чем</w:t>
      </w:r>
      <w:r>
        <w:t>,</w:t>
      </w:r>
      <w:r w:rsidRPr="0089540B">
        <w:t xml:space="preserve"> риск завоза полиомиелита в другие страны сохраняется. ВОЗ определены страны с </w:t>
      </w:r>
      <w:r w:rsidRPr="00876B2F">
        <w:rPr>
          <w:u w:val="single"/>
        </w:rPr>
        <w:t xml:space="preserve">высоким риском </w:t>
      </w:r>
      <w:r w:rsidR="00621370">
        <w:rPr>
          <w:u w:val="single"/>
        </w:rPr>
        <w:t>возникновения вспышек полиомиелита из-за низкого охвата иммунизацией против полиомиелита:</w:t>
      </w:r>
      <w:r w:rsidRPr="0089540B">
        <w:t xml:space="preserve"> </w:t>
      </w:r>
      <w:r w:rsidRPr="007E2011">
        <w:rPr>
          <w:b/>
        </w:rPr>
        <w:t>Украина</w:t>
      </w:r>
      <w:r w:rsidRPr="0089540B">
        <w:t xml:space="preserve">, </w:t>
      </w:r>
      <w:r w:rsidR="00621370">
        <w:t xml:space="preserve">Сирийская Арабская </w:t>
      </w:r>
      <w:r w:rsidR="00A36927">
        <w:t>Р</w:t>
      </w:r>
      <w:r w:rsidR="00621370">
        <w:t>еспублика, Камерун, Центральная Африканская Республика, Чад, Демократическая республика Конго, Экваториальная Гвинея, Эфи</w:t>
      </w:r>
      <w:r w:rsidR="00F56EF9">
        <w:t>о</w:t>
      </w:r>
      <w:r w:rsidR="00621370">
        <w:t>пия, Ирак, Кения, Либерия, Нигер, Сьерра Леоне, Сомали, Южный Судан.</w:t>
      </w:r>
    </w:p>
    <w:p w:rsidR="00852F15" w:rsidRDefault="00852F15" w:rsidP="00852F15">
      <w:pPr>
        <w:ind w:firstLine="720"/>
        <w:jc w:val="both"/>
      </w:pPr>
      <w:r>
        <w:t xml:space="preserve"> </w:t>
      </w:r>
      <w:r w:rsidR="00FE0116" w:rsidRPr="00FE0116">
        <w:t xml:space="preserve">До тех пор, пока в мире остается хоть один инфицированный ребенок, риску заражения полиомиелитом подвергаются дети во всех странах. </w:t>
      </w:r>
    </w:p>
    <w:p w:rsidR="00C07008" w:rsidRDefault="00B72593" w:rsidP="00C07008">
      <w:pPr>
        <w:ind w:firstLine="708"/>
        <w:jc w:val="both"/>
        <w:rPr>
          <w:shd w:val="clear" w:color="auto" w:fill="FFFFFF"/>
        </w:rPr>
      </w:pPr>
      <w:r>
        <w:rPr>
          <w:rStyle w:val="w"/>
        </w:rPr>
        <w:t>Полиомиелит</w:t>
      </w:r>
      <w:r>
        <w:t xml:space="preserve"> — </w:t>
      </w:r>
      <w:r>
        <w:rPr>
          <w:rStyle w:val="w"/>
        </w:rPr>
        <w:t>острое</w:t>
      </w:r>
      <w:r>
        <w:t xml:space="preserve"> </w:t>
      </w:r>
      <w:r>
        <w:rPr>
          <w:rStyle w:val="w"/>
        </w:rPr>
        <w:t>вирусное</w:t>
      </w:r>
      <w:r>
        <w:t xml:space="preserve"> </w:t>
      </w:r>
      <w:r>
        <w:rPr>
          <w:rStyle w:val="w"/>
        </w:rPr>
        <w:t>инфекционное</w:t>
      </w:r>
      <w:r>
        <w:t xml:space="preserve"> </w:t>
      </w:r>
      <w:r>
        <w:rPr>
          <w:rStyle w:val="w"/>
        </w:rPr>
        <w:t>заболевание</w:t>
      </w:r>
      <w:r>
        <w:t xml:space="preserve">, </w:t>
      </w:r>
      <w:r>
        <w:rPr>
          <w:rStyle w:val="w"/>
        </w:rPr>
        <w:t>протекающее</w:t>
      </w:r>
      <w:r>
        <w:t xml:space="preserve"> </w:t>
      </w:r>
      <w:r>
        <w:rPr>
          <w:rStyle w:val="w"/>
        </w:rPr>
        <w:t>с</w:t>
      </w:r>
      <w:r>
        <w:t xml:space="preserve"> </w:t>
      </w:r>
      <w:r>
        <w:rPr>
          <w:rStyle w:val="w"/>
        </w:rPr>
        <w:t>поражением</w:t>
      </w:r>
      <w:r>
        <w:t xml:space="preserve"> </w:t>
      </w:r>
      <w:r>
        <w:rPr>
          <w:rStyle w:val="w"/>
        </w:rPr>
        <w:t>мотонейронов</w:t>
      </w:r>
      <w:r>
        <w:t xml:space="preserve"> </w:t>
      </w:r>
      <w:r>
        <w:rPr>
          <w:rStyle w:val="w"/>
        </w:rPr>
        <w:t>серого</w:t>
      </w:r>
      <w:r>
        <w:t xml:space="preserve"> </w:t>
      </w:r>
      <w:r>
        <w:rPr>
          <w:rStyle w:val="w"/>
        </w:rPr>
        <w:t>вещества</w:t>
      </w:r>
      <w:r>
        <w:t xml:space="preserve"> </w:t>
      </w:r>
      <w:r>
        <w:rPr>
          <w:rStyle w:val="w"/>
        </w:rPr>
        <w:t>спинного</w:t>
      </w:r>
      <w:r>
        <w:t xml:space="preserve"> </w:t>
      </w:r>
      <w:r>
        <w:rPr>
          <w:rStyle w:val="w"/>
        </w:rPr>
        <w:t>мозга</w:t>
      </w:r>
      <w:r>
        <w:t xml:space="preserve">, </w:t>
      </w:r>
      <w:r>
        <w:rPr>
          <w:rStyle w:val="w"/>
        </w:rPr>
        <w:t>ядер</w:t>
      </w:r>
      <w:r>
        <w:t xml:space="preserve"> </w:t>
      </w:r>
      <w:r>
        <w:rPr>
          <w:rStyle w:val="w"/>
        </w:rPr>
        <w:t>двигательных</w:t>
      </w:r>
      <w:r>
        <w:t xml:space="preserve"> </w:t>
      </w:r>
      <w:r>
        <w:rPr>
          <w:rStyle w:val="w"/>
        </w:rPr>
        <w:t>черепных</w:t>
      </w:r>
      <w:r>
        <w:t xml:space="preserve"> </w:t>
      </w:r>
      <w:r>
        <w:rPr>
          <w:rStyle w:val="w"/>
        </w:rPr>
        <w:t>нервов</w:t>
      </w:r>
      <w:r>
        <w:t xml:space="preserve"> </w:t>
      </w:r>
      <w:r>
        <w:rPr>
          <w:rStyle w:val="w"/>
        </w:rPr>
        <w:t>ствола</w:t>
      </w:r>
      <w:r>
        <w:t xml:space="preserve"> </w:t>
      </w:r>
      <w:r>
        <w:rPr>
          <w:rStyle w:val="w"/>
        </w:rPr>
        <w:t>головного</w:t>
      </w:r>
      <w:r>
        <w:t xml:space="preserve"> </w:t>
      </w:r>
      <w:r>
        <w:rPr>
          <w:rStyle w:val="w"/>
        </w:rPr>
        <w:t>мозга</w:t>
      </w:r>
      <w:r>
        <w:t xml:space="preserve"> </w:t>
      </w:r>
      <w:r>
        <w:rPr>
          <w:rStyle w:val="w"/>
        </w:rPr>
        <w:t>с</w:t>
      </w:r>
      <w:r>
        <w:t xml:space="preserve"> </w:t>
      </w:r>
      <w:r>
        <w:rPr>
          <w:rStyle w:val="w"/>
        </w:rPr>
        <w:t>развитием</w:t>
      </w:r>
      <w:r>
        <w:t xml:space="preserve"> </w:t>
      </w:r>
      <w:r>
        <w:rPr>
          <w:rStyle w:val="w"/>
        </w:rPr>
        <w:t>периферических</w:t>
      </w:r>
      <w:r>
        <w:t xml:space="preserve"> </w:t>
      </w:r>
      <w:r>
        <w:rPr>
          <w:rStyle w:val="w"/>
        </w:rPr>
        <w:t>параличей</w:t>
      </w:r>
      <w:r>
        <w:t xml:space="preserve">. </w:t>
      </w:r>
      <w:r w:rsidR="00C07008" w:rsidRPr="008B592A">
        <w:rPr>
          <w:color w:val="000000"/>
        </w:rPr>
        <w:t>Наибольшему риску заражения этой болезнью подвержены дети в возрасте до пяти лет</w:t>
      </w:r>
      <w:r w:rsidR="00C07008" w:rsidRPr="00033526">
        <w:t>.</w:t>
      </w:r>
      <w:r w:rsidR="00C07008" w:rsidRPr="00033526">
        <w:rPr>
          <w:shd w:val="clear" w:color="auto" w:fill="FFFFFF"/>
        </w:rPr>
        <w:t xml:space="preserve"> </w:t>
      </w:r>
    </w:p>
    <w:p w:rsidR="00FE0116" w:rsidRPr="00FE0116" w:rsidRDefault="00C07008" w:rsidP="00852F15">
      <w:pPr>
        <w:ind w:firstLine="708"/>
        <w:jc w:val="both"/>
      </w:pPr>
      <w:r>
        <w:rPr>
          <w:shd w:val="clear" w:color="auto" w:fill="FFFFFF"/>
        </w:rPr>
        <w:t xml:space="preserve">Вирус полиомиелита </w:t>
      </w:r>
      <w:r w:rsidRPr="001F6EB4">
        <w:rPr>
          <w:shd w:val="clear" w:color="auto" w:fill="FFFFFF"/>
        </w:rPr>
        <w:t xml:space="preserve">поражает нервную систему и за считанные часы может привести к общему параличу. Вирус проникает в организм </w:t>
      </w:r>
      <w:r w:rsidR="008912F8">
        <w:rPr>
          <w:shd w:val="clear" w:color="auto" w:fill="FFFFFF"/>
        </w:rPr>
        <w:t xml:space="preserve">человека </w:t>
      </w:r>
      <w:r w:rsidRPr="001F6EB4">
        <w:rPr>
          <w:shd w:val="clear" w:color="auto" w:fill="FFFFFF"/>
        </w:rPr>
        <w:t xml:space="preserve">через рот и размножается в кишечнике. Первыми симптомами являются лихорадка, головная боль, рвота, ригидность </w:t>
      </w:r>
      <w:r>
        <w:rPr>
          <w:shd w:val="clear" w:color="auto" w:fill="FFFFFF"/>
        </w:rPr>
        <w:t>затылочных мышц</w:t>
      </w:r>
      <w:r w:rsidRPr="001F6EB4">
        <w:rPr>
          <w:shd w:val="clear" w:color="auto" w:fill="FFFFFF"/>
        </w:rPr>
        <w:t xml:space="preserve"> и боли в конечностях. </w:t>
      </w:r>
      <w:r w:rsidR="00FE0116" w:rsidRPr="00FE0116">
        <w:t xml:space="preserve"> В одном из 200 случаев инфицирования развивается необратимый паралич (обычно ног). 5-10</w:t>
      </w:r>
      <w:r w:rsidR="009A67F2">
        <w:t xml:space="preserve"> </w:t>
      </w:r>
      <w:r w:rsidR="00FE0116" w:rsidRPr="00FE0116">
        <w:t>% из числа таких парализованных людей умирают из-за наступающего паралича дыхательных мышц.</w:t>
      </w:r>
    </w:p>
    <w:p w:rsidR="00864E52" w:rsidRPr="00033526" w:rsidRDefault="00864E52" w:rsidP="00864E52">
      <w:pPr>
        <w:ind w:firstLine="708"/>
        <w:jc w:val="both"/>
      </w:pPr>
      <w:r w:rsidRPr="00033526">
        <w:rPr>
          <w:shd w:val="clear" w:color="auto" w:fill="FFFFFF"/>
        </w:rPr>
        <w:t>Полиомиелит неизлечим</w:t>
      </w:r>
      <w:r>
        <w:rPr>
          <w:shd w:val="clear" w:color="auto" w:fill="FFFFFF"/>
        </w:rPr>
        <w:t xml:space="preserve">. </w:t>
      </w:r>
      <w:r w:rsidR="007849D1">
        <w:rPr>
          <w:shd w:val="clear" w:color="auto" w:fill="FFFFFF"/>
        </w:rPr>
        <w:t xml:space="preserve">Заболевание полиомиелитом приводит к инвалидизации. </w:t>
      </w:r>
    </w:p>
    <w:p w:rsidR="00824BDE" w:rsidRDefault="00824BDE" w:rsidP="00864E52">
      <w:pPr>
        <w:spacing w:line="270" w:lineRule="atLeast"/>
        <w:ind w:firstLine="708"/>
        <w:jc w:val="both"/>
      </w:pPr>
    </w:p>
    <w:p w:rsidR="00824BDE" w:rsidRDefault="00936167" w:rsidP="00864E52">
      <w:pPr>
        <w:spacing w:line="270" w:lineRule="atLeast"/>
        <w:ind w:firstLine="708"/>
        <w:jc w:val="both"/>
      </w:pPr>
      <w:r>
        <w:rPr>
          <w:noProof/>
        </w:rPr>
        <w:lastRenderedPageBreak/>
        <w:drawing>
          <wp:inline distT="0" distB="0" distL="0" distR="0">
            <wp:extent cx="2314575" cy="3209925"/>
            <wp:effectExtent l="0" t="0" r="9525" b="9525"/>
            <wp:docPr id="3" name="Рисунок 3" descr="poli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o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3209925"/>
                    </a:xfrm>
                    <a:prstGeom prst="rect">
                      <a:avLst/>
                    </a:prstGeom>
                    <a:noFill/>
                    <a:ln>
                      <a:noFill/>
                    </a:ln>
                  </pic:spPr>
                </pic:pic>
              </a:graphicData>
            </a:graphic>
          </wp:inline>
        </w:drawing>
      </w:r>
      <w:r>
        <w:rPr>
          <w:noProof/>
        </w:rPr>
        <w:drawing>
          <wp:inline distT="0" distB="0" distL="0" distR="0">
            <wp:extent cx="1962150" cy="3209925"/>
            <wp:effectExtent l="0" t="0" r="0" b="9525"/>
            <wp:docPr id="4" name="Рисунок 4" descr="&amp;Fcy;&amp;ocy;&amp;tcy;&amp;ocy; &amp;rcy;&amp;iecy;&amp;bcy;&amp;iecy;&amp;ncy;&amp;kcy;&amp;acy;, &amp;pcy;&amp;iecy;&amp;rcy;&amp;iecy;&amp;ncy;&amp;iecy;&amp;scy;&amp;shcy;&amp;iecy;&amp;gcy;&amp;ocy; &amp;pcy;&amp;ocy;&amp;lcy;&amp;icy;&amp;ocy;&amp;mcy;&amp;icy;&amp;iecy;&amp;lcy;&amp;icy;&amp;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Fcy;&amp;ocy;&amp;tcy;&amp;ocy; &amp;rcy;&amp;iecy;&amp;bcy;&amp;iecy;&amp;ncy;&amp;kcy;&amp;acy;, &amp;pcy;&amp;iecy;&amp;rcy;&amp;iecy;&amp;ncy;&amp;iecy;&amp;scy;&amp;shcy;&amp;iecy;&amp;gcy;&amp;ocy; &amp;pcy;&amp;ocy;&amp;lcy;&amp;icy;&amp;ocy;&amp;mcy;&amp;icy;&amp;iecy;&amp;lcy;&amp;icy;&amp;t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3209925"/>
                    </a:xfrm>
                    <a:prstGeom prst="rect">
                      <a:avLst/>
                    </a:prstGeom>
                    <a:noFill/>
                    <a:ln>
                      <a:noFill/>
                    </a:ln>
                  </pic:spPr>
                </pic:pic>
              </a:graphicData>
            </a:graphic>
          </wp:inline>
        </w:drawing>
      </w:r>
    </w:p>
    <w:p w:rsidR="00824BDE" w:rsidRPr="008D5A98" w:rsidRDefault="00F86B65" w:rsidP="00F86B65">
      <w:pPr>
        <w:spacing w:line="270" w:lineRule="atLeast"/>
        <w:ind w:firstLine="708"/>
        <w:jc w:val="center"/>
      </w:pPr>
      <w:r w:rsidRPr="008D5A98">
        <w:t>Дети, перенесшие полиомиелит</w:t>
      </w:r>
    </w:p>
    <w:p w:rsidR="00361C0F" w:rsidRDefault="00361C0F" w:rsidP="00864E52">
      <w:pPr>
        <w:spacing w:line="270" w:lineRule="atLeast"/>
        <w:ind w:firstLine="708"/>
        <w:jc w:val="both"/>
      </w:pPr>
    </w:p>
    <w:p w:rsidR="00361C0F" w:rsidRDefault="00936167" w:rsidP="00864E52">
      <w:pPr>
        <w:spacing w:line="270" w:lineRule="atLeast"/>
        <w:ind w:firstLine="708"/>
        <w:jc w:val="both"/>
      </w:pPr>
      <w:r>
        <w:rPr>
          <w:noProof/>
        </w:rPr>
        <w:drawing>
          <wp:inline distT="0" distB="0" distL="0" distR="0">
            <wp:extent cx="4762500" cy="3571875"/>
            <wp:effectExtent l="0" t="0" r="0" b="9525"/>
            <wp:docPr id="5" name="Рисунок 5" descr="tumblr_nqahpyVZCv1uz1l9yo1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mblr_nqahpyVZCv1uz1l9yo1_5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361C0F" w:rsidRPr="00824BDE" w:rsidRDefault="00361C0F" w:rsidP="00361C0F">
      <w:pPr>
        <w:ind w:firstLine="708"/>
        <w:jc w:val="center"/>
      </w:pPr>
      <w:r w:rsidRPr="00824BDE">
        <w:t xml:space="preserve">Пациенты с </w:t>
      </w:r>
      <w:r w:rsidRPr="00824BDE">
        <w:rPr>
          <w:bCs/>
        </w:rPr>
        <w:t>полиомиелитом</w:t>
      </w:r>
      <w:r w:rsidRPr="00824BDE">
        <w:t xml:space="preserve"> в аппаратах «</w:t>
      </w:r>
      <w:r w:rsidRPr="00824BDE">
        <w:rPr>
          <w:bCs/>
        </w:rPr>
        <w:t>железные</w:t>
      </w:r>
      <w:r w:rsidRPr="00824BDE">
        <w:t xml:space="preserve"> </w:t>
      </w:r>
      <w:r w:rsidRPr="00824BDE">
        <w:rPr>
          <w:bCs/>
        </w:rPr>
        <w:t>легкие»</w:t>
      </w:r>
    </w:p>
    <w:p w:rsidR="00824BDE" w:rsidRDefault="00824BDE" w:rsidP="00864E52">
      <w:pPr>
        <w:spacing w:line="270" w:lineRule="atLeast"/>
        <w:ind w:firstLine="708"/>
        <w:jc w:val="both"/>
      </w:pPr>
    </w:p>
    <w:p w:rsidR="00864E52" w:rsidRPr="008B592A" w:rsidRDefault="00864E52" w:rsidP="00864E52">
      <w:pPr>
        <w:spacing w:line="270" w:lineRule="atLeast"/>
        <w:ind w:firstLine="708"/>
        <w:jc w:val="both"/>
      </w:pPr>
      <w:r w:rsidRPr="008B592A">
        <w:t xml:space="preserve">Единственная мера профилактики </w:t>
      </w:r>
      <w:r w:rsidR="003F759C">
        <w:t xml:space="preserve">полиомиелита </w:t>
      </w:r>
      <w:r w:rsidRPr="008B592A">
        <w:t xml:space="preserve">– </w:t>
      </w:r>
      <w:r w:rsidR="003F759C">
        <w:t xml:space="preserve">это иммунизация. </w:t>
      </w:r>
      <w:r w:rsidR="00D347B9">
        <w:t xml:space="preserve">Вакцинацию </w:t>
      </w:r>
      <w:r w:rsidRPr="008B592A">
        <w:t xml:space="preserve">проводят </w:t>
      </w:r>
      <w:r w:rsidR="008664DF">
        <w:t>полиомиелитной вакциной</w:t>
      </w:r>
      <w:r w:rsidRPr="008B592A">
        <w:t>, начиная с 3 месяцев жизни, трёхкратно через 45 дней (3 мес., 4,5 мес., 6 мес.). Ревакцинацию проводят в 18, 20 месяцев и в 14 лет.</w:t>
      </w:r>
    </w:p>
    <w:p w:rsidR="00864E52" w:rsidRPr="008B592A" w:rsidRDefault="00864E52" w:rsidP="00864E52">
      <w:pPr>
        <w:spacing w:line="270" w:lineRule="atLeast"/>
        <w:ind w:firstLine="708"/>
        <w:jc w:val="both"/>
      </w:pPr>
      <w:r w:rsidRPr="008B592A">
        <w:t>Иммунизация осуществляется 2 видами вакцин: инактивированной полиомиелитной вакциной (ИПВ)</w:t>
      </w:r>
      <w:r>
        <w:t xml:space="preserve"> и </w:t>
      </w:r>
      <w:r w:rsidRPr="008B592A">
        <w:t>оральной полиомиелитной вакциной</w:t>
      </w:r>
      <w:r w:rsidR="00CA21BC">
        <w:t xml:space="preserve"> (ОПВ)</w:t>
      </w:r>
      <w:r w:rsidRPr="008B592A">
        <w:t>.</w:t>
      </w:r>
    </w:p>
    <w:p w:rsidR="00864E52" w:rsidRDefault="00203F75" w:rsidP="00864E52">
      <w:pPr>
        <w:spacing w:line="270" w:lineRule="atLeast"/>
        <w:ind w:firstLine="708"/>
        <w:jc w:val="both"/>
      </w:pPr>
      <w:r>
        <w:t>Первые две прививки вакцинального комплекса проводят только и</w:t>
      </w:r>
      <w:r w:rsidR="00864E52" w:rsidRPr="008B592A">
        <w:t>нактивированной полиомиелитной вак</w:t>
      </w:r>
      <w:r w:rsidR="00864E52">
        <w:t xml:space="preserve">циной (ИПВ) </w:t>
      </w:r>
      <w:r w:rsidR="00864E52" w:rsidRPr="00EF0B24">
        <w:t>(</w:t>
      </w:r>
      <w:r>
        <w:t xml:space="preserve">согласно Национальному календарю профилактических прививок детям </w:t>
      </w:r>
      <w:r w:rsidR="00864E52">
        <w:t xml:space="preserve">в возрасте </w:t>
      </w:r>
      <w:r w:rsidR="00864E52" w:rsidRPr="00EF0B24">
        <w:t>3 и 4,5 месяц</w:t>
      </w:r>
      <w:r w:rsidR="00864E52">
        <w:t>а</w:t>
      </w:r>
      <w:r w:rsidR="00864E52" w:rsidRPr="00EF0B24">
        <w:t xml:space="preserve">). </w:t>
      </w:r>
      <w:r w:rsidR="00864E52" w:rsidRPr="00C33B9B">
        <w:rPr>
          <w:shd w:val="clear" w:color="auto" w:fill="FFFFFF"/>
        </w:rPr>
        <w:t>Инактивированная вакцина н</w:t>
      </w:r>
      <w:r w:rsidR="00864E52" w:rsidRPr="00C33B9B">
        <w:t xml:space="preserve">е содержит живых вирусов и потому безопасна даже для детей с нарушениями иммунной системы и ВИЧ-инфицированных. </w:t>
      </w:r>
      <w:r w:rsidR="00642AF2">
        <w:t>ИПВ н</w:t>
      </w:r>
      <w:r w:rsidR="00864E52" w:rsidRPr="00C33B9B">
        <w:t xml:space="preserve">е вызывает </w:t>
      </w:r>
      <w:r w:rsidR="00864E52" w:rsidRPr="00C33B9B">
        <w:rPr>
          <w:shd w:val="clear" w:color="auto" w:fill="FFFFFF"/>
        </w:rPr>
        <w:t xml:space="preserve">вакциноассоциированный паралитический </w:t>
      </w:r>
      <w:r w:rsidR="00864E52" w:rsidRPr="00C33B9B">
        <w:rPr>
          <w:shd w:val="clear" w:color="auto" w:fill="FFFFFF"/>
        </w:rPr>
        <w:lastRenderedPageBreak/>
        <w:t>полиомиелит. Таким образом, если первые две прививки сделаны инактивированной вакциной – бояться нечего</w:t>
      </w:r>
      <w:r w:rsidR="00864E52" w:rsidRPr="00EF0B24">
        <w:rPr>
          <w:color w:val="000000"/>
          <w:shd w:val="clear" w:color="auto" w:fill="FFFFFF"/>
        </w:rPr>
        <w:t>. У ребенка уже есть иммунитет.</w:t>
      </w:r>
      <w:r w:rsidR="00864E52" w:rsidRPr="00EF0B24">
        <w:rPr>
          <w:rStyle w:val="apple-converted-space"/>
          <w:color w:val="000000"/>
          <w:shd w:val="clear" w:color="auto" w:fill="FFFFFF"/>
        </w:rPr>
        <w:t> </w:t>
      </w:r>
      <w:r w:rsidR="00864E52" w:rsidRPr="00EF0B24">
        <w:t xml:space="preserve"> Вакцина вводится внутримышечно в дозе 0,5 мл</w:t>
      </w:r>
      <w:r w:rsidR="005C15EA">
        <w:t xml:space="preserve">. Первичный курс ИПВ формирует </w:t>
      </w:r>
      <w:r w:rsidR="00864E52" w:rsidRPr="00EF0B24">
        <w:t>иммунитет у 96-100 % привитых.</w:t>
      </w:r>
      <w:r w:rsidR="00864E52">
        <w:t xml:space="preserve">  </w:t>
      </w:r>
    </w:p>
    <w:p w:rsidR="00864E52" w:rsidRDefault="00AF12DB" w:rsidP="00D05A15">
      <w:pPr>
        <w:spacing w:line="270" w:lineRule="atLeast"/>
        <w:ind w:firstLine="708"/>
        <w:jc w:val="both"/>
      </w:pPr>
      <w:r w:rsidRPr="00AF12DB">
        <w:rPr>
          <w:bCs/>
        </w:rPr>
        <w:t>Вакцина</w:t>
      </w:r>
      <w:r w:rsidRPr="00AF12DB">
        <w:t xml:space="preserve"> </w:t>
      </w:r>
      <w:r>
        <w:t xml:space="preserve">полиомиелитная оральная </w:t>
      </w:r>
      <w:r w:rsidR="00864E52" w:rsidRPr="008B592A">
        <w:t>является живой вакциной, моделирует и</w:t>
      </w:r>
      <w:r w:rsidR="00864E52">
        <w:t xml:space="preserve">нфекционный </w:t>
      </w:r>
      <w:r w:rsidR="00864E52" w:rsidRPr="008B592A">
        <w:t>процесс и формирует длительный гуморальный и клеточный иммунитет к вирусу полиомиелита у 90-95 % привитых уже после первой вакцинации. Оральная вакцина способствует быстрому заселению  кишечника полиовирусами. 1 доза составляет 4 капли, которые закапывают  в рот ребенку</w:t>
      </w:r>
      <w:r w:rsidR="00864E52">
        <w:t xml:space="preserve"> (иммунизация </w:t>
      </w:r>
      <w:r w:rsidR="00FA24BF">
        <w:t xml:space="preserve">проводится </w:t>
      </w:r>
      <w:r w:rsidR="00864E52">
        <w:t>в 6 мес., 18</w:t>
      </w:r>
      <w:r w:rsidR="00E23C2D">
        <w:t xml:space="preserve"> мес.</w:t>
      </w:r>
      <w:r w:rsidR="00864E52">
        <w:t>, 20 мес. и 14 лет)</w:t>
      </w:r>
      <w:r w:rsidR="00864E52" w:rsidRPr="008B592A">
        <w:t>.</w:t>
      </w:r>
    </w:p>
    <w:p w:rsidR="00E46B81" w:rsidRPr="00E95A1D" w:rsidRDefault="00E46B81" w:rsidP="00E46B81">
      <w:pPr>
        <w:ind w:firstLine="708"/>
        <w:jc w:val="both"/>
      </w:pPr>
      <w:r w:rsidRPr="009D2029">
        <w:t>В рамках Глобальной инициативы по ликвидации полиомиелита В</w:t>
      </w:r>
      <w:r>
        <w:t xml:space="preserve">семирной организацией здравоохранения </w:t>
      </w:r>
      <w:r w:rsidRPr="009D2029">
        <w:t xml:space="preserve">разработан и реализуется «Стратегический план завершающей фазы борьбы с полиомиелитом на 2013-2018гг.». </w:t>
      </w:r>
      <w:r w:rsidRPr="009D2029">
        <w:tab/>
      </w:r>
      <w:r>
        <w:t>В</w:t>
      </w:r>
      <w:r w:rsidRPr="009D2029">
        <w:t xml:space="preserve"> апреле 2016г.</w:t>
      </w:r>
      <w:r>
        <w:t xml:space="preserve"> в Российской Федерации и еще </w:t>
      </w:r>
      <w:r w:rsidR="002E2B2F">
        <w:t xml:space="preserve">153 странах </w:t>
      </w:r>
      <w:r>
        <w:t>произошел переход на бивалентную оральную полиомиелитную вакцину, содержащую два полиовируса Р1 и Р3 (из состава вакцины исключен полиовирус 2 типа).</w:t>
      </w:r>
    </w:p>
    <w:p w:rsidR="00D05A15" w:rsidRPr="00D05A15" w:rsidRDefault="00D05A15" w:rsidP="00D05A15">
      <w:pPr>
        <w:pStyle w:val="3"/>
        <w:spacing w:before="0" w:after="0"/>
        <w:ind w:firstLine="708"/>
        <w:jc w:val="both"/>
        <w:rPr>
          <w:rFonts w:ascii="Times New Roman" w:hAnsi="Times New Roman"/>
          <w:b w:val="0"/>
          <w:sz w:val="24"/>
          <w:szCs w:val="24"/>
        </w:rPr>
      </w:pPr>
      <w:r w:rsidRPr="00D05A15">
        <w:rPr>
          <w:rFonts w:ascii="Times New Roman" w:hAnsi="Times New Roman"/>
          <w:b w:val="0"/>
          <w:sz w:val="24"/>
          <w:szCs w:val="24"/>
        </w:rPr>
        <w:t xml:space="preserve">В соответствии с </w:t>
      </w:r>
      <w:r w:rsidR="00F9071B">
        <w:rPr>
          <w:rFonts w:ascii="Times New Roman" w:hAnsi="Times New Roman"/>
          <w:b w:val="0"/>
          <w:sz w:val="24"/>
          <w:szCs w:val="24"/>
        </w:rPr>
        <w:t xml:space="preserve">п. 9.5. </w:t>
      </w:r>
      <w:r w:rsidRPr="00D05A15">
        <w:rPr>
          <w:rFonts w:ascii="Times New Roman" w:hAnsi="Times New Roman"/>
          <w:b w:val="0"/>
          <w:sz w:val="24"/>
          <w:szCs w:val="24"/>
        </w:rPr>
        <w:t>СП  3.1.2951-11 «Профилактика полиомиелита»</w:t>
      </w:r>
      <w:r>
        <w:rPr>
          <w:rFonts w:ascii="Times New Roman" w:hAnsi="Times New Roman"/>
          <w:b w:val="0"/>
          <w:sz w:val="24"/>
          <w:szCs w:val="24"/>
        </w:rPr>
        <w:t xml:space="preserve"> </w:t>
      </w:r>
      <w:r w:rsidRPr="00D05A15">
        <w:rPr>
          <w:rFonts w:ascii="Times New Roman" w:hAnsi="Times New Roman"/>
          <w:b w:val="0"/>
          <w:sz w:val="24"/>
          <w:szCs w:val="24"/>
        </w:rPr>
        <w:t xml:space="preserve">в  медицинских организациях, дошкольных организациях и общеобразовательных учреждениях, летних оздоровительных организациях </w:t>
      </w:r>
      <w:r w:rsidR="00305187">
        <w:rPr>
          <w:rFonts w:ascii="Times New Roman" w:hAnsi="Times New Roman"/>
          <w:b w:val="0"/>
          <w:sz w:val="24"/>
          <w:szCs w:val="24"/>
        </w:rPr>
        <w:t xml:space="preserve">проводятся меры по </w:t>
      </w:r>
      <w:r w:rsidR="00C30C62">
        <w:rPr>
          <w:rFonts w:ascii="Times New Roman" w:hAnsi="Times New Roman"/>
          <w:b w:val="0"/>
          <w:sz w:val="24"/>
          <w:szCs w:val="24"/>
        </w:rPr>
        <w:t>предупреждению</w:t>
      </w:r>
      <w:r w:rsidR="00305187">
        <w:rPr>
          <w:rFonts w:ascii="Times New Roman" w:hAnsi="Times New Roman"/>
          <w:b w:val="0"/>
          <w:sz w:val="24"/>
          <w:szCs w:val="24"/>
        </w:rPr>
        <w:t xml:space="preserve"> вакциноассоциированного полиомиелита у </w:t>
      </w:r>
      <w:r w:rsidR="00C30C62">
        <w:rPr>
          <w:rFonts w:ascii="Times New Roman" w:hAnsi="Times New Roman"/>
          <w:b w:val="0"/>
          <w:sz w:val="24"/>
          <w:szCs w:val="24"/>
        </w:rPr>
        <w:t>контактных</w:t>
      </w:r>
      <w:r w:rsidR="00305187">
        <w:rPr>
          <w:rFonts w:ascii="Times New Roman" w:hAnsi="Times New Roman"/>
          <w:b w:val="0"/>
          <w:sz w:val="24"/>
          <w:szCs w:val="24"/>
        </w:rPr>
        <w:t xml:space="preserve"> с привитым</w:t>
      </w:r>
      <w:r w:rsidR="00725F36">
        <w:rPr>
          <w:rFonts w:ascii="Times New Roman" w:hAnsi="Times New Roman"/>
          <w:b w:val="0"/>
          <w:sz w:val="24"/>
          <w:szCs w:val="24"/>
        </w:rPr>
        <w:t xml:space="preserve"> живой вакциной. В связи с этим </w:t>
      </w:r>
      <w:r w:rsidRPr="00D05A15">
        <w:rPr>
          <w:rFonts w:ascii="Times New Roman" w:hAnsi="Times New Roman"/>
          <w:b w:val="0"/>
          <w:sz w:val="24"/>
          <w:szCs w:val="24"/>
        </w:rPr>
        <w:t xml:space="preserve">детей, не привитых против полиомиелита или получивших менее 3 доз полиомиелитной вакцины, разобщают с детьми, привитыми вакциной ОПВ </w:t>
      </w:r>
      <w:r w:rsidR="00FA24BF">
        <w:rPr>
          <w:rFonts w:ascii="Times New Roman" w:hAnsi="Times New Roman"/>
          <w:b w:val="0"/>
          <w:sz w:val="24"/>
          <w:szCs w:val="24"/>
        </w:rPr>
        <w:t>(</w:t>
      </w:r>
      <w:r w:rsidRPr="00D05A15">
        <w:rPr>
          <w:rFonts w:ascii="Times New Roman" w:hAnsi="Times New Roman"/>
          <w:b w:val="0"/>
          <w:sz w:val="24"/>
          <w:szCs w:val="24"/>
        </w:rPr>
        <w:t>в течение последних 60 дней</w:t>
      </w:r>
      <w:r w:rsidR="00FA24BF">
        <w:rPr>
          <w:rFonts w:ascii="Times New Roman" w:hAnsi="Times New Roman"/>
          <w:b w:val="0"/>
          <w:sz w:val="24"/>
          <w:szCs w:val="24"/>
        </w:rPr>
        <w:t>),</w:t>
      </w:r>
      <w:r w:rsidRPr="00D05A15">
        <w:rPr>
          <w:rFonts w:ascii="Times New Roman" w:hAnsi="Times New Roman"/>
          <w:b w:val="0"/>
          <w:sz w:val="24"/>
          <w:szCs w:val="24"/>
        </w:rPr>
        <w:t xml:space="preserve"> на </w:t>
      </w:r>
      <w:r w:rsidRPr="000D7E52">
        <w:rPr>
          <w:rFonts w:ascii="Times New Roman" w:hAnsi="Times New Roman"/>
          <w:b w:val="0"/>
          <w:sz w:val="24"/>
          <w:szCs w:val="24"/>
          <w:u w:val="single"/>
        </w:rPr>
        <w:t>60 дней с момента получения детьми последней прививки ОПВ</w:t>
      </w:r>
      <w:r w:rsidRPr="00D05A15">
        <w:rPr>
          <w:rFonts w:ascii="Times New Roman" w:hAnsi="Times New Roman"/>
          <w:b w:val="0"/>
          <w:sz w:val="24"/>
          <w:szCs w:val="24"/>
        </w:rPr>
        <w:t>.</w:t>
      </w:r>
    </w:p>
    <w:p w:rsidR="00864E52" w:rsidRPr="00F95F15" w:rsidRDefault="00705B5C" w:rsidP="00783A8C">
      <w:pPr>
        <w:jc w:val="both"/>
        <w:rPr>
          <w:rStyle w:val="apple-converted-space"/>
          <w:b/>
          <w:i/>
        </w:rPr>
      </w:pPr>
      <w:r>
        <w:tab/>
      </w:r>
      <w:r w:rsidR="00864E52">
        <w:rPr>
          <w:b/>
          <w:i/>
        </w:rPr>
        <w:t xml:space="preserve">Родители, </w:t>
      </w:r>
      <w:r w:rsidR="00864E52" w:rsidRPr="00F95F15">
        <w:rPr>
          <w:b/>
          <w:i/>
        </w:rPr>
        <w:t xml:space="preserve">не отказывайтесь от </w:t>
      </w:r>
      <w:r w:rsidR="00864E52">
        <w:rPr>
          <w:b/>
          <w:i/>
        </w:rPr>
        <w:t xml:space="preserve">плановой </w:t>
      </w:r>
      <w:r w:rsidR="00864E52" w:rsidRPr="00F95F15">
        <w:rPr>
          <w:b/>
          <w:i/>
        </w:rPr>
        <w:t>иммунизации против полиомиелита</w:t>
      </w:r>
      <w:r w:rsidR="00006B61">
        <w:rPr>
          <w:b/>
          <w:i/>
        </w:rPr>
        <w:t>!</w:t>
      </w:r>
      <w:r w:rsidR="002B48FE">
        <w:rPr>
          <w:b/>
          <w:i/>
        </w:rPr>
        <w:t xml:space="preserve"> В</w:t>
      </w:r>
      <w:r w:rsidR="00864E52" w:rsidRPr="00F95F15">
        <w:rPr>
          <w:b/>
          <w:i/>
        </w:rPr>
        <w:t xml:space="preserve">ашему ребенку она жизненно необходима, потому что переболеть полиомиелитом </w:t>
      </w:r>
      <w:r w:rsidR="00864E52">
        <w:rPr>
          <w:b/>
          <w:i/>
        </w:rPr>
        <w:t xml:space="preserve">означает получить </w:t>
      </w:r>
      <w:r w:rsidR="00864E52" w:rsidRPr="00F95F15">
        <w:rPr>
          <w:b/>
          <w:i/>
        </w:rPr>
        <w:t>инвалидность на всю жизнь.</w:t>
      </w:r>
      <w:r w:rsidR="00864E52" w:rsidRPr="00F95F15">
        <w:rPr>
          <w:rStyle w:val="apple-converted-space"/>
          <w:b/>
          <w:i/>
        </w:rPr>
        <w:t> </w:t>
      </w:r>
    </w:p>
    <w:p w:rsidR="00864E52" w:rsidRDefault="00864E52" w:rsidP="00864E52">
      <w:pPr>
        <w:ind w:firstLine="851"/>
        <w:jc w:val="both"/>
        <w:rPr>
          <w:b/>
          <w:i/>
          <w:shd w:val="clear" w:color="auto" w:fill="FFFFFF"/>
        </w:rPr>
      </w:pPr>
      <w:r>
        <w:rPr>
          <w:b/>
          <w:i/>
          <w:shd w:val="clear" w:color="auto" w:fill="FFFFFF"/>
        </w:rPr>
        <w:t>Управление Роспотребнадзора по Забайкальскому краю н</w:t>
      </w:r>
      <w:r w:rsidRPr="00F95F15">
        <w:rPr>
          <w:b/>
          <w:i/>
          <w:shd w:val="clear" w:color="auto" w:fill="FFFFFF"/>
        </w:rPr>
        <w:t>астоятельно рекомендуе</w:t>
      </w:r>
      <w:r>
        <w:rPr>
          <w:b/>
          <w:i/>
          <w:shd w:val="clear" w:color="auto" w:fill="FFFFFF"/>
        </w:rPr>
        <w:t>т</w:t>
      </w:r>
      <w:r w:rsidRPr="00F95F15">
        <w:rPr>
          <w:b/>
          <w:i/>
          <w:shd w:val="clear" w:color="auto" w:fill="FFFFFF"/>
        </w:rPr>
        <w:t xml:space="preserve"> родителям не вывозить </w:t>
      </w:r>
      <w:r>
        <w:rPr>
          <w:b/>
          <w:i/>
          <w:shd w:val="clear" w:color="auto" w:fill="FFFFFF"/>
        </w:rPr>
        <w:t>за пределы Российской Федерации</w:t>
      </w:r>
      <w:r w:rsidRPr="00F95F15">
        <w:rPr>
          <w:b/>
          <w:i/>
          <w:shd w:val="clear" w:color="auto" w:fill="FFFFFF"/>
        </w:rPr>
        <w:t xml:space="preserve"> детей, не привитых против полиомиелита!</w:t>
      </w:r>
    </w:p>
    <w:p w:rsidR="00B3169E" w:rsidRDefault="00B3169E" w:rsidP="00864E52">
      <w:pPr>
        <w:ind w:firstLine="851"/>
        <w:jc w:val="both"/>
        <w:rPr>
          <w:b/>
          <w:i/>
          <w:shd w:val="clear" w:color="auto" w:fill="FFFFFF"/>
        </w:rPr>
      </w:pPr>
    </w:p>
    <w:p w:rsidR="00936149" w:rsidRDefault="00936167">
      <w:r>
        <w:rPr>
          <w:noProof/>
        </w:rPr>
        <w:lastRenderedPageBreak/>
        <w:drawing>
          <wp:inline distT="0" distB="0" distL="0" distR="0">
            <wp:extent cx="5715000" cy="4648200"/>
            <wp:effectExtent l="0" t="0" r="0" b="0"/>
            <wp:docPr id="6" name="Рисунок 6" descr="Kak-delayut-privivku-ot-poliomiel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k-delayut-privivku-ot-poliomieli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648200"/>
                    </a:xfrm>
                    <a:prstGeom prst="rect">
                      <a:avLst/>
                    </a:prstGeom>
                    <a:noFill/>
                    <a:ln>
                      <a:noFill/>
                    </a:ln>
                  </pic:spPr>
                </pic:pic>
              </a:graphicData>
            </a:graphic>
          </wp:inline>
        </w:drawing>
      </w:r>
    </w:p>
    <w:sectPr w:rsidR="00936149" w:rsidSect="00864E5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52"/>
    <w:rsid w:val="00006B61"/>
    <w:rsid w:val="0000781D"/>
    <w:rsid w:val="00093D97"/>
    <w:rsid w:val="000D7E52"/>
    <w:rsid w:val="000E1FDF"/>
    <w:rsid w:val="001071E8"/>
    <w:rsid w:val="00147DD0"/>
    <w:rsid w:val="00165E28"/>
    <w:rsid w:val="00172CA1"/>
    <w:rsid w:val="00191725"/>
    <w:rsid w:val="00203F75"/>
    <w:rsid w:val="002443F8"/>
    <w:rsid w:val="002444E6"/>
    <w:rsid w:val="002545C3"/>
    <w:rsid w:val="002B48FE"/>
    <w:rsid w:val="002E2B2F"/>
    <w:rsid w:val="00305187"/>
    <w:rsid w:val="0034307D"/>
    <w:rsid w:val="003450B5"/>
    <w:rsid w:val="00361C0F"/>
    <w:rsid w:val="003E6EB8"/>
    <w:rsid w:val="003F759C"/>
    <w:rsid w:val="0048704D"/>
    <w:rsid w:val="004F0AF5"/>
    <w:rsid w:val="00541866"/>
    <w:rsid w:val="0056719C"/>
    <w:rsid w:val="00586511"/>
    <w:rsid w:val="005C15EA"/>
    <w:rsid w:val="005C3C79"/>
    <w:rsid w:val="005C4771"/>
    <w:rsid w:val="005C68F1"/>
    <w:rsid w:val="006074AD"/>
    <w:rsid w:val="00611EF3"/>
    <w:rsid w:val="00621370"/>
    <w:rsid w:val="00642AF2"/>
    <w:rsid w:val="00694F7B"/>
    <w:rsid w:val="006E277C"/>
    <w:rsid w:val="006F0DF3"/>
    <w:rsid w:val="00705B5C"/>
    <w:rsid w:val="00725F36"/>
    <w:rsid w:val="00732728"/>
    <w:rsid w:val="00744C17"/>
    <w:rsid w:val="00783A8C"/>
    <w:rsid w:val="007849D1"/>
    <w:rsid w:val="00794956"/>
    <w:rsid w:val="007C7116"/>
    <w:rsid w:val="007D4625"/>
    <w:rsid w:val="007E2011"/>
    <w:rsid w:val="008021FB"/>
    <w:rsid w:val="00824BDE"/>
    <w:rsid w:val="00852F15"/>
    <w:rsid w:val="00864E52"/>
    <w:rsid w:val="008664DF"/>
    <w:rsid w:val="008676F9"/>
    <w:rsid w:val="00876B2F"/>
    <w:rsid w:val="00885D41"/>
    <w:rsid w:val="008912F8"/>
    <w:rsid w:val="008B67EC"/>
    <w:rsid w:val="008D06F1"/>
    <w:rsid w:val="008D5A98"/>
    <w:rsid w:val="008F2CB8"/>
    <w:rsid w:val="008F6B7C"/>
    <w:rsid w:val="00936149"/>
    <w:rsid w:val="00936167"/>
    <w:rsid w:val="00937393"/>
    <w:rsid w:val="009711B5"/>
    <w:rsid w:val="0097290B"/>
    <w:rsid w:val="009970D9"/>
    <w:rsid w:val="009A121B"/>
    <w:rsid w:val="009A67F2"/>
    <w:rsid w:val="00A068F1"/>
    <w:rsid w:val="00A36927"/>
    <w:rsid w:val="00A5195C"/>
    <w:rsid w:val="00AE0F04"/>
    <w:rsid w:val="00AF12DB"/>
    <w:rsid w:val="00B3169E"/>
    <w:rsid w:val="00B72593"/>
    <w:rsid w:val="00B73FC7"/>
    <w:rsid w:val="00C07008"/>
    <w:rsid w:val="00C30C62"/>
    <w:rsid w:val="00C32FB9"/>
    <w:rsid w:val="00C71C5F"/>
    <w:rsid w:val="00C939B0"/>
    <w:rsid w:val="00CA21BC"/>
    <w:rsid w:val="00CB6261"/>
    <w:rsid w:val="00CB6D21"/>
    <w:rsid w:val="00CE61B6"/>
    <w:rsid w:val="00D05A15"/>
    <w:rsid w:val="00D347B9"/>
    <w:rsid w:val="00D5100B"/>
    <w:rsid w:val="00D90FF7"/>
    <w:rsid w:val="00DA0861"/>
    <w:rsid w:val="00DA7ACF"/>
    <w:rsid w:val="00E07C90"/>
    <w:rsid w:val="00E217C1"/>
    <w:rsid w:val="00E23C2D"/>
    <w:rsid w:val="00E46B81"/>
    <w:rsid w:val="00E95A1D"/>
    <w:rsid w:val="00EC5CF3"/>
    <w:rsid w:val="00ED3C6C"/>
    <w:rsid w:val="00EF159A"/>
    <w:rsid w:val="00EF3C6B"/>
    <w:rsid w:val="00F56EF9"/>
    <w:rsid w:val="00F77B69"/>
    <w:rsid w:val="00F86B65"/>
    <w:rsid w:val="00F9071B"/>
    <w:rsid w:val="00F954BE"/>
    <w:rsid w:val="00FA24BF"/>
    <w:rsid w:val="00FB2095"/>
    <w:rsid w:val="00FE0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4E52"/>
    <w:rPr>
      <w:sz w:val="24"/>
      <w:szCs w:val="24"/>
    </w:rPr>
  </w:style>
  <w:style w:type="paragraph" w:styleId="1">
    <w:name w:val="heading 1"/>
    <w:basedOn w:val="a"/>
    <w:link w:val="10"/>
    <w:uiPriority w:val="9"/>
    <w:qFormat/>
    <w:rsid w:val="00FE0116"/>
    <w:pPr>
      <w:spacing w:before="100" w:beforeAutospacing="1" w:after="100" w:afterAutospacing="1"/>
      <w:outlineLvl w:val="0"/>
    </w:pPr>
    <w:rPr>
      <w:b/>
      <w:bCs/>
      <w:kern w:val="36"/>
      <w:sz w:val="48"/>
      <w:szCs w:val="48"/>
    </w:rPr>
  </w:style>
  <w:style w:type="paragraph" w:styleId="3">
    <w:name w:val="heading 3"/>
    <w:basedOn w:val="a"/>
    <w:next w:val="a"/>
    <w:link w:val="30"/>
    <w:unhideWhenUsed/>
    <w:qFormat/>
    <w:rsid w:val="00D05A15"/>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864E52"/>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Обычный (Web),Знак Знак1 Знак"/>
    <w:basedOn w:val="a"/>
    <w:link w:val="a4"/>
    <w:uiPriority w:val="99"/>
    <w:rsid w:val="00705B5C"/>
    <w:pPr>
      <w:spacing w:after="240"/>
    </w:p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Знак Знак Знак"/>
    <w:link w:val="a3"/>
    <w:locked/>
    <w:rsid w:val="00705B5C"/>
    <w:rPr>
      <w:sz w:val="24"/>
      <w:szCs w:val="24"/>
      <w:lang w:val="ru-RU" w:eastAsia="ru-RU" w:bidi="ar-SA"/>
    </w:rPr>
  </w:style>
  <w:style w:type="character" w:customStyle="1" w:styleId="w">
    <w:name w:val="w"/>
    <w:rsid w:val="00B72593"/>
  </w:style>
  <w:style w:type="character" w:customStyle="1" w:styleId="10">
    <w:name w:val="Заголовок 1 Знак"/>
    <w:link w:val="1"/>
    <w:uiPriority w:val="9"/>
    <w:rsid w:val="00FE0116"/>
    <w:rPr>
      <w:b/>
      <w:bCs/>
      <w:kern w:val="36"/>
      <w:sz w:val="48"/>
      <w:szCs w:val="48"/>
    </w:rPr>
  </w:style>
  <w:style w:type="character" w:styleId="a5">
    <w:name w:val="Strong"/>
    <w:uiPriority w:val="22"/>
    <w:qFormat/>
    <w:rsid w:val="00FE0116"/>
    <w:rPr>
      <w:b/>
      <w:bCs/>
    </w:rPr>
  </w:style>
  <w:style w:type="character" w:styleId="a6">
    <w:name w:val="Hyperlink"/>
    <w:uiPriority w:val="99"/>
    <w:unhideWhenUsed/>
    <w:rsid w:val="00FE0116"/>
    <w:rPr>
      <w:color w:val="0000FF"/>
      <w:u w:val="single"/>
    </w:rPr>
  </w:style>
  <w:style w:type="character" w:customStyle="1" w:styleId="30">
    <w:name w:val="Заголовок 3 Знак"/>
    <w:link w:val="3"/>
    <w:rsid w:val="00D05A15"/>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4E52"/>
    <w:rPr>
      <w:sz w:val="24"/>
      <w:szCs w:val="24"/>
    </w:rPr>
  </w:style>
  <w:style w:type="paragraph" w:styleId="1">
    <w:name w:val="heading 1"/>
    <w:basedOn w:val="a"/>
    <w:link w:val="10"/>
    <w:uiPriority w:val="9"/>
    <w:qFormat/>
    <w:rsid w:val="00FE0116"/>
    <w:pPr>
      <w:spacing w:before="100" w:beforeAutospacing="1" w:after="100" w:afterAutospacing="1"/>
      <w:outlineLvl w:val="0"/>
    </w:pPr>
    <w:rPr>
      <w:b/>
      <w:bCs/>
      <w:kern w:val="36"/>
      <w:sz w:val="48"/>
      <w:szCs w:val="48"/>
    </w:rPr>
  </w:style>
  <w:style w:type="paragraph" w:styleId="3">
    <w:name w:val="heading 3"/>
    <w:basedOn w:val="a"/>
    <w:next w:val="a"/>
    <w:link w:val="30"/>
    <w:unhideWhenUsed/>
    <w:qFormat/>
    <w:rsid w:val="00D05A15"/>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864E52"/>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Обычный (Web),Знак Знак1 Знак"/>
    <w:basedOn w:val="a"/>
    <w:link w:val="a4"/>
    <w:uiPriority w:val="99"/>
    <w:rsid w:val="00705B5C"/>
    <w:pPr>
      <w:spacing w:after="240"/>
    </w:p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Знак Знак Знак"/>
    <w:link w:val="a3"/>
    <w:locked/>
    <w:rsid w:val="00705B5C"/>
    <w:rPr>
      <w:sz w:val="24"/>
      <w:szCs w:val="24"/>
      <w:lang w:val="ru-RU" w:eastAsia="ru-RU" w:bidi="ar-SA"/>
    </w:rPr>
  </w:style>
  <w:style w:type="character" w:customStyle="1" w:styleId="w">
    <w:name w:val="w"/>
    <w:rsid w:val="00B72593"/>
  </w:style>
  <w:style w:type="character" w:customStyle="1" w:styleId="10">
    <w:name w:val="Заголовок 1 Знак"/>
    <w:link w:val="1"/>
    <w:uiPriority w:val="9"/>
    <w:rsid w:val="00FE0116"/>
    <w:rPr>
      <w:b/>
      <w:bCs/>
      <w:kern w:val="36"/>
      <w:sz w:val="48"/>
      <w:szCs w:val="48"/>
    </w:rPr>
  </w:style>
  <w:style w:type="character" w:styleId="a5">
    <w:name w:val="Strong"/>
    <w:uiPriority w:val="22"/>
    <w:qFormat/>
    <w:rsid w:val="00FE0116"/>
    <w:rPr>
      <w:b/>
      <w:bCs/>
    </w:rPr>
  </w:style>
  <w:style w:type="character" w:styleId="a6">
    <w:name w:val="Hyperlink"/>
    <w:uiPriority w:val="99"/>
    <w:unhideWhenUsed/>
    <w:rsid w:val="00FE0116"/>
    <w:rPr>
      <w:color w:val="0000FF"/>
      <w:u w:val="single"/>
    </w:rPr>
  </w:style>
  <w:style w:type="character" w:customStyle="1" w:styleId="30">
    <w:name w:val="Заголовок 3 Знак"/>
    <w:link w:val="3"/>
    <w:rsid w:val="00D05A15"/>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82066">
      <w:bodyDiv w:val="1"/>
      <w:marLeft w:val="0"/>
      <w:marRight w:val="0"/>
      <w:marTop w:val="0"/>
      <w:marBottom w:val="0"/>
      <w:divBdr>
        <w:top w:val="none" w:sz="0" w:space="0" w:color="auto"/>
        <w:left w:val="none" w:sz="0" w:space="0" w:color="auto"/>
        <w:bottom w:val="none" w:sz="0" w:space="0" w:color="auto"/>
        <w:right w:val="none" w:sz="0" w:space="0" w:color="auto"/>
      </w:divBdr>
      <w:divsChild>
        <w:div w:id="1780099529">
          <w:marLeft w:val="0"/>
          <w:marRight w:val="0"/>
          <w:marTop w:val="0"/>
          <w:marBottom w:val="0"/>
          <w:divBdr>
            <w:top w:val="none" w:sz="0" w:space="0" w:color="auto"/>
            <w:left w:val="none" w:sz="0" w:space="0" w:color="auto"/>
            <w:bottom w:val="none" w:sz="0" w:space="0" w:color="auto"/>
            <w:right w:val="none" w:sz="0" w:space="0" w:color="auto"/>
          </w:divBdr>
          <w:divsChild>
            <w:div w:id="1491404686">
              <w:marLeft w:val="0"/>
              <w:marRight w:val="0"/>
              <w:marTop w:val="0"/>
              <w:marBottom w:val="0"/>
              <w:divBdr>
                <w:top w:val="none" w:sz="0" w:space="0" w:color="auto"/>
                <w:left w:val="none" w:sz="0" w:space="0" w:color="auto"/>
                <w:bottom w:val="none" w:sz="0" w:space="0" w:color="auto"/>
                <w:right w:val="none" w:sz="0" w:space="0" w:color="auto"/>
              </w:divBdr>
              <w:divsChild>
                <w:div w:id="1479608683">
                  <w:marLeft w:val="0"/>
                  <w:marRight w:val="0"/>
                  <w:marTop w:val="0"/>
                  <w:marBottom w:val="0"/>
                  <w:divBdr>
                    <w:top w:val="none" w:sz="0" w:space="0" w:color="auto"/>
                    <w:left w:val="none" w:sz="0" w:space="0" w:color="auto"/>
                    <w:bottom w:val="none" w:sz="0" w:space="0" w:color="auto"/>
                    <w:right w:val="none" w:sz="0" w:space="0" w:color="auto"/>
                  </w:divBdr>
                  <w:divsChild>
                    <w:div w:id="218589827">
                      <w:marLeft w:val="0"/>
                      <w:marRight w:val="0"/>
                      <w:marTop w:val="0"/>
                      <w:marBottom w:val="0"/>
                      <w:divBdr>
                        <w:top w:val="none" w:sz="0" w:space="0" w:color="auto"/>
                        <w:left w:val="none" w:sz="0" w:space="0" w:color="auto"/>
                        <w:bottom w:val="none" w:sz="0" w:space="0" w:color="auto"/>
                        <w:right w:val="none" w:sz="0" w:space="0" w:color="auto"/>
                      </w:divBdr>
                      <w:divsChild>
                        <w:div w:id="568614116">
                          <w:marLeft w:val="0"/>
                          <w:marRight w:val="0"/>
                          <w:marTop w:val="0"/>
                          <w:marBottom w:val="0"/>
                          <w:divBdr>
                            <w:top w:val="none" w:sz="0" w:space="0" w:color="auto"/>
                            <w:left w:val="none" w:sz="0" w:space="0" w:color="auto"/>
                            <w:bottom w:val="none" w:sz="0" w:space="0" w:color="auto"/>
                            <w:right w:val="none" w:sz="0" w:space="0" w:color="auto"/>
                          </w:divBdr>
                        </w:div>
                        <w:div w:id="682391297">
                          <w:marLeft w:val="0"/>
                          <w:marRight w:val="0"/>
                          <w:marTop w:val="0"/>
                          <w:marBottom w:val="0"/>
                          <w:divBdr>
                            <w:top w:val="none" w:sz="0" w:space="0" w:color="auto"/>
                            <w:left w:val="none" w:sz="0" w:space="0" w:color="auto"/>
                            <w:bottom w:val="none" w:sz="0" w:space="0" w:color="auto"/>
                            <w:right w:val="none" w:sz="0" w:space="0" w:color="auto"/>
                          </w:divBdr>
                        </w:div>
                        <w:div w:id="1102796247">
                          <w:marLeft w:val="0"/>
                          <w:marRight w:val="0"/>
                          <w:marTop w:val="0"/>
                          <w:marBottom w:val="0"/>
                          <w:divBdr>
                            <w:top w:val="none" w:sz="0" w:space="0" w:color="auto"/>
                            <w:left w:val="none" w:sz="0" w:space="0" w:color="auto"/>
                            <w:bottom w:val="none" w:sz="0" w:space="0" w:color="auto"/>
                            <w:right w:val="none" w:sz="0" w:space="0" w:color="auto"/>
                          </w:divBdr>
                        </w:div>
                        <w:div w:id="1146894411">
                          <w:marLeft w:val="0"/>
                          <w:marRight w:val="0"/>
                          <w:marTop w:val="0"/>
                          <w:marBottom w:val="0"/>
                          <w:divBdr>
                            <w:top w:val="none" w:sz="0" w:space="0" w:color="auto"/>
                            <w:left w:val="none" w:sz="0" w:space="0" w:color="auto"/>
                            <w:bottom w:val="none" w:sz="0" w:space="0" w:color="auto"/>
                            <w:right w:val="none" w:sz="0" w:space="0" w:color="auto"/>
                          </w:divBdr>
                        </w:div>
                      </w:divsChild>
                    </w:div>
                    <w:div w:id="452285435">
                      <w:marLeft w:val="0"/>
                      <w:marRight w:val="0"/>
                      <w:marTop w:val="0"/>
                      <w:marBottom w:val="0"/>
                      <w:divBdr>
                        <w:top w:val="none" w:sz="0" w:space="0" w:color="auto"/>
                        <w:left w:val="none" w:sz="0" w:space="0" w:color="auto"/>
                        <w:bottom w:val="none" w:sz="0" w:space="0" w:color="auto"/>
                        <w:right w:val="none" w:sz="0" w:space="0" w:color="auto"/>
                      </w:divBdr>
                      <w:divsChild>
                        <w:div w:id="142506407">
                          <w:marLeft w:val="0"/>
                          <w:marRight w:val="0"/>
                          <w:marTop w:val="0"/>
                          <w:marBottom w:val="0"/>
                          <w:divBdr>
                            <w:top w:val="none" w:sz="0" w:space="0" w:color="auto"/>
                            <w:left w:val="none" w:sz="0" w:space="0" w:color="auto"/>
                            <w:bottom w:val="none" w:sz="0" w:space="0" w:color="auto"/>
                            <w:right w:val="none" w:sz="0" w:space="0" w:color="auto"/>
                          </w:divBdr>
                          <w:divsChild>
                            <w:div w:id="49427657">
                              <w:marLeft w:val="0"/>
                              <w:marRight w:val="0"/>
                              <w:marTop w:val="0"/>
                              <w:marBottom w:val="0"/>
                              <w:divBdr>
                                <w:top w:val="none" w:sz="0" w:space="0" w:color="auto"/>
                                <w:left w:val="none" w:sz="0" w:space="0" w:color="auto"/>
                                <w:bottom w:val="none" w:sz="0" w:space="0" w:color="auto"/>
                                <w:right w:val="none" w:sz="0" w:space="0" w:color="auto"/>
                              </w:divBdr>
                            </w:div>
                            <w:div w:id="569270339">
                              <w:marLeft w:val="0"/>
                              <w:marRight w:val="0"/>
                              <w:marTop w:val="0"/>
                              <w:marBottom w:val="0"/>
                              <w:divBdr>
                                <w:top w:val="none" w:sz="0" w:space="0" w:color="auto"/>
                                <w:left w:val="none" w:sz="0" w:space="0" w:color="auto"/>
                                <w:bottom w:val="none" w:sz="0" w:space="0" w:color="auto"/>
                                <w:right w:val="none" w:sz="0" w:space="0" w:color="auto"/>
                              </w:divBdr>
                            </w:div>
                            <w:div w:id="1217472631">
                              <w:marLeft w:val="0"/>
                              <w:marRight w:val="0"/>
                              <w:marTop w:val="0"/>
                              <w:marBottom w:val="0"/>
                              <w:divBdr>
                                <w:top w:val="none" w:sz="0" w:space="0" w:color="auto"/>
                                <w:left w:val="none" w:sz="0" w:space="0" w:color="auto"/>
                                <w:bottom w:val="none" w:sz="0" w:space="0" w:color="auto"/>
                                <w:right w:val="none" w:sz="0" w:space="0" w:color="auto"/>
                              </w:divBdr>
                            </w:div>
                            <w:div w:id="18962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87235">
      <w:bodyDiv w:val="1"/>
      <w:marLeft w:val="0"/>
      <w:marRight w:val="0"/>
      <w:marTop w:val="0"/>
      <w:marBottom w:val="0"/>
      <w:divBdr>
        <w:top w:val="none" w:sz="0" w:space="0" w:color="auto"/>
        <w:left w:val="none" w:sz="0" w:space="0" w:color="auto"/>
        <w:bottom w:val="none" w:sz="0" w:space="0" w:color="auto"/>
        <w:right w:val="none" w:sz="0" w:space="0" w:color="auto"/>
      </w:divBdr>
      <w:divsChild>
        <w:div w:id="1267302248">
          <w:marLeft w:val="0"/>
          <w:marRight w:val="0"/>
          <w:marTop w:val="0"/>
          <w:marBottom w:val="0"/>
          <w:divBdr>
            <w:top w:val="none" w:sz="0" w:space="0" w:color="auto"/>
            <w:left w:val="none" w:sz="0" w:space="0" w:color="auto"/>
            <w:bottom w:val="none" w:sz="0" w:space="0" w:color="auto"/>
            <w:right w:val="none" w:sz="0" w:space="0" w:color="auto"/>
          </w:divBdr>
        </w:div>
      </w:divsChild>
    </w:div>
    <w:div w:id="2076969038">
      <w:bodyDiv w:val="1"/>
      <w:marLeft w:val="0"/>
      <w:marRight w:val="0"/>
      <w:marTop w:val="0"/>
      <w:marBottom w:val="0"/>
      <w:divBdr>
        <w:top w:val="none" w:sz="0" w:space="0" w:color="auto"/>
        <w:left w:val="none" w:sz="0" w:space="0" w:color="auto"/>
        <w:bottom w:val="none" w:sz="0" w:space="0" w:color="auto"/>
        <w:right w:val="none" w:sz="0" w:space="0" w:color="auto"/>
      </w:divBdr>
      <w:divsChild>
        <w:div w:id="927229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750</Words>
  <Characters>4278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Профилактика полиомиелита</vt:lpstr>
    </vt:vector>
  </TitlesOfParts>
  <Company>RePack by SPecialiST</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Профилактика полиомиелита</dc:title>
  <dc:creator>Дорожкова-А-А</dc:creator>
  <cp:lastModifiedBy>GordeevAV</cp:lastModifiedBy>
  <cp:revision>2</cp:revision>
  <cp:lastPrinted>2017-03-31T04:43:00Z</cp:lastPrinted>
  <dcterms:created xsi:type="dcterms:W3CDTF">2017-04-21T05:01:00Z</dcterms:created>
  <dcterms:modified xsi:type="dcterms:W3CDTF">2017-04-21T05:01:00Z</dcterms:modified>
</cp:coreProperties>
</file>