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CE5EC" w14:textId="77777777" w:rsidR="00625037" w:rsidRPr="00600A11" w:rsidRDefault="000D27B1" w:rsidP="006824FD">
      <w:pPr>
        <w:pStyle w:val="a5"/>
        <w:spacing w:before="0" w:beforeAutospacing="0" w:after="0" w:afterAutospacing="0" w:line="0" w:lineRule="atLeast"/>
        <w:ind w:firstLine="709"/>
        <w:jc w:val="right"/>
        <w:rPr>
          <w:rFonts w:ascii="Times New Roman" w:hAnsi="Times New Roman" w:cs="Times New Roman"/>
        </w:rPr>
      </w:pPr>
      <w:r w:rsidRPr="00600A11">
        <w:rPr>
          <w:rFonts w:ascii="Times New Roman" w:hAnsi="Times New Roman" w:cs="Times New Roman"/>
        </w:rPr>
        <w:t xml:space="preserve">                                                                                          </w:t>
      </w:r>
      <w:r w:rsidR="00625037" w:rsidRPr="00600A11">
        <w:rPr>
          <w:rFonts w:ascii="Times New Roman" w:hAnsi="Times New Roman" w:cs="Times New Roman"/>
        </w:rPr>
        <w:t>Приложение к приказу</w:t>
      </w:r>
    </w:p>
    <w:p w14:paraId="419D3F10" w14:textId="05AF5BA8" w:rsidR="00625037" w:rsidRPr="00600A11" w:rsidRDefault="00625037" w:rsidP="006824FD">
      <w:pPr>
        <w:pStyle w:val="a5"/>
        <w:spacing w:before="0" w:beforeAutospacing="0" w:after="0" w:afterAutospacing="0" w:line="0" w:lineRule="atLeast"/>
        <w:ind w:firstLine="709"/>
        <w:jc w:val="right"/>
        <w:rPr>
          <w:rFonts w:ascii="Times New Roman" w:hAnsi="Times New Roman" w:cs="Times New Roman"/>
        </w:rPr>
      </w:pPr>
      <w:r w:rsidRPr="00600A11">
        <w:rPr>
          <w:rFonts w:ascii="Times New Roman" w:hAnsi="Times New Roman" w:cs="Times New Roman"/>
        </w:rPr>
        <w:t xml:space="preserve">от </w:t>
      </w:r>
      <w:r w:rsidR="0051418E" w:rsidRPr="00600A11">
        <w:rPr>
          <w:rFonts w:ascii="Times New Roman" w:hAnsi="Times New Roman" w:cs="Times New Roman"/>
        </w:rPr>
        <w:t>30</w:t>
      </w:r>
      <w:r w:rsidRPr="00600A11">
        <w:rPr>
          <w:rStyle w:val="printable1"/>
          <w:rFonts w:ascii="Times New Roman" w:hAnsi="Times New Roman" w:cs="Times New Roman"/>
          <w:b w:val="0"/>
        </w:rPr>
        <w:t>.12.20</w:t>
      </w:r>
      <w:r w:rsidR="00035D7B" w:rsidRPr="00600A11">
        <w:rPr>
          <w:rStyle w:val="printable1"/>
          <w:rFonts w:ascii="Times New Roman" w:hAnsi="Times New Roman" w:cs="Times New Roman"/>
          <w:b w:val="0"/>
        </w:rPr>
        <w:t>2</w:t>
      </w:r>
      <w:r w:rsidR="00AD3CF3">
        <w:rPr>
          <w:rStyle w:val="printable1"/>
          <w:rFonts w:ascii="Times New Roman" w:hAnsi="Times New Roman" w:cs="Times New Roman"/>
          <w:b w:val="0"/>
        </w:rPr>
        <w:t>1</w:t>
      </w:r>
      <w:r w:rsidRPr="00600A11">
        <w:rPr>
          <w:rStyle w:val="printable1"/>
          <w:rFonts w:ascii="Times New Roman" w:hAnsi="Times New Roman" w:cs="Times New Roman"/>
          <w:b w:val="0"/>
        </w:rPr>
        <w:t>г.</w:t>
      </w:r>
      <w:r w:rsidRPr="00600A11">
        <w:rPr>
          <w:rFonts w:ascii="Times New Roman" w:hAnsi="Times New Roman" w:cs="Times New Roman"/>
        </w:rPr>
        <w:t xml:space="preserve"> N </w:t>
      </w:r>
      <w:r w:rsidR="0051418E" w:rsidRPr="00600A11">
        <w:rPr>
          <w:rFonts w:ascii="Times New Roman" w:hAnsi="Times New Roman" w:cs="Times New Roman"/>
        </w:rPr>
        <w:t>1</w:t>
      </w:r>
      <w:r w:rsidR="00AD3CF3">
        <w:rPr>
          <w:rFonts w:ascii="Times New Roman" w:hAnsi="Times New Roman" w:cs="Times New Roman"/>
        </w:rPr>
        <w:t>210</w:t>
      </w:r>
    </w:p>
    <w:p w14:paraId="488928B8" w14:textId="77777777" w:rsidR="005C0B77" w:rsidRPr="00600A11" w:rsidRDefault="005C0B77" w:rsidP="006824FD">
      <w:pPr>
        <w:pStyle w:val="11"/>
        <w:spacing w:line="0" w:lineRule="atLeast"/>
        <w:ind w:firstLine="709"/>
        <w:jc w:val="center"/>
        <w:rPr>
          <w:rFonts w:ascii="Times New Roman" w:hAnsi="Times New Roman" w:cs="Times New Roman"/>
          <w:b/>
          <w:sz w:val="24"/>
          <w:szCs w:val="24"/>
        </w:rPr>
      </w:pPr>
    </w:p>
    <w:p w14:paraId="50EC07DD" w14:textId="77777777" w:rsidR="005C0B77" w:rsidRPr="00600A11" w:rsidRDefault="005C0B77" w:rsidP="006824FD">
      <w:pPr>
        <w:pStyle w:val="11"/>
        <w:spacing w:line="0" w:lineRule="atLeast"/>
        <w:ind w:firstLine="709"/>
        <w:jc w:val="center"/>
        <w:rPr>
          <w:rFonts w:ascii="Times New Roman" w:hAnsi="Times New Roman" w:cs="Times New Roman"/>
          <w:b/>
          <w:sz w:val="24"/>
          <w:szCs w:val="24"/>
        </w:rPr>
      </w:pPr>
      <w:r w:rsidRPr="00600A11">
        <w:rPr>
          <w:rFonts w:ascii="Times New Roman" w:hAnsi="Times New Roman" w:cs="Times New Roman"/>
          <w:b/>
          <w:sz w:val="24"/>
          <w:szCs w:val="24"/>
        </w:rPr>
        <w:t xml:space="preserve">Положение </w:t>
      </w:r>
    </w:p>
    <w:p w14:paraId="09F68E24" w14:textId="687D0778" w:rsidR="005C0B77" w:rsidRPr="00600A11" w:rsidRDefault="005C0B77" w:rsidP="006824FD">
      <w:pPr>
        <w:pStyle w:val="11"/>
        <w:spacing w:line="0" w:lineRule="atLeast"/>
        <w:ind w:firstLine="709"/>
        <w:jc w:val="center"/>
        <w:rPr>
          <w:rFonts w:ascii="Times New Roman" w:hAnsi="Times New Roman" w:cs="Times New Roman"/>
          <w:b/>
          <w:sz w:val="24"/>
          <w:szCs w:val="24"/>
        </w:rPr>
      </w:pPr>
      <w:r w:rsidRPr="00600A11">
        <w:rPr>
          <w:rFonts w:ascii="Times New Roman" w:hAnsi="Times New Roman" w:cs="Times New Roman"/>
          <w:b/>
          <w:sz w:val="24"/>
          <w:szCs w:val="24"/>
        </w:rPr>
        <w:t>об учетной политике комитета образования администрации городского округа «Город Чита» для целей бюджетного учета и налого</w:t>
      </w:r>
      <w:r w:rsidR="00EB0DEF">
        <w:rPr>
          <w:rFonts w:ascii="Times New Roman" w:hAnsi="Times New Roman" w:cs="Times New Roman"/>
          <w:b/>
          <w:sz w:val="24"/>
          <w:szCs w:val="24"/>
        </w:rPr>
        <w:t>вого учета</w:t>
      </w:r>
    </w:p>
    <w:p w14:paraId="52B7C149" w14:textId="77777777" w:rsidR="00B06920" w:rsidRPr="00600A11" w:rsidRDefault="00B06920" w:rsidP="006824FD">
      <w:pPr>
        <w:spacing w:line="276" w:lineRule="auto"/>
        <w:ind w:firstLine="709"/>
        <w:jc w:val="both"/>
        <w:rPr>
          <w:rFonts w:eastAsia="Times New Roman"/>
          <w:sz w:val="26"/>
          <w:szCs w:val="26"/>
        </w:rPr>
      </w:pPr>
    </w:p>
    <w:p w14:paraId="6E7EEEEC" w14:textId="77777777" w:rsidR="00504BCA" w:rsidRPr="00600A11" w:rsidRDefault="00412711" w:rsidP="006824FD">
      <w:pPr>
        <w:spacing w:line="0" w:lineRule="atLeast"/>
        <w:ind w:firstLine="709"/>
        <w:jc w:val="both"/>
      </w:pPr>
      <w:r w:rsidRPr="00600A11">
        <w:t>У</w:t>
      </w:r>
      <w:r w:rsidR="00504BCA" w:rsidRPr="00600A11">
        <w:t>четная политика</w:t>
      </w:r>
      <w:r w:rsidRPr="00600A11">
        <w:t xml:space="preserve"> комитета образования администрации городского округа «Город Чита»</w:t>
      </w:r>
      <w:r w:rsidR="00504BCA" w:rsidRPr="00600A11">
        <w:t xml:space="preserve"> разработана для бюджетного учета и формированию </w:t>
      </w:r>
      <w:r w:rsidRPr="00600A11">
        <w:t>бюджетной</w:t>
      </w:r>
      <w:r w:rsidR="00504BCA" w:rsidRPr="00600A11">
        <w:t xml:space="preserve"> отчетности в соответствии:</w:t>
      </w:r>
    </w:p>
    <w:p w14:paraId="33B2E724" w14:textId="77777777" w:rsidR="006312EB" w:rsidRPr="00600A11" w:rsidRDefault="006312EB" w:rsidP="006824FD">
      <w:pPr>
        <w:numPr>
          <w:ilvl w:val="0"/>
          <w:numId w:val="8"/>
        </w:numPr>
        <w:tabs>
          <w:tab w:val="clear" w:pos="720"/>
          <w:tab w:val="num" w:pos="426"/>
        </w:tabs>
        <w:spacing w:line="0" w:lineRule="atLeast"/>
        <w:ind w:left="0" w:right="180" w:firstLine="709"/>
        <w:contextualSpacing/>
        <w:jc w:val="both"/>
        <w:rPr>
          <w:rFonts w:eastAsia="Times New Roman"/>
          <w:lang w:val="en-US" w:eastAsia="en-US"/>
        </w:rPr>
      </w:pPr>
      <w:r w:rsidRPr="00600A11">
        <w:rPr>
          <w:rFonts w:eastAsia="Times New Roman"/>
          <w:lang w:eastAsia="en-US"/>
        </w:rPr>
        <w:t xml:space="preserve">с приказом Минфина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Pr="00600A11">
        <w:rPr>
          <w:rFonts w:eastAsia="Times New Roman"/>
          <w:lang w:val="en-US" w:eastAsia="en-US"/>
        </w:rPr>
        <w:t>(</w:t>
      </w:r>
      <w:proofErr w:type="spellStart"/>
      <w:r w:rsidRPr="00600A11">
        <w:rPr>
          <w:rFonts w:eastAsia="Times New Roman"/>
          <w:lang w:val="en-US" w:eastAsia="en-US"/>
        </w:rPr>
        <w:t>далее</w:t>
      </w:r>
      <w:proofErr w:type="spellEnd"/>
      <w:r w:rsidRPr="00600A11">
        <w:rPr>
          <w:rFonts w:eastAsia="Times New Roman"/>
          <w:lang w:val="en-US" w:eastAsia="en-US"/>
        </w:rPr>
        <w:t xml:space="preserve"> – </w:t>
      </w:r>
      <w:proofErr w:type="spellStart"/>
      <w:r w:rsidRPr="00600A11">
        <w:rPr>
          <w:rFonts w:eastAsia="Times New Roman"/>
          <w:lang w:val="en-US" w:eastAsia="en-US"/>
        </w:rPr>
        <w:t>Инструкции</w:t>
      </w:r>
      <w:proofErr w:type="spellEnd"/>
      <w:r w:rsidRPr="00600A11">
        <w:rPr>
          <w:rFonts w:eastAsia="Times New Roman"/>
          <w:lang w:val="en-US" w:eastAsia="en-US"/>
        </w:rPr>
        <w:t xml:space="preserve"> к </w:t>
      </w:r>
      <w:proofErr w:type="spellStart"/>
      <w:r w:rsidRPr="00600A11">
        <w:rPr>
          <w:rFonts w:eastAsia="Times New Roman"/>
          <w:lang w:val="en-US" w:eastAsia="en-US"/>
        </w:rPr>
        <w:t>Единому</w:t>
      </w:r>
      <w:proofErr w:type="spellEnd"/>
      <w:r w:rsidRPr="00600A11">
        <w:rPr>
          <w:rFonts w:eastAsia="Times New Roman"/>
          <w:lang w:val="en-US" w:eastAsia="en-US"/>
        </w:rPr>
        <w:t xml:space="preserve"> </w:t>
      </w:r>
      <w:proofErr w:type="spellStart"/>
      <w:r w:rsidRPr="00600A11">
        <w:rPr>
          <w:rFonts w:eastAsia="Times New Roman"/>
          <w:lang w:val="en-US" w:eastAsia="en-US"/>
        </w:rPr>
        <w:t>плану</w:t>
      </w:r>
      <w:proofErr w:type="spellEnd"/>
      <w:r w:rsidRPr="00600A11">
        <w:rPr>
          <w:rFonts w:eastAsia="Times New Roman"/>
          <w:lang w:val="en-US" w:eastAsia="en-US"/>
        </w:rPr>
        <w:t xml:space="preserve"> </w:t>
      </w:r>
      <w:proofErr w:type="spellStart"/>
      <w:r w:rsidRPr="00600A11">
        <w:rPr>
          <w:rFonts w:eastAsia="Times New Roman"/>
          <w:lang w:val="en-US" w:eastAsia="en-US"/>
        </w:rPr>
        <w:t>счетов</w:t>
      </w:r>
      <w:proofErr w:type="spellEnd"/>
      <w:r w:rsidRPr="00600A11">
        <w:rPr>
          <w:rFonts w:eastAsia="Times New Roman"/>
          <w:lang w:val="en-US" w:eastAsia="en-US"/>
        </w:rPr>
        <w:t xml:space="preserve"> № 157н);</w:t>
      </w:r>
    </w:p>
    <w:p w14:paraId="715A24BF" w14:textId="77777777" w:rsidR="006312EB" w:rsidRPr="00600A11" w:rsidRDefault="006312EB" w:rsidP="006824FD">
      <w:pPr>
        <w:numPr>
          <w:ilvl w:val="0"/>
          <w:numId w:val="8"/>
        </w:numPr>
        <w:tabs>
          <w:tab w:val="clear" w:pos="720"/>
          <w:tab w:val="num" w:pos="426"/>
        </w:tabs>
        <w:spacing w:line="0" w:lineRule="atLeast"/>
        <w:ind w:left="0" w:right="180" w:firstLine="709"/>
        <w:contextualSpacing/>
        <w:jc w:val="both"/>
        <w:rPr>
          <w:rFonts w:eastAsia="Times New Roman"/>
          <w:lang w:val="en-US" w:eastAsia="en-US"/>
        </w:rPr>
      </w:pPr>
      <w:r w:rsidRPr="00600A11">
        <w:rPr>
          <w:rFonts w:eastAsia="Times New Roman"/>
          <w:lang w:eastAsia="en-US"/>
        </w:rPr>
        <w:t xml:space="preserve">приказом Минфина от 06.12.2010 № 162н «Об утверждении Плана счетов бюджетного учета и Инструкции по его применению» </w:t>
      </w:r>
      <w:r w:rsidRPr="00600A11">
        <w:rPr>
          <w:rFonts w:eastAsia="Times New Roman"/>
          <w:lang w:val="en-US" w:eastAsia="en-US"/>
        </w:rPr>
        <w:t>(</w:t>
      </w:r>
      <w:proofErr w:type="spellStart"/>
      <w:r w:rsidRPr="00600A11">
        <w:rPr>
          <w:rFonts w:eastAsia="Times New Roman"/>
          <w:lang w:val="en-US" w:eastAsia="en-US"/>
        </w:rPr>
        <w:t>далее</w:t>
      </w:r>
      <w:proofErr w:type="spellEnd"/>
      <w:r w:rsidRPr="00600A11">
        <w:rPr>
          <w:rFonts w:eastAsia="Times New Roman"/>
          <w:lang w:val="en-US" w:eastAsia="en-US"/>
        </w:rPr>
        <w:t xml:space="preserve"> – </w:t>
      </w:r>
      <w:proofErr w:type="spellStart"/>
      <w:r w:rsidRPr="00600A11">
        <w:rPr>
          <w:rFonts w:eastAsia="Times New Roman"/>
          <w:lang w:val="en-US" w:eastAsia="en-US"/>
        </w:rPr>
        <w:t>Инструкция</w:t>
      </w:r>
      <w:proofErr w:type="spellEnd"/>
      <w:r w:rsidRPr="00600A11">
        <w:rPr>
          <w:rFonts w:eastAsia="Times New Roman"/>
          <w:lang w:val="en-US" w:eastAsia="en-US"/>
        </w:rPr>
        <w:t xml:space="preserve"> № 162н);</w:t>
      </w:r>
    </w:p>
    <w:p w14:paraId="2A4096F8" w14:textId="77777777" w:rsidR="006312EB" w:rsidRPr="00600A11" w:rsidRDefault="006312EB" w:rsidP="006824FD">
      <w:pPr>
        <w:numPr>
          <w:ilvl w:val="0"/>
          <w:numId w:val="8"/>
        </w:numPr>
        <w:tabs>
          <w:tab w:val="clear" w:pos="720"/>
          <w:tab w:val="num" w:pos="426"/>
        </w:tabs>
        <w:spacing w:line="0" w:lineRule="atLeast"/>
        <w:ind w:left="0" w:right="180" w:firstLine="709"/>
        <w:contextualSpacing/>
        <w:jc w:val="both"/>
        <w:rPr>
          <w:rFonts w:eastAsia="Times New Roman"/>
          <w:lang w:eastAsia="en-US"/>
        </w:rPr>
      </w:pPr>
      <w:r w:rsidRPr="00600A11">
        <w:rPr>
          <w:rFonts w:eastAsia="Times New Roman"/>
          <w:lang w:eastAsia="en-US"/>
        </w:rPr>
        <w:t>приказом Минфина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14:paraId="0AEC6B02" w14:textId="77777777" w:rsidR="006312EB" w:rsidRPr="00600A11" w:rsidRDefault="006312EB" w:rsidP="006824FD">
      <w:pPr>
        <w:numPr>
          <w:ilvl w:val="0"/>
          <w:numId w:val="8"/>
        </w:numPr>
        <w:tabs>
          <w:tab w:val="clear" w:pos="720"/>
          <w:tab w:val="num" w:pos="426"/>
        </w:tabs>
        <w:spacing w:line="0" w:lineRule="atLeast"/>
        <w:ind w:left="0" w:right="180" w:firstLine="709"/>
        <w:contextualSpacing/>
        <w:jc w:val="both"/>
        <w:rPr>
          <w:rFonts w:eastAsia="Times New Roman"/>
          <w:lang w:eastAsia="en-US"/>
        </w:rPr>
      </w:pPr>
      <w:r w:rsidRPr="00600A11">
        <w:rPr>
          <w:rFonts w:eastAsia="Times New Roman"/>
          <w:lang w:eastAsia="en-US"/>
        </w:rPr>
        <w:t>приказом Минфина от 29.11.2017 № 209н «Об утверждении Порядка применения классификации операций сектора государственного управления» (далее – приказ № 209н);</w:t>
      </w:r>
    </w:p>
    <w:p w14:paraId="2AD1E712" w14:textId="77777777" w:rsidR="006312EB" w:rsidRPr="00600A11" w:rsidRDefault="006312EB" w:rsidP="006824FD">
      <w:pPr>
        <w:numPr>
          <w:ilvl w:val="0"/>
          <w:numId w:val="8"/>
        </w:numPr>
        <w:tabs>
          <w:tab w:val="clear" w:pos="720"/>
          <w:tab w:val="num" w:pos="426"/>
        </w:tabs>
        <w:spacing w:line="0" w:lineRule="atLeast"/>
        <w:ind w:left="0" w:right="180" w:firstLine="709"/>
        <w:contextualSpacing/>
        <w:jc w:val="both"/>
        <w:rPr>
          <w:rFonts w:eastAsia="Times New Roman"/>
          <w:lang w:val="en-US" w:eastAsia="en-US"/>
        </w:rPr>
      </w:pPr>
      <w:r w:rsidRPr="00600A11">
        <w:rPr>
          <w:rFonts w:eastAsia="Times New Roman"/>
          <w:lang w:eastAsia="en-US"/>
        </w:rPr>
        <w:t xml:space="preserve">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sidRPr="00600A11">
        <w:rPr>
          <w:rFonts w:eastAsia="Times New Roman"/>
          <w:lang w:val="en-US" w:eastAsia="en-US"/>
        </w:rPr>
        <w:t>(</w:t>
      </w:r>
      <w:proofErr w:type="spellStart"/>
      <w:r w:rsidRPr="00600A11">
        <w:rPr>
          <w:rFonts w:eastAsia="Times New Roman"/>
          <w:lang w:val="en-US" w:eastAsia="en-US"/>
        </w:rPr>
        <w:t>далее</w:t>
      </w:r>
      <w:proofErr w:type="spellEnd"/>
      <w:r w:rsidRPr="00600A11">
        <w:rPr>
          <w:rFonts w:eastAsia="Times New Roman"/>
          <w:lang w:val="en-US" w:eastAsia="en-US"/>
        </w:rPr>
        <w:t xml:space="preserve"> – </w:t>
      </w:r>
      <w:proofErr w:type="spellStart"/>
      <w:r w:rsidRPr="00600A11">
        <w:rPr>
          <w:rFonts w:eastAsia="Times New Roman"/>
          <w:lang w:val="en-US" w:eastAsia="en-US"/>
        </w:rPr>
        <w:t>приказ</w:t>
      </w:r>
      <w:proofErr w:type="spellEnd"/>
      <w:r w:rsidRPr="00600A11">
        <w:rPr>
          <w:rFonts w:eastAsia="Times New Roman"/>
          <w:lang w:val="en-US" w:eastAsia="en-US"/>
        </w:rPr>
        <w:t xml:space="preserve"> № 52н);</w:t>
      </w:r>
    </w:p>
    <w:p w14:paraId="519A71FC" w14:textId="45CE4146" w:rsidR="006312EB" w:rsidRDefault="006312EB" w:rsidP="006824FD">
      <w:pPr>
        <w:numPr>
          <w:ilvl w:val="0"/>
          <w:numId w:val="8"/>
        </w:numPr>
        <w:tabs>
          <w:tab w:val="clear" w:pos="720"/>
          <w:tab w:val="num" w:pos="426"/>
        </w:tabs>
        <w:spacing w:line="0" w:lineRule="atLeast"/>
        <w:ind w:left="0" w:right="180" w:firstLine="709"/>
        <w:jc w:val="both"/>
        <w:rPr>
          <w:rFonts w:eastAsia="Times New Roman"/>
          <w:lang w:eastAsia="en-US"/>
        </w:rPr>
      </w:pPr>
      <w:r w:rsidRPr="00600A11">
        <w:rPr>
          <w:rFonts w:eastAsia="Times New Roman"/>
          <w:lang w:eastAsia="en-US"/>
        </w:rPr>
        <w:t>федеральными стандартами бухгалтерского учета государственных финансов,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 275н, № 277н,</w:t>
      </w:r>
      <w:r w:rsidRPr="00600A11">
        <w:rPr>
          <w:rFonts w:eastAsia="Times New Roman"/>
          <w:lang w:val="en-US" w:eastAsia="en-US"/>
        </w:rPr>
        <w:t> </w:t>
      </w:r>
      <w:r w:rsidRPr="00600A11">
        <w:rPr>
          <w:rFonts w:eastAsia="Times New Roman"/>
          <w:lang w:eastAsia="en-US"/>
        </w:rPr>
        <w:t>№ 278н (далее – соответственно СГС «Учетная политика, оценочные значения и ошибки», СГС «События после отчетной даты», СГС «Информация о связанных сторонах», СГС «Отчет о движении денежных средств»), от 27.02.2018 № 32н (далее – СГС «Доходы»), от 28.02.2018 № 34н (далее – СГС «Непроизведенные активы»), от 30.05.2018 № 122н, № 124н (далее – соответственно СГС «Влияние изменений курсов иностранных валют», СГС «Резервы»), от 07.12.2018 № 256н (далее – СГС «Запасы»), от 29.06.2018 № 145н</w:t>
      </w:r>
      <w:r w:rsidRPr="00600A11">
        <w:rPr>
          <w:rFonts w:eastAsia="Times New Roman"/>
          <w:lang w:val="en-US" w:eastAsia="en-US"/>
        </w:rPr>
        <w:t> </w:t>
      </w:r>
      <w:r w:rsidRPr="00600A11">
        <w:rPr>
          <w:rFonts w:eastAsia="Times New Roman"/>
          <w:lang w:eastAsia="en-US"/>
        </w:rPr>
        <w:t>(далее – СГС «Долгосрочные договоры»), от 15.11.2019 № 181н, № 182н, № 183н, № 184н (далее – соответственно</w:t>
      </w:r>
      <w:r w:rsidRPr="00600A11">
        <w:rPr>
          <w:rFonts w:eastAsia="Times New Roman"/>
          <w:lang w:val="en-US" w:eastAsia="en-US"/>
        </w:rPr>
        <w:t> </w:t>
      </w:r>
      <w:r w:rsidRPr="00600A11">
        <w:rPr>
          <w:rFonts w:eastAsia="Times New Roman"/>
          <w:lang w:eastAsia="en-US"/>
        </w:rPr>
        <w:t>СГС «Нематериальные активы», СГС «Затраты по заимствованиям», «Совместная деятельность»,</w:t>
      </w:r>
      <w:r w:rsidRPr="00600A11">
        <w:rPr>
          <w:rFonts w:eastAsia="Times New Roman"/>
          <w:lang w:val="en-US" w:eastAsia="en-US"/>
        </w:rPr>
        <w:t> </w:t>
      </w:r>
      <w:r w:rsidRPr="00600A11">
        <w:rPr>
          <w:rFonts w:eastAsia="Times New Roman"/>
          <w:lang w:eastAsia="en-US"/>
        </w:rPr>
        <w:t>«Выплаты персоналу»),</w:t>
      </w:r>
      <w:r w:rsidRPr="00600A11">
        <w:rPr>
          <w:rFonts w:eastAsia="Times New Roman"/>
          <w:lang w:val="en-US" w:eastAsia="en-US"/>
        </w:rPr>
        <w:t> </w:t>
      </w:r>
      <w:r w:rsidRPr="00600A11">
        <w:rPr>
          <w:rFonts w:eastAsia="Times New Roman"/>
          <w:lang w:eastAsia="en-US"/>
        </w:rPr>
        <w:t>от 30.06.2020 № 129н</w:t>
      </w:r>
      <w:r w:rsidRPr="00600A11">
        <w:rPr>
          <w:rFonts w:eastAsia="Times New Roman"/>
          <w:lang w:val="en-US" w:eastAsia="en-US"/>
        </w:rPr>
        <w:t> </w:t>
      </w:r>
      <w:r w:rsidRPr="00600A11">
        <w:rPr>
          <w:rFonts w:eastAsia="Times New Roman"/>
          <w:lang w:eastAsia="en-US"/>
        </w:rPr>
        <w:t>(далее – СГС «Финансовые инстру</w:t>
      </w:r>
      <w:r w:rsidR="005E2122">
        <w:rPr>
          <w:rFonts w:eastAsia="Times New Roman"/>
          <w:lang w:eastAsia="en-US"/>
        </w:rPr>
        <w:t>менты»).</w:t>
      </w:r>
    </w:p>
    <w:p w14:paraId="0A9ADD24" w14:textId="77777777" w:rsidR="005E2122" w:rsidRPr="00600A11" w:rsidRDefault="005E2122" w:rsidP="005E2122">
      <w:pPr>
        <w:spacing w:line="0" w:lineRule="atLeast"/>
        <w:ind w:left="709" w:right="180"/>
        <w:jc w:val="both"/>
        <w:rPr>
          <w:rFonts w:eastAsia="Times New Roman"/>
          <w:lang w:eastAsia="en-US"/>
        </w:rPr>
      </w:pPr>
    </w:p>
    <w:p w14:paraId="2D139F39" w14:textId="14AB03C8" w:rsidR="00BA4E9E" w:rsidRDefault="00BA4E9E" w:rsidP="006824F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600A11">
        <w:rPr>
          <w:szCs w:val="20"/>
        </w:rPr>
        <w:t> </w:t>
      </w:r>
      <w:r w:rsidRPr="00600A11">
        <w:t>Используемые термины и сокращения</w:t>
      </w:r>
    </w:p>
    <w:p w14:paraId="7FBCD1F7" w14:textId="77777777" w:rsidR="005E2122" w:rsidRPr="00600A11" w:rsidRDefault="005E2122" w:rsidP="006824F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szCs w:val="20"/>
        </w:rPr>
      </w:pPr>
    </w:p>
    <w:tbl>
      <w:tblPr>
        <w:tblW w:w="9027" w:type="dxa"/>
        <w:tblCellMar>
          <w:top w:w="15" w:type="dxa"/>
          <w:left w:w="15" w:type="dxa"/>
          <w:bottom w:w="15" w:type="dxa"/>
          <w:right w:w="15" w:type="dxa"/>
        </w:tblCellMar>
        <w:tblLook w:val="0600" w:firstRow="0" w:lastRow="0" w:firstColumn="0" w:lastColumn="0" w:noHBand="1" w:noVBand="1"/>
      </w:tblPr>
      <w:tblGrid>
        <w:gridCol w:w="2465"/>
        <w:gridCol w:w="6562"/>
      </w:tblGrid>
      <w:tr w:rsidR="00600A11" w:rsidRPr="00600A11" w14:paraId="3CDB3952" w14:textId="77777777" w:rsidTr="00C54D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D01CE8" w14:textId="77777777" w:rsidR="00BA4E9E" w:rsidRPr="00600A11" w:rsidRDefault="00BA4E9E" w:rsidP="006824FD">
            <w:pPr>
              <w:ind w:firstLine="709"/>
            </w:pPr>
            <w:r w:rsidRPr="00600A11">
              <w:rPr>
                <w:b/>
                <w:bCs/>
              </w:rPr>
              <w:t>Наименование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F1C9E6" w14:textId="77777777" w:rsidR="00BA4E9E" w:rsidRPr="00600A11" w:rsidRDefault="00BA4E9E" w:rsidP="006824FD">
            <w:pPr>
              <w:ind w:firstLine="709"/>
            </w:pPr>
            <w:r w:rsidRPr="00600A11">
              <w:rPr>
                <w:b/>
                <w:bCs/>
              </w:rPr>
              <w:t xml:space="preserve">Расшифровка </w:t>
            </w:r>
          </w:p>
        </w:tc>
      </w:tr>
      <w:tr w:rsidR="00600A11" w:rsidRPr="00600A11" w14:paraId="538A44E6" w14:textId="77777777" w:rsidTr="00C54D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32E48B" w14:textId="77777777" w:rsidR="00BA4E9E" w:rsidRPr="00600A11" w:rsidRDefault="00BA4E9E" w:rsidP="006824FD">
            <w:pPr>
              <w:ind w:firstLine="709"/>
            </w:pPr>
            <w:r w:rsidRPr="00600A11">
              <w:t>Учреждение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767599" w14:textId="77777777" w:rsidR="00BA4E9E" w:rsidRPr="00600A11" w:rsidRDefault="00BA4E9E" w:rsidP="006824FD">
            <w:pPr>
              <w:ind w:firstLine="709"/>
            </w:pPr>
            <w:r w:rsidRPr="00600A11">
              <w:rPr>
                <w:rStyle w:val="fill"/>
                <w:b w:val="0"/>
                <w:i w:val="0"/>
                <w:color w:val="auto"/>
              </w:rPr>
              <w:t>Комитет образования</w:t>
            </w:r>
            <w:r w:rsidRPr="00600A11">
              <w:t xml:space="preserve"> ______________________________________</w:t>
            </w:r>
          </w:p>
        </w:tc>
      </w:tr>
      <w:tr w:rsidR="00600A11" w:rsidRPr="00600A11" w14:paraId="26764C55" w14:textId="77777777" w:rsidTr="00C54D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820EFB" w14:textId="77777777" w:rsidR="00BA4E9E" w:rsidRPr="00600A11" w:rsidRDefault="00BA4E9E" w:rsidP="006824FD">
            <w:pPr>
              <w:ind w:firstLine="709"/>
            </w:pPr>
            <w:r w:rsidRPr="00600A11">
              <w:t>КБК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85B4CF" w14:textId="77777777" w:rsidR="00BA4E9E" w:rsidRPr="00600A11" w:rsidRDefault="00BA4E9E" w:rsidP="006824FD">
            <w:pPr>
              <w:ind w:firstLine="709"/>
            </w:pPr>
            <w:r w:rsidRPr="00600A11">
              <w:t>1–17-е разряды номера счета в соответствии с Рабочим планом счетов</w:t>
            </w:r>
          </w:p>
        </w:tc>
      </w:tr>
      <w:tr w:rsidR="00600A11" w:rsidRPr="00600A11" w14:paraId="4D1133F0" w14:textId="77777777" w:rsidTr="00C54D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5B1845" w14:textId="77777777" w:rsidR="00BA4E9E" w:rsidRPr="00600A11" w:rsidRDefault="00BA4E9E" w:rsidP="006824FD">
            <w:pPr>
              <w:ind w:firstLine="709"/>
            </w:pPr>
            <w:r w:rsidRPr="00600A11">
              <w:t>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BEDC2A" w14:textId="77777777" w:rsidR="00BA4E9E" w:rsidRPr="00600A11" w:rsidRDefault="00BA4E9E" w:rsidP="006824FD">
            <w:pPr>
              <w:ind w:firstLine="709"/>
            </w:pPr>
            <w:r w:rsidRPr="00600A11">
              <w:t>26-й разряд – соответствующая подстатья КОСГУ</w:t>
            </w:r>
          </w:p>
        </w:tc>
      </w:tr>
    </w:tbl>
    <w:p w14:paraId="2802619E" w14:textId="77777777" w:rsidR="006312EB" w:rsidRPr="00600A11" w:rsidRDefault="006312EB" w:rsidP="006824FD">
      <w:pPr>
        <w:spacing w:before="100" w:beforeAutospacing="1" w:after="100" w:afterAutospacing="1"/>
        <w:ind w:firstLine="709"/>
        <w:jc w:val="center"/>
        <w:outlineLvl w:val="2"/>
        <w:rPr>
          <w:rFonts w:eastAsiaTheme="minorHAnsi"/>
          <w:b/>
          <w:bCs/>
          <w:szCs w:val="22"/>
          <w:lang w:eastAsia="en-US"/>
        </w:rPr>
      </w:pPr>
      <w:r w:rsidRPr="00600A11">
        <w:rPr>
          <w:rFonts w:eastAsiaTheme="minorHAnsi"/>
          <w:b/>
          <w:lang w:eastAsia="en-US"/>
        </w:rPr>
        <w:lastRenderedPageBreak/>
        <w:t xml:space="preserve">Раздел </w:t>
      </w:r>
      <w:r w:rsidRPr="00600A11">
        <w:rPr>
          <w:rFonts w:eastAsiaTheme="minorHAnsi"/>
          <w:b/>
          <w:lang w:val="en-US" w:eastAsia="en-US"/>
        </w:rPr>
        <w:t>I</w:t>
      </w:r>
      <w:r w:rsidRPr="00600A11">
        <w:rPr>
          <w:rFonts w:eastAsiaTheme="minorHAnsi"/>
          <w:b/>
          <w:lang w:eastAsia="en-US"/>
        </w:rPr>
        <w:t xml:space="preserve"> </w:t>
      </w:r>
      <w:r w:rsidRPr="00600A11">
        <w:rPr>
          <w:rFonts w:eastAsiaTheme="minorHAnsi"/>
          <w:b/>
          <w:bCs/>
          <w:szCs w:val="22"/>
          <w:lang w:eastAsia="en-US"/>
        </w:rPr>
        <w:t>Общие положения</w:t>
      </w:r>
    </w:p>
    <w:p w14:paraId="7E67C5A8" w14:textId="77777777" w:rsidR="00523895" w:rsidRPr="00600A11" w:rsidRDefault="00523895" w:rsidP="006824FD">
      <w:pPr>
        <w:pStyle w:val="11"/>
        <w:numPr>
          <w:ilvl w:val="1"/>
          <w:numId w:val="13"/>
        </w:numPr>
        <w:spacing w:line="0" w:lineRule="atLeast"/>
        <w:ind w:left="0" w:firstLine="709"/>
        <w:rPr>
          <w:rFonts w:ascii="Times New Roman" w:hAnsi="Times New Roman" w:cs="Times New Roman"/>
          <w:sz w:val="24"/>
          <w:szCs w:val="24"/>
        </w:rPr>
      </w:pPr>
      <w:r w:rsidRPr="00600A11">
        <w:rPr>
          <w:rFonts w:ascii="Times New Roman" w:hAnsi="Times New Roman" w:cs="Times New Roman"/>
          <w:sz w:val="24"/>
          <w:szCs w:val="24"/>
        </w:rPr>
        <w:t>Комитет образования является главным распорядителем бюджетных средств, получателем бюджетных средств.</w:t>
      </w:r>
    </w:p>
    <w:p w14:paraId="6E16C75F" w14:textId="77777777" w:rsidR="00523895" w:rsidRPr="00600A11" w:rsidRDefault="009775DB" w:rsidP="006824FD">
      <w:pPr>
        <w:pStyle w:val="11"/>
        <w:numPr>
          <w:ilvl w:val="1"/>
          <w:numId w:val="13"/>
        </w:numPr>
        <w:spacing w:line="0" w:lineRule="atLeast"/>
        <w:ind w:left="0" w:firstLine="709"/>
        <w:rPr>
          <w:rFonts w:ascii="Times New Roman" w:hAnsi="Times New Roman" w:cs="Times New Roman"/>
          <w:sz w:val="24"/>
          <w:szCs w:val="24"/>
        </w:rPr>
      </w:pPr>
      <w:r w:rsidRPr="00600A11">
        <w:rPr>
          <w:rFonts w:ascii="Times New Roman" w:hAnsi="Times New Roman" w:cs="Times New Roman"/>
          <w:sz w:val="24"/>
          <w:szCs w:val="24"/>
        </w:rPr>
        <w:t>Бюджетный</w:t>
      </w:r>
      <w:r w:rsidR="00523895" w:rsidRPr="00600A11">
        <w:rPr>
          <w:rFonts w:ascii="Times New Roman" w:hAnsi="Times New Roman" w:cs="Times New Roman"/>
          <w:sz w:val="24"/>
          <w:szCs w:val="24"/>
        </w:rPr>
        <w:t xml:space="preserve"> учет ведет управление по бухгалтерскому учету, планированию, отчетности и контролю (отдел бухгалтерского учета, планово-экономический отдел) (далее – управление), возглавляемое начальником управления по бухгалтерскому учету, планированию, отчетности и контролю (далее – начальник управления). Сотрудники управления руководствуются в своей деятельности </w:t>
      </w:r>
      <w:hyperlink r:id="rId6" w:anchor="/rubric/7/36/10" w:history="1">
        <w:r w:rsidR="00523895" w:rsidRPr="00600A11">
          <w:rPr>
            <w:rFonts w:ascii="Times New Roman" w:hAnsi="Times New Roman" w:cs="Times New Roman"/>
            <w:sz w:val="24"/>
            <w:szCs w:val="24"/>
          </w:rPr>
          <w:t>должностными инструкциями</w:t>
        </w:r>
      </w:hyperlink>
      <w:r w:rsidR="00523895" w:rsidRPr="00600A11">
        <w:rPr>
          <w:rFonts w:ascii="Times New Roman" w:hAnsi="Times New Roman" w:cs="Times New Roman"/>
          <w:sz w:val="24"/>
          <w:szCs w:val="24"/>
        </w:rPr>
        <w:t xml:space="preserve">. </w:t>
      </w:r>
    </w:p>
    <w:p w14:paraId="7AEB85C3" w14:textId="77777777" w:rsidR="00523895" w:rsidRPr="00600A11" w:rsidRDefault="00523895" w:rsidP="006824FD">
      <w:pPr>
        <w:pStyle w:val="11"/>
        <w:numPr>
          <w:ilvl w:val="1"/>
          <w:numId w:val="13"/>
        </w:numPr>
        <w:spacing w:line="0" w:lineRule="atLeast"/>
        <w:ind w:left="0" w:firstLine="709"/>
        <w:rPr>
          <w:rFonts w:ascii="Times New Roman" w:hAnsi="Times New Roman" w:cs="Times New Roman"/>
          <w:sz w:val="24"/>
          <w:szCs w:val="24"/>
        </w:rPr>
      </w:pPr>
      <w:r w:rsidRPr="00600A11">
        <w:rPr>
          <w:rFonts w:ascii="Times New Roman" w:hAnsi="Times New Roman" w:cs="Times New Roman"/>
          <w:sz w:val="24"/>
          <w:szCs w:val="24"/>
        </w:rPr>
        <w:t xml:space="preserve">Начальник управления подчиняется непосредственно председателю комитета образования и несет ответственность за формирование учетной политики, ведение </w:t>
      </w:r>
      <w:r w:rsidR="004359A0" w:rsidRPr="00600A11">
        <w:rPr>
          <w:rFonts w:ascii="Times New Roman" w:hAnsi="Times New Roman" w:cs="Times New Roman"/>
          <w:sz w:val="24"/>
          <w:szCs w:val="24"/>
        </w:rPr>
        <w:t>бюджетного</w:t>
      </w:r>
      <w:r w:rsidRPr="00600A11">
        <w:rPr>
          <w:rFonts w:ascii="Times New Roman" w:hAnsi="Times New Roman" w:cs="Times New Roman"/>
          <w:sz w:val="24"/>
          <w:szCs w:val="24"/>
        </w:rPr>
        <w:t xml:space="preserve"> учета, своевременное представление по</w:t>
      </w:r>
      <w:r w:rsidR="00B317A3" w:rsidRPr="00600A11">
        <w:rPr>
          <w:rFonts w:ascii="Times New Roman" w:hAnsi="Times New Roman" w:cs="Times New Roman"/>
          <w:sz w:val="24"/>
          <w:szCs w:val="24"/>
        </w:rPr>
        <w:t xml:space="preserve">лной и достоверной </w:t>
      </w:r>
      <w:r w:rsidR="00472FC4" w:rsidRPr="00600A11">
        <w:rPr>
          <w:rFonts w:ascii="Times New Roman" w:hAnsi="Times New Roman" w:cs="Times New Roman"/>
          <w:sz w:val="24"/>
          <w:szCs w:val="24"/>
        </w:rPr>
        <w:t>бюджетной</w:t>
      </w:r>
      <w:r w:rsidR="00B317A3" w:rsidRPr="00600A11">
        <w:rPr>
          <w:rFonts w:ascii="Times New Roman" w:hAnsi="Times New Roman" w:cs="Times New Roman"/>
          <w:sz w:val="24"/>
          <w:szCs w:val="24"/>
        </w:rPr>
        <w:t xml:space="preserve"> (бухгалтерской)</w:t>
      </w:r>
      <w:r w:rsidRPr="00600A11">
        <w:rPr>
          <w:rFonts w:ascii="Times New Roman" w:hAnsi="Times New Roman" w:cs="Times New Roman"/>
          <w:sz w:val="24"/>
          <w:szCs w:val="24"/>
        </w:rPr>
        <w:t xml:space="preserve">, налоговой и статистической отчетности. </w:t>
      </w:r>
    </w:p>
    <w:p w14:paraId="38778C97" w14:textId="77777777" w:rsidR="00523895" w:rsidRPr="00600A11" w:rsidRDefault="00523895" w:rsidP="006824FD">
      <w:pPr>
        <w:pStyle w:val="11"/>
        <w:spacing w:line="0" w:lineRule="atLeast"/>
        <w:ind w:firstLine="709"/>
        <w:rPr>
          <w:rFonts w:ascii="Times New Roman" w:hAnsi="Times New Roman" w:cs="Times New Roman"/>
          <w:sz w:val="24"/>
          <w:szCs w:val="24"/>
        </w:rPr>
      </w:pPr>
      <w:r w:rsidRPr="00600A11">
        <w:rPr>
          <w:rFonts w:ascii="Times New Roman" w:hAnsi="Times New Roman" w:cs="Times New Roman"/>
          <w:sz w:val="24"/>
          <w:szCs w:val="24"/>
        </w:rPr>
        <w:t xml:space="preserve">Требования начальника управления по документальному оформлению хозяйственных операций и представлению в управление необходимых документов и сведений являются обязательными для всех сотрудников комитета образования. </w:t>
      </w:r>
    </w:p>
    <w:p w14:paraId="5D595558" w14:textId="77777777" w:rsidR="00523895" w:rsidRPr="00600A11" w:rsidRDefault="00523895" w:rsidP="006824FD">
      <w:pPr>
        <w:pStyle w:val="11"/>
        <w:numPr>
          <w:ilvl w:val="1"/>
          <w:numId w:val="13"/>
        </w:numPr>
        <w:spacing w:line="0" w:lineRule="atLeast"/>
        <w:ind w:left="0" w:firstLine="709"/>
        <w:rPr>
          <w:rFonts w:ascii="Times New Roman" w:hAnsi="Times New Roman" w:cs="Times New Roman"/>
          <w:sz w:val="24"/>
          <w:szCs w:val="24"/>
        </w:rPr>
      </w:pPr>
      <w:r w:rsidRPr="00600A11">
        <w:rPr>
          <w:rFonts w:ascii="Times New Roman" w:hAnsi="Times New Roman" w:cs="Times New Roman"/>
          <w:sz w:val="24"/>
          <w:szCs w:val="24"/>
        </w:rPr>
        <w:t>Должностными лицами, имеющими право первой подписи первичных учетных документов, являются: председатель комитета образования, первый заместитель председателя комитета образования</w:t>
      </w:r>
      <w:r w:rsidR="00472FC4" w:rsidRPr="00600A11">
        <w:rPr>
          <w:rFonts w:ascii="Times New Roman" w:hAnsi="Times New Roman" w:cs="Times New Roman"/>
          <w:sz w:val="24"/>
          <w:szCs w:val="24"/>
        </w:rPr>
        <w:t xml:space="preserve"> или лицо, назначенное на время отсутствия председателя, первого заместителя председателя приказом комитета образования</w:t>
      </w:r>
      <w:r w:rsidRPr="00600A11">
        <w:rPr>
          <w:rFonts w:ascii="Times New Roman" w:hAnsi="Times New Roman" w:cs="Times New Roman"/>
          <w:sz w:val="24"/>
          <w:szCs w:val="24"/>
        </w:rPr>
        <w:t>.</w:t>
      </w:r>
    </w:p>
    <w:p w14:paraId="472BFEAA" w14:textId="77777777" w:rsidR="00523895" w:rsidRPr="00600A11" w:rsidRDefault="00523895" w:rsidP="006824FD">
      <w:pPr>
        <w:pStyle w:val="11"/>
        <w:numPr>
          <w:ilvl w:val="1"/>
          <w:numId w:val="13"/>
        </w:numPr>
        <w:spacing w:line="0" w:lineRule="atLeast"/>
        <w:ind w:left="0" w:firstLine="709"/>
        <w:rPr>
          <w:rFonts w:ascii="Times New Roman" w:hAnsi="Times New Roman" w:cs="Times New Roman"/>
          <w:sz w:val="24"/>
          <w:szCs w:val="24"/>
        </w:rPr>
      </w:pPr>
      <w:r w:rsidRPr="00600A11">
        <w:rPr>
          <w:rFonts w:ascii="Times New Roman" w:hAnsi="Times New Roman" w:cs="Times New Roman"/>
          <w:sz w:val="24"/>
          <w:szCs w:val="24"/>
        </w:rPr>
        <w:t>Должностными лицами, имеющими право второй подписи первичных учетных документов</w:t>
      </w:r>
      <w:r w:rsidR="00472FC4" w:rsidRPr="00600A11">
        <w:rPr>
          <w:rFonts w:ascii="Times New Roman" w:hAnsi="Times New Roman" w:cs="Times New Roman"/>
          <w:sz w:val="24"/>
          <w:szCs w:val="24"/>
        </w:rPr>
        <w:t>, являются начальник управления</w:t>
      </w:r>
      <w:r w:rsidRPr="00600A11">
        <w:rPr>
          <w:rFonts w:ascii="Times New Roman" w:hAnsi="Times New Roman" w:cs="Times New Roman"/>
          <w:sz w:val="24"/>
          <w:szCs w:val="24"/>
        </w:rPr>
        <w:t>, начальник отдела бухгалтерского учета</w:t>
      </w:r>
      <w:r w:rsidR="00472FC4" w:rsidRPr="00600A11">
        <w:rPr>
          <w:rFonts w:ascii="Times New Roman" w:hAnsi="Times New Roman" w:cs="Times New Roman"/>
          <w:sz w:val="24"/>
          <w:szCs w:val="24"/>
        </w:rPr>
        <w:t>, начальник планово-экономического отдела</w:t>
      </w:r>
      <w:r w:rsidRPr="00600A11">
        <w:rPr>
          <w:rFonts w:ascii="Times New Roman" w:hAnsi="Times New Roman" w:cs="Times New Roman"/>
          <w:sz w:val="24"/>
          <w:szCs w:val="24"/>
        </w:rPr>
        <w:t>.</w:t>
      </w:r>
    </w:p>
    <w:p w14:paraId="7DD59699" w14:textId="77777777" w:rsidR="00523895" w:rsidRPr="00600A11" w:rsidRDefault="004359A0" w:rsidP="006824FD">
      <w:pPr>
        <w:pStyle w:val="11"/>
        <w:numPr>
          <w:ilvl w:val="1"/>
          <w:numId w:val="13"/>
        </w:numPr>
        <w:spacing w:line="0" w:lineRule="atLeast"/>
        <w:ind w:left="0" w:firstLine="709"/>
        <w:rPr>
          <w:rFonts w:ascii="Times New Roman" w:hAnsi="Times New Roman" w:cs="Times New Roman"/>
          <w:sz w:val="24"/>
          <w:szCs w:val="24"/>
        </w:rPr>
      </w:pPr>
      <w:r w:rsidRPr="00600A11">
        <w:rPr>
          <w:rFonts w:ascii="Times New Roman" w:hAnsi="Times New Roman" w:cs="Times New Roman"/>
          <w:sz w:val="24"/>
          <w:szCs w:val="24"/>
        </w:rPr>
        <w:t xml:space="preserve">Бюджетный </w:t>
      </w:r>
      <w:r w:rsidR="00523895" w:rsidRPr="00600A11">
        <w:rPr>
          <w:rFonts w:ascii="Times New Roman" w:hAnsi="Times New Roman" w:cs="Times New Roman"/>
          <w:sz w:val="24"/>
          <w:szCs w:val="24"/>
        </w:rPr>
        <w:t>учет ведется в рублях. Стоимость объектов учета, выраженная в иностранной валюте, подлежит пересчету в валюту Российской Федерации. </w:t>
      </w:r>
    </w:p>
    <w:p w14:paraId="05FF596E" w14:textId="77777777" w:rsidR="00523895" w:rsidRPr="00600A11" w:rsidRDefault="004359A0" w:rsidP="006824FD">
      <w:pPr>
        <w:pStyle w:val="11"/>
        <w:numPr>
          <w:ilvl w:val="1"/>
          <w:numId w:val="13"/>
        </w:numPr>
        <w:spacing w:line="0" w:lineRule="atLeast"/>
        <w:ind w:left="0" w:firstLine="709"/>
        <w:rPr>
          <w:rFonts w:ascii="Times New Roman" w:hAnsi="Times New Roman" w:cs="Times New Roman"/>
          <w:sz w:val="24"/>
          <w:szCs w:val="24"/>
        </w:rPr>
      </w:pPr>
      <w:r w:rsidRPr="00600A11">
        <w:rPr>
          <w:rFonts w:ascii="Times New Roman" w:hAnsi="Times New Roman" w:cs="Times New Roman"/>
          <w:sz w:val="24"/>
          <w:szCs w:val="24"/>
        </w:rPr>
        <w:t>Бюджетный</w:t>
      </w:r>
      <w:r w:rsidR="00523895" w:rsidRPr="00600A11">
        <w:rPr>
          <w:rFonts w:ascii="Times New Roman" w:hAnsi="Times New Roman" w:cs="Times New Roman"/>
          <w:sz w:val="24"/>
          <w:szCs w:val="24"/>
        </w:rPr>
        <w:t xml:space="preserve"> учет ведется с использованием рабочего Плана счетов (приложение 1</w:t>
      </w:r>
      <w:r w:rsidR="00472FC4" w:rsidRPr="00600A11">
        <w:rPr>
          <w:rFonts w:ascii="Times New Roman" w:hAnsi="Times New Roman" w:cs="Times New Roman"/>
          <w:sz w:val="24"/>
          <w:szCs w:val="24"/>
        </w:rPr>
        <w:t>), разработанного</w:t>
      </w:r>
      <w:r w:rsidR="00523895" w:rsidRPr="00600A11">
        <w:rPr>
          <w:rFonts w:ascii="Times New Roman" w:hAnsi="Times New Roman" w:cs="Times New Roman"/>
          <w:sz w:val="24"/>
          <w:szCs w:val="24"/>
        </w:rPr>
        <w:t xml:space="preserve"> в соответствии с Инструкцией к Единому плану счетов № 157н, Инструкцией № 162н. </w:t>
      </w:r>
    </w:p>
    <w:p w14:paraId="30168F87" w14:textId="77777777" w:rsidR="00523895" w:rsidRPr="00600A11" w:rsidRDefault="00523895" w:rsidP="006824FD">
      <w:pPr>
        <w:pStyle w:val="11"/>
        <w:spacing w:line="0" w:lineRule="atLeast"/>
        <w:ind w:firstLine="709"/>
        <w:rPr>
          <w:rFonts w:ascii="Times New Roman" w:hAnsi="Times New Roman" w:cs="Times New Roman"/>
          <w:sz w:val="24"/>
          <w:szCs w:val="24"/>
        </w:rPr>
      </w:pPr>
      <w:r w:rsidRPr="00600A11">
        <w:rPr>
          <w:rFonts w:ascii="Times New Roman" w:hAnsi="Times New Roman" w:cs="Times New Roman"/>
          <w:sz w:val="24"/>
          <w:szCs w:val="24"/>
        </w:rP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14:paraId="6C8CFB37" w14:textId="77777777" w:rsidR="00F80ECD" w:rsidRPr="00600A11" w:rsidRDefault="00F80ECD" w:rsidP="006824FD">
      <w:pPr>
        <w:pStyle w:val="11"/>
        <w:spacing w:line="0" w:lineRule="atLeast"/>
        <w:ind w:firstLine="709"/>
        <w:rPr>
          <w:rFonts w:ascii="Times New Roman" w:hAnsi="Times New Roman" w:cs="Times New Roman"/>
          <w:sz w:val="24"/>
          <w:szCs w:val="24"/>
        </w:rPr>
      </w:pPr>
      <w:r w:rsidRPr="00600A11">
        <w:rPr>
          <w:rFonts w:ascii="Times New Roman" w:hAnsi="Times New Roman" w:cs="Times New Roman"/>
          <w:sz w:val="24"/>
          <w:szCs w:val="24"/>
        </w:rPr>
        <w:t xml:space="preserve">При отсутствии типовых корреспонденций счетов бюджетного учета реализует право определять необходимую корреспонденцию счетов в части, не противоречащей нормативным правовым актам, регулирующим ведение бюджетного учета и составления бюджетной отчетности, с обеспечением отражения и раскрытия информации в соответствии с экономической сущностью фактов хозяйственной жизни, а не только их правовой формой. </w:t>
      </w:r>
    </w:p>
    <w:p w14:paraId="778E70A0" w14:textId="77777777" w:rsidR="00F80ECD" w:rsidRPr="00600A11" w:rsidRDefault="004359A0" w:rsidP="006824FD">
      <w:pPr>
        <w:pStyle w:val="11"/>
        <w:spacing w:line="0" w:lineRule="atLeast"/>
        <w:ind w:firstLine="709"/>
        <w:rPr>
          <w:rFonts w:ascii="Times New Roman" w:hAnsi="Times New Roman" w:cs="Times New Roman"/>
          <w:sz w:val="24"/>
          <w:szCs w:val="24"/>
        </w:rPr>
      </w:pPr>
      <w:r w:rsidRPr="00600A11">
        <w:rPr>
          <w:rFonts w:ascii="Times New Roman" w:hAnsi="Times New Roman" w:cs="Times New Roman"/>
          <w:sz w:val="24"/>
          <w:szCs w:val="24"/>
        </w:rPr>
        <w:t>Бюджетный</w:t>
      </w:r>
      <w:r w:rsidR="003F3124" w:rsidRPr="00600A11">
        <w:rPr>
          <w:rFonts w:ascii="Times New Roman" w:hAnsi="Times New Roman" w:cs="Times New Roman"/>
          <w:sz w:val="24"/>
          <w:szCs w:val="24"/>
        </w:rPr>
        <w:t xml:space="preserve"> </w:t>
      </w:r>
      <w:r w:rsidR="00523895" w:rsidRPr="00600A11">
        <w:rPr>
          <w:rFonts w:ascii="Times New Roman" w:hAnsi="Times New Roman" w:cs="Times New Roman"/>
          <w:sz w:val="24"/>
          <w:szCs w:val="24"/>
        </w:rPr>
        <w:t>учет ведется раздельно в разрезе разделов, подразделов, целевых статей, видов расходов, кодов операций сектора государственного управления бюджетного финансирования (в 1-17 разрядах номера счета указываются 4-20 разряды кода расходов бюджета: код раздела, подраздела, целевой статьи и вида расходов).</w:t>
      </w:r>
    </w:p>
    <w:p w14:paraId="2E83AFE0" w14:textId="77777777" w:rsidR="00523895" w:rsidRPr="00600A11" w:rsidRDefault="004359A0" w:rsidP="006824FD">
      <w:pPr>
        <w:pStyle w:val="11"/>
        <w:numPr>
          <w:ilvl w:val="1"/>
          <w:numId w:val="13"/>
        </w:numPr>
        <w:spacing w:line="0" w:lineRule="atLeast"/>
        <w:ind w:left="0" w:firstLine="709"/>
        <w:rPr>
          <w:rFonts w:ascii="Times New Roman" w:hAnsi="Times New Roman" w:cs="Times New Roman"/>
          <w:sz w:val="24"/>
          <w:szCs w:val="24"/>
        </w:rPr>
      </w:pPr>
      <w:r w:rsidRPr="00600A11">
        <w:rPr>
          <w:rFonts w:ascii="Times New Roman" w:hAnsi="Times New Roman" w:cs="Times New Roman"/>
          <w:sz w:val="24"/>
          <w:szCs w:val="24"/>
        </w:rPr>
        <w:t>Бюджетный</w:t>
      </w:r>
      <w:r w:rsidR="00523895" w:rsidRPr="00600A11">
        <w:rPr>
          <w:rFonts w:ascii="Times New Roman" w:hAnsi="Times New Roman" w:cs="Times New Roman"/>
          <w:sz w:val="24"/>
          <w:szCs w:val="24"/>
        </w:rPr>
        <w:t xml:space="preserve"> учет ведется по проверенным и принятым к учету первичным документам. К учету принимаются первичные учетные документы,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бухучета. Контроль первичных документов проводят специалисты управления.</w:t>
      </w:r>
    </w:p>
    <w:p w14:paraId="0CFEE0B2" w14:textId="64B3F148" w:rsidR="00523895" w:rsidRPr="00600A11" w:rsidRDefault="00523895" w:rsidP="006824FD">
      <w:pPr>
        <w:pStyle w:val="11"/>
        <w:numPr>
          <w:ilvl w:val="1"/>
          <w:numId w:val="13"/>
        </w:numPr>
        <w:spacing w:line="0" w:lineRule="atLeast"/>
        <w:ind w:left="0" w:firstLine="709"/>
        <w:rPr>
          <w:rFonts w:ascii="Times New Roman" w:hAnsi="Times New Roman" w:cs="Times New Roman"/>
          <w:sz w:val="24"/>
          <w:szCs w:val="24"/>
        </w:rPr>
      </w:pPr>
      <w:r w:rsidRPr="00600A11">
        <w:rPr>
          <w:rFonts w:ascii="Times New Roman" w:hAnsi="Times New Roman" w:cs="Times New Roman"/>
          <w:sz w:val="24"/>
          <w:szCs w:val="24"/>
        </w:rPr>
        <w:t xml:space="preserve">Оценка отдельных объектов </w:t>
      </w:r>
      <w:r w:rsidR="006977ED">
        <w:rPr>
          <w:rFonts w:ascii="Times New Roman" w:hAnsi="Times New Roman" w:cs="Times New Roman"/>
          <w:sz w:val="24"/>
          <w:szCs w:val="24"/>
        </w:rPr>
        <w:t>бюджетного</w:t>
      </w:r>
      <w:r w:rsidRPr="00600A11">
        <w:rPr>
          <w:rFonts w:ascii="Times New Roman" w:hAnsi="Times New Roman" w:cs="Times New Roman"/>
          <w:sz w:val="24"/>
          <w:szCs w:val="24"/>
        </w:rPr>
        <w:t xml:space="preserve"> учета в случаях, предусмотренных нормативными правовыми актами, регулирующими ведение </w:t>
      </w:r>
      <w:r w:rsidR="006977ED">
        <w:rPr>
          <w:rFonts w:ascii="Times New Roman" w:hAnsi="Times New Roman" w:cs="Times New Roman"/>
          <w:sz w:val="24"/>
          <w:szCs w:val="24"/>
        </w:rPr>
        <w:t>бюджетного</w:t>
      </w:r>
      <w:r w:rsidRPr="00600A11">
        <w:rPr>
          <w:rFonts w:ascii="Times New Roman" w:hAnsi="Times New Roman" w:cs="Times New Roman"/>
          <w:sz w:val="24"/>
          <w:szCs w:val="24"/>
        </w:rPr>
        <w:t xml:space="preserve"> учета и составление бюджетной (</w:t>
      </w:r>
      <w:r w:rsidR="003F3124" w:rsidRPr="00600A11">
        <w:rPr>
          <w:rFonts w:ascii="Times New Roman" w:hAnsi="Times New Roman" w:cs="Times New Roman"/>
          <w:sz w:val="24"/>
          <w:szCs w:val="24"/>
        </w:rPr>
        <w:t>бухгалтерской</w:t>
      </w:r>
      <w:r w:rsidRPr="00600A11">
        <w:rPr>
          <w:rFonts w:ascii="Times New Roman" w:hAnsi="Times New Roman" w:cs="Times New Roman"/>
          <w:sz w:val="24"/>
          <w:szCs w:val="24"/>
        </w:rPr>
        <w:t>) отчетности, осуществляется по справедливой стоимости – в оценке, соответствующей цене, по которой может быть осуществлен переход права собственности на актив между независимыми сторонами сделки, осведомленными о предмете сделки и желающими ее совершить.</w:t>
      </w:r>
    </w:p>
    <w:p w14:paraId="28FEC89C" w14:textId="77777777" w:rsidR="00523895" w:rsidRPr="00600A11" w:rsidRDefault="00523895" w:rsidP="006824FD">
      <w:pPr>
        <w:pStyle w:val="11"/>
        <w:spacing w:line="0" w:lineRule="atLeast"/>
        <w:ind w:firstLine="709"/>
        <w:rPr>
          <w:rFonts w:ascii="Times New Roman" w:hAnsi="Times New Roman" w:cs="Times New Roman"/>
          <w:sz w:val="24"/>
          <w:szCs w:val="24"/>
        </w:rPr>
      </w:pPr>
      <w:r w:rsidRPr="00600A11">
        <w:rPr>
          <w:rFonts w:ascii="Times New Roman" w:hAnsi="Times New Roman" w:cs="Times New Roman"/>
          <w:sz w:val="24"/>
          <w:szCs w:val="24"/>
        </w:rPr>
        <w:lastRenderedPageBreak/>
        <w:t>Справедливая стоимость для различных видов активов и обязательств определяется методом рыночных цен.</w:t>
      </w:r>
    </w:p>
    <w:p w14:paraId="5162C823" w14:textId="77777777" w:rsidR="00523895" w:rsidRPr="00600A11" w:rsidRDefault="00523895" w:rsidP="006824FD">
      <w:pPr>
        <w:pStyle w:val="11"/>
        <w:spacing w:line="0" w:lineRule="atLeast"/>
        <w:ind w:firstLine="709"/>
        <w:rPr>
          <w:rFonts w:ascii="Times New Roman" w:hAnsi="Times New Roman" w:cs="Times New Roman"/>
          <w:sz w:val="24"/>
          <w:szCs w:val="24"/>
        </w:rPr>
      </w:pPr>
      <w:r w:rsidRPr="00600A11">
        <w:rPr>
          <w:rFonts w:ascii="Times New Roman" w:hAnsi="Times New Roman" w:cs="Times New Roman"/>
          <w:sz w:val="24"/>
          <w:szCs w:val="24"/>
        </w:rPr>
        <w:t>Основание: пункт 52 ФСБУ «Концептуальные основы».</w:t>
      </w:r>
    </w:p>
    <w:p w14:paraId="55A4BAC9" w14:textId="10A7743B" w:rsidR="00966BB1" w:rsidRPr="00600A11" w:rsidRDefault="00523895" w:rsidP="006824FD">
      <w:pPr>
        <w:pStyle w:val="11"/>
        <w:spacing w:line="0" w:lineRule="atLeast"/>
        <w:ind w:firstLine="709"/>
        <w:rPr>
          <w:rFonts w:ascii="Times New Roman" w:hAnsi="Times New Roman" w:cs="Times New Roman"/>
          <w:sz w:val="24"/>
          <w:szCs w:val="24"/>
        </w:rPr>
      </w:pPr>
      <w:r w:rsidRPr="00600A11">
        <w:rPr>
          <w:rFonts w:ascii="Times New Roman" w:hAnsi="Times New Roman" w:cs="Times New Roman"/>
          <w:sz w:val="24"/>
          <w:szCs w:val="24"/>
        </w:rPr>
        <w:t xml:space="preserve">Для случаев, которые не установлены в федеральных стандартах и других нормативно-правовых актах, регулирующих </w:t>
      </w:r>
      <w:r w:rsidR="006977ED">
        <w:rPr>
          <w:rFonts w:ascii="Times New Roman" w:hAnsi="Times New Roman" w:cs="Times New Roman"/>
          <w:sz w:val="24"/>
          <w:szCs w:val="24"/>
        </w:rPr>
        <w:t>бюджетный</w:t>
      </w:r>
      <w:r w:rsidR="00966BB1" w:rsidRPr="00600A11">
        <w:rPr>
          <w:rFonts w:ascii="Times New Roman" w:hAnsi="Times New Roman" w:cs="Times New Roman"/>
          <w:sz w:val="24"/>
          <w:szCs w:val="24"/>
        </w:rPr>
        <w:t xml:space="preserve"> учет</w:t>
      </w:r>
      <w:r w:rsidRPr="00600A11">
        <w:rPr>
          <w:rFonts w:ascii="Times New Roman" w:hAnsi="Times New Roman" w:cs="Times New Roman"/>
          <w:sz w:val="24"/>
          <w:szCs w:val="24"/>
        </w:rPr>
        <w:t>, метод определения справедливой стоимости выбирает комиссия комитета образования по поступлению и выбытию активов.</w:t>
      </w:r>
    </w:p>
    <w:p w14:paraId="2B9E8338" w14:textId="77777777" w:rsidR="00523895" w:rsidRPr="00600A11" w:rsidRDefault="00523895" w:rsidP="006824FD">
      <w:pPr>
        <w:pStyle w:val="11"/>
        <w:spacing w:line="0" w:lineRule="atLeast"/>
        <w:ind w:firstLine="709"/>
        <w:rPr>
          <w:rFonts w:ascii="Times New Roman" w:hAnsi="Times New Roman" w:cs="Times New Roman"/>
          <w:sz w:val="24"/>
          <w:szCs w:val="24"/>
        </w:rPr>
      </w:pPr>
      <w:r w:rsidRPr="00600A11">
        <w:rPr>
          <w:rFonts w:ascii="Times New Roman" w:hAnsi="Times New Roman" w:cs="Times New Roman"/>
          <w:sz w:val="24"/>
          <w:szCs w:val="24"/>
        </w:rPr>
        <w:t>Основание: пункт 54 СГС «Концептуальные основы бухучета и отчетности».</w:t>
      </w:r>
    </w:p>
    <w:p w14:paraId="7B1CB8C8" w14:textId="2EEE46C7" w:rsidR="00523895" w:rsidRPr="00600A11" w:rsidRDefault="00523895" w:rsidP="006824FD">
      <w:pPr>
        <w:pStyle w:val="11"/>
        <w:spacing w:line="0" w:lineRule="atLeast"/>
        <w:ind w:firstLine="709"/>
        <w:rPr>
          <w:rFonts w:ascii="Times New Roman" w:hAnsi="Times New Roman" w:cs="Times New Roman"/>
          <w:sz w:val="24"/>
          <w:szCs w:val="24"/>
        </w:rPr>
      </w:pPr>
      <w:r w:rsidRPr="00600A11">
        <w:rPr>
          <w:rFonts w:ascii="Times New Roman" w:hAnsi="Times New Roman" w:cs="Times New Roman"/>
          <w:sz w:val="24"/>
          <w:szCs w:val="24"/>
        </w:rPr>
        <w:t xml:space="preserve">В случае если для показателя, необходимого для ведения </w:t>
      </w:r>
      <w:r w:rsidR="006977ED">
        <w:rPr>
          <w:rFonts w:ascii="Times New Roman" w:hAnsi="Times New Roman" w:cs="Times New Roman"/>
          <w:sz w:val="24"/>
          <w:szCs w:val="24"/>
        </w:rPr>
        <w:t>бюджетного</w:t>
      </w:r>
      <w:r w:rsidRPr="00600A11">
        <w:rPr>
          <w:rFonts w:ascii="Times New Roman" w:hAnsi="Times New Roman" w:cs="Times New Roman"/>
          <w:sz w:val="24"/>
          <w:szCs w:val="24"/>
        </w:rPr>
        <w:t xml:space="preserve">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начальника управления.</w:t>
      </w:r>
    </w:p>
    <w:p w14:paraId="17E9CEC3" w14:textId="77777777" w:rsidR="00523895" w:rsidRPr="00600A11" w:rsidRDefault="00523895" w:rsidP="006824FD">
      <w:pPr>
        <w:pStyle w:val="11"/>
        <w:spacing w:line="0" w:lineRule="atLeast"/>
        <w:ind w:firstLine="709"/>
        <w:rPr>
          <w:rFonts w:ascii="Times New Roman" w:hAnsi="Times New Roman" w:cs="Times New Roman"/>
          <w:sz w:val="24"/>
          <w:szCs w:val="24"/>
        </w:rPr>
      </w:pPr>
      <w:r w:rsidRPr="00600A11">
        <w:rPr>
          <w:rFonts w:ascii="Times New Roman" w:hAnsi="Times New Roman" w:cs="Times New Roman"/>
          <w:sz w:val="24"/>
          <w:szCs w:val="24"/>
        </w:rPr>
        <w:t>Основание: пункт 6 СГС «Учетная политика, оценочные значения и ошибки».</w:t>
      </w:r>
    </w:p>
    <w:p w14:paraId="7FADDD49" w14:textId="77777777" w:rsidR="00523895" w:rsidRPr="00600A11" w:rsidRDefault="00523895" w:rsidP="006824FD">
      <w:pPr>
        <w:pStyle w:val="11"/>
        <w:numPr>
          <w:ilvl w:val="1"/>
          <w:numId w:val="13"/>
        </w:numPr>
        <w:spacing w:line="0" w:lineRule="atLeast"/>
        <w:ind w:left="0" w:firstLine="709"/>
        <w:rPr>
          <w:rFonts w:ascii="Times New Roman" w:hAnsi="Times New Roman" w:cs="Times New Roman"/>
          <w:sz w:val="24"/>
          <w:szCs w:val="24"/>
        </w:rPr>
      </w:pPr>
      <w:r w:rsidRPr="00600A11">
        <w:rPr>
          <w:rFonts w:ascii="Times New Roman" w:hAnsi="Times New Roman" w:cs="Times New Roman"/>
          <w:sz w:val="24"/>
          <w:szCs w:val="24"/>
        </w:rPr>
        <w:t>Месячная, кв</w:t>
      </w:r>
      <w:r w:rsidR="00966BB1" w:rsidRPr="00600A11">
        <w:rPr>
          <w:rFonts w:ascii="Times New Roman" w:hAnsi="Times New Roman" w:cs="Times New Roman"/>
          <w:sz w:val="24"/>
          <w:szCs w:val="24"/>
        </w:rPr>
        <w:t>артальная, годовая бюджетная (бухгалтерская)</w:t>
      </w:r>
      <w:r w:rsidRPr="00600A11">
        <w:rPr>
          <w:rFonts w:ascii="Times New Roman" w:hAnsi="Times New Roman" w:cs="Times New Roman"/>
          <w:sz w:val="24"/>
          <w:szCs w:val="24"/>
        </w:rPr>
        <w:t xml:space="preserve"> отчетность</w:t>
      </w:r>
      <w:r w:rsidR="008C258A" w:rsidRPr="00600A11">
        <w:rPr>
          <w:rFonts w:ascii="Times New Roman" w:hAnsi="Times New Roman" w:cs="Times New Roman"/>
          <w:sz w:val="24"/>
          <w:szCs w:val="24"/>
        </w:rPr>
        <w:t xml:space="preserve"> (дал</w:t>
      </w:r>
      <w:r w:rsidR="00ED78C8" w:rsidRPr="00600A11">
        <w:rPr>
          <w:rFonts w:ascii="Times New Roman" w:hAnsi="Times New Roman" w:cs="Times New Roman"/>
          <w:sz w:val="24"/>
          <w:szCs w:val="24"/>
        </w:rPr>
        <w:t>е</w:t>
      </w:r>
      <w:r w:rsidR="008C258A" w:rsidRPr="00600A11">
        <w:rPr>
          <w:rFonts w:ascii="Times New Roman" w:hAnsi="Times New Roman" w:cs="Times New Roman"/>
          <w:sz w:val="24"/>
          <w:szCs w:val="24"/>
        </w:rPr>
        <w:t>е – бюджетная отчетность)</w:t>
      </w:r>
      <w:r w:rsidR="00ED78C8" w:rsidRPr="00600A11">
        <w:rPr>
          <w:rFonts w:ascii="Times New Roman" w:hAnsi="Times New Roman" w:cs="Times New Roman"/>
          <w:sz w:val="24"/>
          <w:szCs w:val="24"/>
        </w:rPr>
        <w:t xml:space="preserve"> составляется и представляется </w:t>
      </w:r>
      <w:r w:rsidRPr="00600A11">
        <w:rPr>
          <w:rFonts w:ascii="Times New Roman" w:hAnsi="Times New Roman" w:cs="Times New Roman"/>
          <w:sz w:val="24"/>
          <w:szCs w:val="24"/>
        </w:rPr>
        <w:t>в порядке и сроки, установленные соответствующими нормативными правовыми актами Комитета по финансам администрации городского округа «Город Чита», формируется на бумажных носителях и</w:t>
      </w:r>
      <w:r w:rsidR="00ED78C8" w:rsidRPr="00600A11">
        <w:rPr>
          <w:rFonts w:ascii="Times New Roman" w:hAnsi="Times New Roman" w:cs="Times New Roman"/>
          <w:sz w:val="24"/>
          <w:szCs w:val="24"/>
        </w:rPr>
        <w:t xml:space="preserve"> (или) в электронном виде с применением программного комплекса «Свод Смарт». Бюджетная отчетность представляется после утверждения председателем комитета образования</w:t>
      </w:r>
      <w:r w:rsidR="009617ED" w:rsidRPr="00600A11">
        <w:rPr>
          <w:rFonts w:ascii="Times New Roman" w:hAnsi="Times New Roman" w:cs="Times New Roman"/>
          <w:sz w:val="24"/>
          <w:szCs w:val="24"/>
        </w:rPr>
        <w:t xml:space="preserve"> и начальником упр</w:t>
      </w:r>
      <w:r w:rsidR="00ED78C8" w:rsidRPr="00600A11">
        <w:rPr>
          <w:rFonts w:ascii="Times New Roman" w:hAnsi="Times New Roman" w:cs="Times New Roman"/>
          <w:sz w:val="24"/>
          <w:szCs w:val="24"/>
        </w:rPr>
        <w:t>авления</w:t>
      </w:r>
      <w:r w:rsidR="009617ED" w:rsidRPr="00600A11">
        <w:rPr>
          <w:rFonts w:ascii="Times New Roman" w:hAnsi="Times New Roman" w:cs="Times New Roman"/>
          <w:sz w:val="24"/>
          <w:szCs w:val="24"/>
        </w:rPr>
        <w:t xml:space="preserve"> или лицом имеющее право подписи</w:t>
      </w:r>
      <w:r w:rsidR="00ED78C8" w:rsidRPr="00600A11">
        <w:rPr>
          <w:rFonts w:ascii="Times New Roman" w:hAnsi="Times New Roman" w:cs="Times New Roman"/>
          <w:sz w:val="24"/>
          <w:szCs w:val="24"/>
        </w:rPr>
        <w:t>.</w:t>
      </w:r>
    </w:p>
    <w:p w14:paraId="4C0F408A" w14:textId="66AA58F5" w:rsidR="00523895" w:rsidRPr="00600A11" w:rsidRDefault="00523895" w:rsidP="006824FD">
      <w:pPr>
        <w:pStyle w:val="11"/>
        <w:spacing w:line="0" w:lineRule="atLeast"/>
        <w:ind w:firstLine="709"/>
        <w:rPr>
          <w:rFonts w:ascii="Times New Roman" w:hAnsi="Times New Roman" w:cs="Times New Roman"/>
          <w:sz w:val="24"/>
          <w:szCs w:val="24"/>
        </w:rPr>
      </w:pPr>
      <w:r w:rsidRPr="00600A11">
        <w:rPr>
          <w:rFonts w:ascii="Times New Roman" w:hAnsi="Times New Roman" w:cs="Times New Roman"/>
          <w:sz w:val="24"/>
          <w:szCs w:val="24"/>
        </w:rPr>
        <w:t>Формы бюджетной отчетности составляются на отчетную дату  в соответствии приказом Министерства финансов России от 28.12.2010 года № 191н «</w:t>
      </w:r>
      <w:r w:rsidR="0000211F" w:rsidRPr="00600A11">
        <w:rPr>
          <w:rFonts w:ascii="Times New Roman" w:hAnsi="Times New Roman" w:cs="Times New Roman"/>
          <w:sz w:val="24"/>
          <w:szCs w:val="24"/>
        </w:rPr>
        <w:t>Об утверждении</w:t>
      </w:r>
      <w:r w:rsidRPr="00600A11">
        <w:rPr>
          <w:rFonts w:ascii="Times New Roman" w:hAnsi="Times New Roman" w:cs="Times New Roman"/>
          <w:sz w:val="24"/>
          <w:szCs w:val="24"/>
        </w:rPr>
        <w:t xml:space="preserve">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приказом Министерства финансов России от 01.12.</w:t>
      </w:r>
      <w:smartTag w:uri="urn:schemas-microsoft-com:office:smarttags" w:element="metricconverter">
        <w:smartTagPr>
          <w:attr w:name="ProductID" w:val="2010 г"/>
        </w:smartTagPr>
        <w:r w:rsidRPr="00600A11">
          <w:rPr>
            <w:rFonts w:ascii="Times New Roman" w:hAnsi="Times New Roman" w:cs="Times New Roman"/>
            <w:sz w:val="24"/>
            <w:szCs w:val="24"/>
          </w:rPr>
          <w:t>2010 года</w:t>
        </w:r>
      </w:smartTag>
      <w:r w:rsidRPr="00600A11">
        <w:rPr>
          <w:rFonts w:ascii="Times New Roman" w:hAnsi="Times New Roman" w:cs="Times New Roman"/>
          <w:sz w:val="24"/>
          <w:szCs w:val="24"/>
        </w:rPr>
        <w:t xml:space="preserve">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иными нормативными актами.</w:t>
      </w:r>
    </w:p>
    <w:p w14:paraId="002BD444" w14:textId="49EC1266" w:rsidR="00523895" w:rsidRPr="00600A11" w:rsidRDefault="00523895" w:rsidP="006824FD">
      <w:pPr>
        <w:pStyle w:val="11"/>
        <w:spacing w:line="0" w:lineRule="atLeast"/>
        <w:ind w:firstLine="709"/>
        <w:rPr>
          <w:rFonts w:ascii="Times New Roman" w:hAnsi="Times New Roman" w:cs="Times New Roman"/>
          <w:sz w:val="24"/>
          <w:szCs w:val="24"/>
        </w:rPr>
      </w:pPr>
      <w:r w:rsidRPr="00600A11">
        <w:rPr>
          <w:rFonts w:ascii="Times New Roman" w:hAnsi="Times New Roman" w:cs="Times New Roman"/>
          <w:sz w:val="24"/>
          <w:szCs w:val="24"/>
        </w:rPr>
        <w:t xml:space="preserve">Бюджетная отчетность составляется на основе данных Главной книги и других регистров </w:t>
      </w:r>
      <w:r w:rsidR="006977ED">
        <w:rPr>
          <w:rFonts w:ascii="Times New Roman" w:hAnsi="Times New Roman" w:cs="Times New Roman"/>
          <w:sz w:val="24"/>
          <w:szCs w:val="24"/>
        </w:rPr>
        <w:t>бюджетного</w:t>
      </w:r>
      <w:r w:rsidRPr="00600A11">
        <w:rPr>
          <w:rFonts w:ascii="Times New Roman" w:hAnsi="Times New Roman" w:cs="Times New Roman"/>
          <w:sz w:val="24"/>
          <w:szCs w:val="24"/>
        </w:rPr>
        <w:t xml:space="preserve"> учета. До составления бюджетной отчетности производится сверка оборотов и остатков по регистрам аналитического учета с оборотами и остатками по регистрам синтетического учета. Показатели годовой бюджетной отчетности должны быть подтверждены данными инвентаризации активов </w:t>
      </w:r>
      <w:r w:rsidR="008C258A" w:rsidRPr="00600A11">
        <w:rPr>
          <w:rFonts w:ascii="Times New Roman" w:hAnsi="Times New Roman" w:cs="Times New Roman"/>
          <w:sz w:val="24"/>
          <w:szCs w:val="24"/>
        </w:rPr>
        <w:t>и обязательств</w:t>
      </w:r>
      <w:r w:rsidRPr="00600A11">
        <w:rPr>
          <w:rFonts w:ascii="Times New Roman" w:hAnsi="Times New Roman" w:cs="Times New Roman"/>
          <w:sz w:val="24"/>
          <w:szCs w:val="24"/>
        </w:rPr>
        <w:t xml:space="preserve">. Ответственность за составление и своевременное </w:t>
      </w:r>
      <w:r w:rsidR="008C258A" w:rsidRPr="00600A11">
        <w:rPr>
          <w:rFonts w:ascii="Times New Roman" w:hAnsi="Times New Roman" w:cs="Times New Roman"/>
          <w:sz w:val="24"/>
          <w:szCs w:val="24"/>
        </w:rPr>
        <w:t>представление бюджетной</w:t>
      </w:r>
      <w:r w:rsidRPr="00600A11">
        <w:rPr>
          <w:rFonts w:ascii="Times New Roman" w:hAnsi="Times New Roman" w:cs="Times New Roman"/>
          <w:sz w:val="24"/>
          <w:szCs w:val="24"/>
        </w:rPr>
        <w:t xml:space="preserve"> отчетности возлагается на начальника управления. </w:t>
      </w:r>
    </w:p>
    <w:p w14:paraId="2C7AD7EC" w14:textId="1FC3EC92" w:rsidR="00D73BE5" w:rsidRPr="00600A11" w:rsidRDefault="00D73BE5" w:rsidP="006824FD">
      <w:pPr>
        <w:pStyle w:val="11"/>
        <w:numPr>
          <w:ilvl w:val="1"/>
          <w:numId w:val="13"/>
        </w:numPr>
        <w:spacing w:line="0" w:lineRule="atLeast"/>
        <w:ind w:left="0" w:firstLine="709"/>
        <w:rPr>
          <w:rFonts w:ascii="Times New Roman" w:hAnsi="Times New Roman" w:cs="Times New Roman"/>
          <w:sz w:val="24"/>
          <w:szCs w:val="24"/>
        </w:rPr>
      </w:pPr>
      <w:r w:rsidRPr="00600A11">
        <w:rPr>
          <w:rFonts w:ascii="Times New Roman" w:hAnsi="Times New Roman" w:cs="Times New Roman"/>
          <w:sz w:val="24"/>
          <w:szCs w:val="24"/>
        </w:rPr>
        <w:t xml:space="preserve"> Инвентаризация активов, имущества, учитываемого на забалансовых счетах, обязательств, иных объектов </w:t>
      </w:r>
      <w:r w:rsidR="007D4151" w:rsidRPr="00600A11">
        <w:rPr>
          <w:rFonts w:ascii="Times New Roman" w:hAnsi="Times New Roman" w:cs="Times New Roman"/>
          <w:sz w:val="24"/>
          <w:szCs w:val="24"/>
        </w:rPr>
        <w:t>бюджетного</w:t>
      </w:r>
      <w:r w:rsidRPr="00600A11">
        <w:rPr>
          <w:rFonts w:ascii="Times New Roman" w:hAnsi="Times New Roman" w:cs="Times New Roman"/>
          <w:sz w:val="24"/>
          <w:szCs w:val="24"/>
        </w:rPr>
        <w:t xml:space="preserve"> учета в учреждении осуществляется комиссией, утвержденной отдельным </w:t>
      </w:r>
      <w:r w:rsidR="00846D9D" w:rsidRPr="00600A11">
        <w:rPr>
          <w:rFonts w:ascii="Times New Roman" w:hAnsi="Times New Roman" w:cs="Times New Roman"/>
          <w:sz w:val="24"/>
          <w:szCs w:val="24"/>
        </w:rPr>
        <w:t>приказом председателя комитета образования</w:t>
      </w:r>
      <w:r w:rsidRPr="00600A11">
        <w:rPr>
          <w:rFonts w:ascii="Times New Roman" w:hAnsi="Times New Roman" w:cs="Times New Roman"/>
          <w:sz w:val="24"/>
          <w:szCs w:val="24"/>
        </w:rPr>
        <w:t xml:space="preserve"> </w:t>
      </w:r>
      <w:r w:rsidR="008C258A" w:rsidRPr="00600A11">
        <w:rPr>
          <w:rFonts w:ascii="Times New Roman" w:hAnsi="Times New Roman" w:cs="Times New Roman"/>
          <w:sz w:val="24"/>
          <w:szCs w:val="24"/>
        </w:rPr>
        <w:t xml:space="preserve">в соответствии </w:t>
      </w:r>
      <w:r w:rsidR="00523895" w:rsidRPr="00600A11">
        <w:rPr>
          <w:rFonts w:ascii="Times New Roman" w:hAnsi="Times New Roman" w:cs="Times New Roman"/>
          <w:sz w:val="24"/>
          <w:szCs w:val="24"/>
        </w:rPr>
        <w:t xml:space="preserve">с Порядком проведения инвентаризации имущества и </w:t>
      </w:r>
      <w:r w:rsidR="008C258A" w:rsidRPr="00600A11">
        <w:rPr>
          <w:rFonts w:ascii="Times New Roman" w:hAnsi="Times New Roman" w:cs="Times New Roman"/>
          <w:sz w:val="24"/>
          <w:szCs w:val="24"/>
        </w:rPr>
        <w:t>обязательств (</w:t>
      </w:r>
      <w:r w:rsidR="00523895" w:rsidRPr="00600A11">
        <w:rPr>
          <w:rFonts w:ascii="Times New Roman" w:hAnsi="Times New Roman" w:cs="Times New Roman"/>
          <w:sz w:val="24"/>
          <w:szCs w:val="24"/>
        </w:rPr>
        <w:t>Приложение 4) в установленные сроки, согласно приказу председателя комитета образования.</w:t>
      </w:r>
      <w:r w:rsidRPr="00600A11">
        <w:rPr>
          <w:rFonts w:ascii="Times New Roman" w:hAnsi="Times New Roman" w:cs="Times New Roman"/>
          <w:sz w:val="24"/>
          <w:szCs w:val="24"/>
        </w:rPr>
        <w:t xml:space="preserve"> В целях составления годовой </w:t>
      </w:r>
      <w:r w:rsidR="003A3534" w:rsidRPr="00600A11">
        <w:rPr>
          <w:rFonts w:ascii="Times New Roman" w:hAnsi="Times New Roman" w:cs="Times New Roman"/>
          <w:sz w:val="24"/>
          <w:szCs w:val="24"/>
        </w:rPr>
        <w:t>бюджетной</w:t>
      </w:r>
      <w:r w:rsidRPr="00600A11">
        <w:rPr>
          <w:rFonts w:ascii="Times New Roman" w:hAnsi="Times New Roman" w:cs="Times New Roman"/>
          <w:sz w:val="24"/>
          <w:szCs w:val="24"/>
        </w:rPr>
        <w:t xml:space="preserve"> отчетности признаются результаты инвентаризации, проведенной не ранее 1 октября текущего года.</w:t>
      </w:r>
    </w:p>
    <w:p w14:paraId="7FBA3A72" w14:textId="77777777" w:rsidR="00523895" w:rsidRPr="00600A11" w:rsidRDefault="00523895" w:rsidP="006824FD">
      <w:pPr>
        <w:pStyle w:val="11"/>
        <w:spacing w:line="0" w:lineRule="atLeast"/>
        <w:ind w:firstLine="709"/>
        <w:rPr>
          <w:rFonts w:ascii="Times New Roman" w:hAnsi="Times New Roman" w:cs="Times New Roman"/>
          <w:sz w:val="24"/>
          <w:szCs w:val="24"/>
        </w:rPr>
      </w:pPr>
      <w:r w:rsidRPr="00600A11">
        <w:rPr>
          <w:rFonts w:ascii="Times New Roman" w:hAnsi="Times New Roman" w:cs="Times New Roman"/>
          <w:sz w:val="24"/>
          <w:szCs w:val="24"/>
        </w:rPr>
        <w:t>Инвентаризации подлежит все имущество независимо от его местонахождения и все виды финансовых обязательств. Инвентаризация имущества производится по местонахождению имущества.</w:t>
      </w:r>
    </w:p>
    <w:p w14:paraId="26611B1B" w14:textId="77777777" w:rsidR="00846D9D" w:rsidRPr="00600A11" w:rsidRDefault="00846D9D" w:rsidP="006824FD">
      <w:pPr>
        <w:pStyle w:val="11"/>
        <w:spacing w:line="0" w:lineRule="atLeast"/>
        <w:ind w:firstLine="709"/>
        <w:rPr>
          <w:rFonts w:ascii="Times New Roman" w:hAnsi="Times New Roman" w:cs="Times New Roman"/>
          <w:sz w:val="24"/>
          <w:szCs w:val="24"/>
        </w:rPr>
      </w:pPr>
      <w:r w:rsidRPr="00600A11">
        <w:rPr>
          <w:rFonts w:ascii="Times New Roman" w:hAnsi="Times New Roman" w:cs="Times New Roman"/>
          <w:sz w:val="24"/>
          <w:szCs w:val="24"/>
        </w:rPr>
        <w:t>Состав инвентарного объекта при признании и в процессе эксплуатации объекта (объектов) основных средств определяется комиссией по приемке и выбытию активов Учреждения с учетом положения приказа Министерства финансов Российской Федерации от 31 декабря 2016г. №257 «Об утверждении федерального стандарта бюджетного учета для организаций государственного сектора «Основные средства» и существенности информации, раскрываемой в бухгалтерской (бюджетной) отчетности, в соответствии с критериями существенности;</w:t>
      </w:r>
    </w:p>
    <w:p w14:paraId="76599FAA" w14:textId="25F638F6" w:rsidR="00846D9D" w:rsidRPr="00600A11" w:rsidRDefault="00846D9D" w:rsidP="006824FD">
      <w:pPr>
        <w:pStyle w:val="11"/>
        <w:spacing w:line="0" w:lineRule="atLeast"/>
        <w:ind w:firstLine="709"/>
        <w:rPr>
          <w:rFonts w:ascii="Times New Roman" w:hAnsi="Times New Roman" w:cs="Times New Roman"/>
          <w:sz w:val="24"/>
          <w:szCs w:val="24"/>
        </w:rPr>
      </w:pPr>
      <w:r w:rsidRPr="00600A11">
        <w:rPr>
          <w:rFonts w:ascii="Times New Roman" w:hAnsi="Times New Roman" w:cs="Times New Roman"/>
          <w:sz w:val="24"/>
          <w:szCs w:val="24"/>
        </w:rPr>
        <w:t>Начисление амортизации объекта основных средств производится линейным методом.</w:t>
      </w:r>
    </w:p>
    <w:p w14:paraId="380437F0" w14:textId="4FDC032B" w:rsidR="007D4151" w:rsidRPr="00600A11" w:rsidRDefault="007D4151" w:rsidP="0068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9"/>
        <w:jc w:val="both"/>
      </w:pPr>
      <w:r w:rsidRPr="00600A11">
        <w:t>1.12. В комитете образования комиссии: по поступлению и выбытию активов утверждаются отдельным приказом.</w:t>
      </w:r>
    </w:p>
    <w:p w14:paraId="14E2D552" w14:textId="77777777" w:rsidR="007D4151" w:rsidRPr="00600A11" w:rsidRDefault="007D4151" w:rsidP="0068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9"/>
        <w:jc w:val="both"/>
      </w:pPr>
      <w:r w:rsidRPr="00600A11">
        <w:lastRenderedPageBreak/>
        <w:t>С материально-ответственными лицами, заключаются договоры о полной материальной ответственности.</w:t>
      </w:r>
    </w:p>
    <w:p w14:paraId="674F3A30" w14:textId="77777777" w:rsidR="00523895" w:rsidRPr="00600A11" w:rsidRDefault="00523895" w:rsidP="006824FD">
      <w:pPr>
        <w:pStyle w:val="11"/>
        <w:spacing w:line="0" w:lineRule="atLeast"/>
        <w:ind w:firstLine="709"/>
        <w:rPr>
          <w:rFonts w:ascii="Times New Roman" w:hAnsi="Times New Roman" w:cs="Times New Roman"/>
          <w:sz w:val="24"/>
          <w:szCs w:val="24"/>
        </w:rPr>
      </w:pPr>
      <w:r w:rsidRPr="00600A11">
        <w:rPr>
          <w:rFonts w:ascii="Times New Roman" w:hAnsi="Times New Roman" w:cs="Times New Roman"/>
          <w:sz w:val="24"/>
          <w:szCs w:val="24"/>
        </w:rPr>
        <w:t>1.13. В целях равномерного учета расходов в комитет</w:t>
      </w:r>
      <w:r w:rsidR="00FB017A" w:rsidRPr="00600A11">
        <w:rPr>
          <w:rFonts w:ascii="Times New Roman" w:hAnsi="Times New Roman" w:cs="Times New Roman"/>
          <w:sz w:val="24"/>
          <w:szCs w:val="24"/>
        </w:rPr>
        <w:t xml:space="preserve">е образования создаются резервы </w:t>
      </w:r>
      <w:r w:rsidRPr="00600A11">
        <w:rPr>
          <w:rFonts w:ascii="Times New Roman" w:hAnsi="Times New Roman" w:cs="Times New Roman"/>
          <w:sz w:val="24"/>
          <w:szCs w:val="24"/>
        </w:rPr>
        <w:t>на предстоящую оплату отпусков за фактическое отработанное время или компенсаций за неиспользованный отпуск, в том числе при увольнении, включая страховые взносы по обязательным видам социального страхования сотрудника;</w:t>
      </w:r>
    </w:p>
    <w:p w14:paraId="65781FF9" w14:textId="77777777" w:rsidR="001C3651" w:rsidRPr="00600A11" w:rsidRDefault="001C3651" w:rsidP="006824FD">
      <w:pPr>
        <w:pStyle w:val="11"/>
        <w:spacing w:line="0" w:lineRule="atLeast"/>
        <w:ind w:firstLine="709"/>
        <w:rPr>
          <w:rFonts w:ascii="Times New Roman" w:hAnsi="Times New Roman" w:cs="Times New Roman"/>
          <w:sz w:val="24"/>
          <w:szCs w:val="24"/>
        </w:rPr>
      </w:pPr>
      <w:r w:rsidRPr="00600A11">
        <w:rPr>
          <w:rFonts w:ascii="Times New Roman" w:hAnsi="Times New Roman" w:cs="Times New Roman"/>
          <w:sz w:val="24"/>
          <w:szCs w:val="24"/>
        </w:rPr>
        <w:t xml:space="preserve">Резерв предстоящих расходов по выплатам персоналу формируется в сумме отложенных обязательств на оплату отпусков определяется ежемесячно на последний день месяца. </w:t>
      </w:r>
    </w:p>
    <w:p w14:paraId="4C6F79CF" w14:textId="77777777" w:rsidR="00523895" w:rsidRPr="00600A11" w:rsidRDefault="00523895" w:rsidP="006824FD">
      <w:pPr>
        <w:pStyle w:val="11"/>
        <w:spacing w:line="0" w:lineRule="atLeast"/>
        <w:ind w:firstLine="709"/>
        <w:rPr>
          <w:rFonts w:ascii="Times New Roman" w:hAnsi="Times New Roman" w:cs="Times New Roman"/>
          <w:sz w:val="24"/>
          <w:szCs w:val="24"/>
        </w:rPr>
      </w:pPr>
      <w:r w:rsidRPr="00600A11">
        <w:rPr>
          <w:rFonts w:ascii="Times New Roman" w:hAnsi="Times New Roman" w:cs="Times New Roman"/>
          <w:sz w:val="24"/>
          <w:szCs w:val="24"/>
        </w:rPr>
        <w:t xml:space="preserve">1.14. Порядок закупок товаров, работ и услуг для муниципальных нужд комитета образования определяется в соответствии с Федеральным </w:t>
      </w:r>
      <w:hyperlink r:id="rId7" w:anchor="/document/99/499011838//" w:history="1">
        <w:r w:rsidRPr="00600A11">
          <w:rPr>
            <w:rFonts w:ascii="Times New Roman" w:hAnsi="Times New Roman" w:cs="Times New Roman"/>
            <w:sz w:val="24"/>
            <w:szCs w:val="24"/>
          </w:rPr>
          <w:t>законом от 5 апреля 2013 г. № 44-ФЗ</w:t>
        </w:r>
      </w:hyperlink>
      <w:r w:rsidRPr="00600A11">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Состав постоянно действующей единой комиссии по проведению закупок утверждается приказом председателем комитета образования.</w:t>
      </w:r>
    </w:p>
    <w:p w14:paraId="2E2A0FF3" w14:textId="2D6EB815" w:rsidR="00EC287B" w:rsidRPr="00600A11" w:rsidRDefault="00523895" w:rsidP="0068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9"/>
        <w:jc w:val="both"/>
      </w:pPr>
      <w:r w:rsidRPr="00600A11">
        <w:t>1.1</w:t>
      </w:r>
      <w:r w:rsidR="007D4151" w:rsidRPr="00600A11">
        <w:t>5</w:t>
      </w:r>
      <w:r w:rsidRPr="00600A11">
        <w:t xml:space="preserve">. </w:t>
      </w:r>
      <w:r w:rsidR="00EC287B" w:rsidRPr="00600A11">
        <w:t xml:space="preserve">Процедуры внутреннего финансового контроля, регулирующие процесс внутреннего контроля, направлены на обеспечение законности и целесообразности операций и действий при выполнении бюджетных процедур, в том числе полноты и достоверности данных, используемых для выявления их недостатков, их причин и условий возникновения и устранения нарушений, в целях соблюдения требований к исполнению бюджетных полномочий, в соответствии с Бюджетным </w:t>
      </w:r>
      <w:hyperlink r:id="rId8" w:history="1">
        <w:r w:rsidR="00EC287B" w:rsidRPr="00600A11">
          <w:t>кодексом</w:t>
        </w:r>
      </w:hyperlink>
      <w:r w:rsidR="00EC287B" w:rsidRPr="00600A11">
        <w:t xml:space="preserve"> Российской Федерации, </w:t>
      </w:r>
      <w:hyperlink r:id="rId9" w:history="1">
        <w:r w:rsidR="00EC287B" w:rsidRPr="00600A11">
          <w:t>Правилами</w:t>
        </w:r>
      </w:hyperlink>
      <w:r w:rsidR="00EC287B" w:rsidRPr="00600A11">
        <w:t xml:space="preserve">, утвержденными Постановлением Правительства РФ от 17.03.2014 N 193, </w:t>
      </w:r>
      <w:hyperlink r:id="rId10" w:history="1">
        <w:r w:rsidR="00EC287B" w:rsidRPr="00600A11">
          <w:t>ч. ч. 1</w:t>
        </w:r>
      </w:hyperlink>
      <w:r w:rsidR="00EC287B" w:rsidRPr="00600A11">
        <w:t xml:space="preserve">, </w:t>
      </w:r>
      <w:hyperlink r:id="rId11" w:history="1">
        <w:r w:rsidR="00EC287B" w:rsidRPr="00600A11">
          <w:t>3 ст. 9</w:t>
        </w:r>
      </w:hyperlink>
      <w:r w:rsidR="00EC287B" w:rsidRPr="00600A11">
        <w:t xml:space="preserve"> Федерального закона от 06.12.2011 N 402-ФЗ «О бухгалтерском учете», </w:t>
      </w:r>
      <w:hyperlink r:id="rId12" w:history="1">
        <w:r w:rsidR="00EC287B" w:rsidRPr="00600A11">
          <w:t>п. п. 20</w:t>
        </w:r>
      </w:hyperlink>
      <w:r w:rsidR="00EC287B" w:rsidRPr="00600A11">
        <w:t xml:space="preserve">, </w:t>
      </w:r>
      <w:hyperlink r:id="rId13" w:history="1">
        <w:r w:rsidR="00EC287B" w:rsidRPr="00600A11">
          <w:t>23</w:t>
        </w:r>
      </w:hyperlink>
      <w:r w:rsidR="00EC287B" w:rsidRPr="00600A11">
        <w:t xml:space="preserve"> Федерального стандарта «Концептуальные основы бухучета», </w:t>
      </w:r>
      <w:hyperlink r:id="rId14" w:history="1">
        <w:r w:rsidR="00EC287B" w:rsidRPr="00600A11">
          <w:t>п. 9</w:t>
        </w:r>
      </w:hyperlink>
      <w:r w:rsidR="00EC287B" w:rsidRPr="00600A11">
        <w:t xml:space="preserve"> Федерального стандарта N 274н.</w:t>
      </w:r>
    </w:p>
    <w:p w14:paraId="1EB29C5F" w14:textId="6AC21E1D" w:rsidR="00EC287B" w:rsidRPr="00600A11" w:rsidRDefault="00EC287B" w:rsidP="0068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9"/>
        <w:jc w:val="both"/>
        <w:rPr>
          <w:sz w:val="27"/>
          <w:szCs w:val="27"/>
        </w:rPr>
      </w:pPr>
      <w:r w:rsidRPr="00600A11">
        <w:t>Формы и методы внутреннего финансового контроля</w:t>
      </w:r>
      <w:r w:rsidR="006977ED">
        <w:t xml:space="preserve"> (аудита)</w:t>
      </w:r>
      <w:r w:rsidRPr="00600A11">
        <w:t xml:space="preserve"> совершаемых фактов хозяйственной деятельности, периодичность плановых мероприятий в </w:t>
      </w:r>
      <w:r w:rsidR="00792C1F" w:rsidRPr="00600A11">
        <w:t xml:space="preserve">комитете образования и подведомственных ему учреждениях </w:t>
      </w:r>
      <w:r w:rsidRPr="00600A11">
        <w:t xml:space="preserve">определяются в соответствии с </w:t>
      </w:r>
      <w:r w:rsidR="00792C1F" w:rsidRPr="00600A11">
        <w:t>Положением о порядке осуществления внутреннего финансового контроля</w:t>
      </w:r>
      <w:r w:rsidR="006977ED">
        <w:t xml:space="preserve"> (аудита)</w:t>
      </w:r>
      <w:r w:rsidR="00792C1F" w:rsidRPr="00600A11">
        <w:t xml:space="preserve"> (приложение 8).</w:t>
      </w:r>
    </w:p>
    <w:p w14:paraId="452599BD" w14:textId="77777777" w:rsidR="00792C1F" w:rsidRPr="00600A11" w:rsidRDefault="00792C1F" w:rsidP="0068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9"/>
        <w:jc w:val="both"/>
      </w:pPr>
      <w:r w:rsidRPr="00600A11">
        <w:t>Внутренний финансовый контроль в комитете образования осуществляют специалисты управления и должностные лица комитета образования.</w:t>
      </w:r>
    </w:p>
    <w:p w14:paraId="4E87CE76" w14:textId="7AA50248" w:rsidR="00523895" w:rsidRPr="00600A11" w:rsidRDefault="00523895" w:rsidP="0068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9"/>
        <w:jc w:val="both"/>
      </w:pPr>
      <w:r w:rsidRPr="00600A11">
        <w:t>1.1</w:t>
      </w:r>
      <w:r w:rsidR="007D4151" w:rsidRPr="00600A11">
        <w:t>6</w:t>
      </w:r>
      <w:r w:rsidRPr="00600A11">
        <w:t xml:space="preserve">. При ведении </w:t>
      </w:r>
      <w:r w:rsidR="007E2BDF" w:rsidRPr="00600A11">
        <w:t>бюджетного</w:t>
      </w:r>
      <w:r w:rsidRPr="00600A11">
        <w:t xml:space="preserve"> учета информация в денежном выражении о состоянии активов, обязательств, источниках финансирования, об операциях, их изменяющих, и финансовых результатах указанных операций (доходах, расходах), отражаемая на соответствующих счетах рабочего плана счетов, должна быть полной, сообразной с существенностью. Ошибки, признанные существенными, подлежат обязательному исправлению. </w:t>
      </w:r>
    </w:p>
    <w:p w14:paraId="4B0866CC" w14:textId="77777777" w:rsidR="00523895" w:rsidRPr="00600A11" w:rsidRDefault="00523895" w:rsidP="006824FD">
      <w:pPr>
        <w:pStyle w:val="11"/>
        <w:spacing w:line="0" w:lineRule="atLeast"/>
        <w:ind w:firstLine="709"/>
        <w:rPr>
          <w:rFonts w:ascii="Times New Roman" w:hAnsi="Times New Roman" w:cs="Times New Roman"/>
          <w:sz w:val="24"/>
          <w:szCs w:val="24"/>
        </w:rPr>
      </w:pPr>
      <w:r w:rsidRPr="00600A11">
        <w:rPr>
          <w:rFonts w:ascii="Times New Roman" w:hAnsi="Times New Roman" w:cs="Times New Roman"/>
          <w:sz w:val="24"/>
          <w:szCs w:val="24"/>
        </w:rPr>
        <w:t>В данные бюджетного учета за отчетный год включается информация о фактах хозяйственной жизни, которые имели место в период между отчетной датой и датой подписания бюджетной отчетности за отчетный год и оказали (могут оказать) существенное влияние на финансовое состояние, движение денег или результаты деятельности комитета образования (далее – события после отчетной даты).</w:t>
      </w:r>
    </w:p>
    <w:p w14:paraId="1C5C8976" w14:textId="77777777" w:rsidR="00523895" w:rsidRPr="00600A11" w:rsidRDefault="00523895" w:rsidP="006824FD">
      <w:pPr>
        <w:pStyle w:val="11"/>
        <w:spacing w:line="0" w:lineRule="atLeast"/>
        <w:ind w:firstLine="709"/>
        <w:rPr>
          <w:rFonts w:ascii="Times New Roman" w:hAnsi="Times New Roman" w:cs="Times New Roman"/>
          <w:sz w:val="24"/>
          <w:szCs w:val="24"/>
        </w:rPr>
      </w:pPr>
      <w:r w:rsidRPr="00600A11">
        <w:rPr>
          <w:rFonts w:ascii="Times New Roman" w:hAnsi="Times New Roman" w:cs="Times New Roman"/>
          <w:sz w:val="24"/>
          <w:szCs w:val="24"/>
        </w:rPr>
        <w:t xml:space="preserve">При этом существенной признается информация, пропуск или искажение которой влечет изменение на 10 процентов (и (или) более) оборотов по дебету (кредиту) аналитического счета рабочего плана счетов, приведенного в </w:t>
      </w:r>
      <w:hyperlink r:id="rId15" w:anchor="/document/118/27976//" w:history="1">
        <w:r w:rsidRPr="00600A11">
          <w:rPr>
            <w:rFonts w:ascii="Times New Roman" w:hAnsi="Times New Roman" w:cs="Times New Roman"/>
            <w:sz w:val="24"/>
            <w:szCs w:val="24"/>
          </w:rPr>
          <w:t xml:space="preserve">приложении </w:t>
        </w:r>
      </w:hyperlink>
      <w:r w:rsidRPr="00600A11">
        <w:rPr>
          <w:rFonts w:ascii="Times New Roman" w:hAnsi="Times New Roman" w:cs="Times New Roman"/>
          <w:sz w:val="24"/>
          <w:szCs w:val="24"/>
        </w:rPr>
        <w:t xml:space="preserve"> 1.</w:t>
      </w:r>
    </w:p>
    <w:p w14:paraId="2512362E" w14:textId="4FBEA394" w:rsidR="00523895" w:rsidRPr="00600A11" w:rsidRDefault="00523895" w:rsidP="006824FD">
      <w:pPr>
        <w:pStyle w:val="11"/>
        <w:spacing w:line="0" w:lineRule="atLeast"/>
        <w:ind w:firstLine="709"/>
        <w:rPr>
          <w:rFonts w:ascii="Times New Roman" w:hAnsi="Times New Roman" w:cs="Times New Roman"/>
          <w:sz w:val="24"/>
          <w:szCs w:val="24"/>
        </w:rPr>
      </w:pPr>
      <w:r w:rsidRPr="00600A11">
        <w:rPr>
          <w:rFonts w:ascii="Times New Roman" w:hAnsi="Times New Roman" w:cs="Times New Roman"/>
          <w:sz w:val="24"/>
          <w:szCs w:val="24"/>
        </w:rPr>
        <w:t xml:space="preserve">Отражение в учете событий после отчетной даты, признание в </w:t>
      </w:r>
      <w:r w:rsidR="006977ED">
        <w:rPr>
          <w:rFonts w:ascii="Times New Roman" w:hAnsi="Times New Roman" w:cs="Times New Roman"/>
          <w:sz w:val="24"/>
          <w:szCs w:val="24"/>
        </w:rPr>
        <w:t>бюджетном</w:t>
      </w:r>
      <w:r w:rsidRPr="00600A11">
        <w:rPr>
          <w:rFonts w:ascii="Times New Roman" w:hAnsi="Times New Roman" w:cs="Times New Roman"/>
          <w:sz w:val="24"/>
          <w:szCs w:val="24"/>
        </w:rPr>
        <w:t xml:space="preserve"> учете и раскрытие в </w:t>
      </w:r>
      <w:r w:rsidR="006977ED">
        <w:rPr>
          <w:rFonts w:ascii="Times New Roman" w:hAnsi="Times New Roman" w:cs="Times New Roman"/>
          <w:sz w:val="24"/>
          <w:szCs w:val="24"/>
        </w:rPr>
        <w:t>бюджетной</w:t>
      </w:r>
      <w:r w:rsidRPr="00600A11">
        <w:rPr>
          <w:rFonts w:ascii="Times New Roman" w:hAnsi="Times New Roman" w:cs="Times New Roman"/>
          <w:sz w:val="24"/>
          <w:szCs w:val="24"/>
        </w:rPr>
        <w:t xml:space="preserve"> отчетности событий после отчетной даты осуществляется в соответствии с ФСБУ «События после отчетной даты».</w:t>
      </w:r>
    </w:p>
    <w:p w14:paraId="46B55309" w14:textId="77777777" w:rsidR="00523895" w:rsidRPr="00600A11" w:rsidRDefault="00523895" w:rsidP="006824FD">
      <w:pPr>
        <w:pStyle w:val="11"/>
        <w:spacing w:line="0" w:lineRule="atLeast"/>
        <w:ind w:firstLine="709"/>
        <w:rPr>
          <w:rFonts w:ascii="Times New Roman" w:hAnsi="Times New Roman" w:cs="Times New Roman"/>
          <w:sz w:val="24"/>
          <w:szCs w:val="24"/>
        </w:rPr>
      </w:pPr>
      <w:r w:rsidRPr="00600A11">
        <w:rPr>
          <w:rFonts w:ascii="Times New Roman" w:hAnsi="Times New Roman" w:cs="Times New Roman"/>
          <w:sz w:val="24"/>
          <w:szCs w:val="24"/>
        </w:rPr>
        <w:t>Событиями после отчетной даты признаются: события, подтверждающие условия хозяйственной деятельности комитета образования, существовавшие на отчетную дату; события, свидетельствующие об условиях хозяйственной деятельности учреждения, возникших на отчетную дату.</w:t>
      </w:r>
    </w:p>
    <w:p w14:paraId="18F6C0F4" w14:textId="408653F4" w:rsidR="002D78BE" w:rsidRPr="00600A11" w:rsidRDefault="00523895" w:rsidP="0068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9"/>
        <w:jc w:val="both"/>
      </w:pPr>
      <w:r w:rsidRPr="00600A11">
        <w:t>1.1</w:t>
      </w:r>
      <w:r w:rsidR="007D4151" w:rsidRPr="00600A11">
        <w:t>7</w:t>
      </w:r>
      <w:r w:rsidRPr="00600A11">
        <w:t xml:space="preserve">. </w:t>
      </w:r>
      <w:r w:rsidR="002D78BE" w:rsidRPr="00600A11">
        <w:t xml:space="preserve">Учетная политика является обязательной для применения всеми </w:t>
      </w:r>
      <w:r w:rsidR="00EC287B" w:rsidRPr="00600A11">
        <w:t>сотрудниками администрации</w:t>
      </w:r>
      <w:r w:rsidR="002D78BE" w:rsidRPr="00600A11">
        <w:t>, имеющими отношение к учетному процессу.</w:t>
      </w:r>
    </w:p>
    <w:p w14:paraId="640751ED" w14:textId="77777777" w:rsidR="00167E67" w:rsidRPr="00600A11" w:rsidRDefault="00523895" w:rsidP="0068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9"/>
        <w:jc w:val="both"/>
      </w:pPr>
      <w:r w:rsidRPr="00600A11">
        <w:t> </w:t>
      </w:r>
      <w:r w:rsidR="00EC287B" w:rsidRPr="00600A11">
        <w:t>Учетная политика составляется ежегодно</w:t>
      </w:r>
      <w:r w:rsidR="00167E67" w:rsidRPr="00600A11">
        <w:t>.</w:t>
      </w:r>
    </w:p>
    <w:p w14:paraId="4D54FE6C" w14:textId="12F53538" w:rsidR="00523895" w:rsidRPr="00600A11" w:rsidRDefault="00EC287B" w:rsidP="0068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9"/>
        <w:jc w:val="both"/>
      </w:pPr>
      <w:r w:rsidRPr="00600A11">
        <w:t xml:space="preserve"> </w:t>
      </w:r>
      <w:r w:rsidR="00523895" w:rsidRPr="00600A11">
        <w:t xml:space="preserve">Изменение учетной политики возможны в </w:t>
      </w:r>
      <w:r w:rsidR="00CA3C43" w:rsidRPr="00600A11">
        <w:t>случаях,</w:t>
      </w:r>
      <w:r w:rsidR="00523895" w:rsidRPr="00600A11">
        <w:t xml:space="preserve"> когда:</w:t>
      </w:r>
    </w:p>
    <w:p w14:paraId="50B14E66" w14:textId="77777777" w:rsidR="00523895" w:rsidRPr="00600A11" w:rsidRDefault="00523895" w:rsidP="0068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9"/>
        <w:jc w:val="both"/>
      </w:pPr>
      <w:r w:rsidRPr="00600A11">
        <w:lastRenderedPageBreak/>
        <w:t>- изменяются требования, установленные законодательством Российской Федерации о бухгалтерском учете, федеральными и (или) отраслевыми стандартами;</w:t>
      </w:r>
    </w:p>
    <w:p w14:paraId="3D197EBD" w14:textId="77777777" w:rsidR="00523895" w:rsidRPr="00600A11" w:rsidRDefault="00523895" w:rsidP="0068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9"/>
        <w:jc w:val="both"/>
      </w:pPr>
      <w:r w:rsidRPr="00600A11">
        <w:t>- при разработке или выборе нового способа ведения бухгалтерского учета;</w:t>
      </w:r>
    </w:p>
    <w:p w14:paraId="161FF0C7" w14:textId="2A5A468C" w:rsidR="002D78BE" w:rsidRPr="00600A11" w:rsidRDefault="00523895" w:rsidP="0068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9"/>
        <w:jc w:val="both"/>
      </w:pPr>
      <w:r w:rsidRPr="00600A11">
        <w:t>- существенно изменяются условия деятельности экономического субъекта</w:t>
      </w:r>
      <w:r w:rsidR="00167E67" w:rsidRPr="00600A11">
        <w:t>;</w:t>
      </w:r>
    </w:p>
    <w:p w14:paraId="64511FB4" w14:textId="63BDFAB3" w:rsidR="00167E67" w:rsidRPr="00600A11" w:rsidRDefault="00167E67" w:rsidP="0068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9"/>
        <w:jc w:val="both"/>
      </w:pPr>
      <w:r w:rsidRPr="00600A11">
        <w:t xml:space="preserve">- в случаях, предусмотренных разделом </w:t>
      </w:r>
      <w:r w:rsidRPr="00600A11">
        <w:rPr>
          <w:lang w:val="en-US"/>
        </w:rPr>
        <w:t>X</w:t>
      </w:r>
      <w:r w:rsidRPr="00600A11">
        <w:t xml:space="preserve"> настоящей учетной политики.</w:t>
      </w:r>
    </w:p>
    <w:p w14:paraId="6264CD25" w14:textId="77777777" w:rsidR="00523895" w:rsidRPr="00600A11" w:rsidRDefault="00523895" w:rsidP="0068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9"/>
        <w:jc w:val="both"/>
      </w:pPr>
      <w:r w:rsidRPr="00600A11">
        <w:t>При внесении изменений (дополнений) в учетную политику начальник управления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и движение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14:paraId="501EEFE3" w14:textId="77777777" w:rsidR="00523895" w:rsidRPr="00600A11" w:rsidRDefault="00523895" w:rsidP="0068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9"/>
        <w:jc w:val="both"/>
      </w:pPr>
      <w:r w:rsidRPr="00600A11">
        <w:t>Основание: пункты 17, 20, 32 СГС «Учетная политика, оценочные значения и ошибки».</w:t>
      </w:r>
    </w:p>
    <w:p w14:paraId="4DE5C370" w14:textId="34EE08D6" w:rsidR="009025D1" w:rsidRPr="00600A11" w:rsidRDefault="009025D1" w:rsidP="006824FD">
      <w:pPr>
        <w:pStyle w:val="ConsPlusNormal"/>
        <w:spacing w:line="0" w:lineRule="atLeast"/>
        <w:ind w:firstLine="709"/>
        <w:jc w:val="both"/>
        <w:rPr>
          <w:rFonts w:ascii="Times New Roman" w:eastAsiaTheme="minorEastAsia" w:hAnsi="Times New Roman" w:cs="Times New Roman"/>
          <w:sz w:val="24"/>
          <w:szCs w:val="24"/>
        </w:rPr>
      </w:pPr>
      <w:r w:rsidRPr="00600A11">
        <w:rPr>
          <w:rFonts w:ascii="Times New Roman" w:eastAsiaTheme="minorEastAsia" w:hAnsi="Times New Roman" w:cs="Times New Roman"/>
          <w:sz w:val="24"/>
          <w:szCs w:val="24"/>
        </w:rPr>
        <w:t>К несущественным изменениям учетной политики относятся: изменение графика документооборота, утверждение неунифицирова</w:t>
      </w:r>
      <w:bookmarkStart w:id="0" w:name="_GoBack"/>
      <w:bookmarkEnd w:id="0"/>
      <w:r w:rsidRPr="00600A11">
        <w:rPr>
          <w:rFonts w:ascii="Times New Roman" w:eastAsiaTheme="minorEastAsia" w:hAnsi="Times New Roman" w:cs="Times New Roman"/>
          <w:sz w:val="24"/>
          <w:szCs w:val="24"/>
        </w:rPr>
        <w:t xml:space="preserve">нных форм документов </w:t>
      </w:r>
      <w:r w:rsidR="00FF5451" w:rsidRPr="00600A11">
        <w:rPr>
          <w:rFonts w:ascii="Times New Roman" w:eastAsiaTheme="minorEastAsia" w:hAnsi="Times New Roman" w:cs="Times New Roman"/>
          <w:sz w:val="24"/>
          <w:szCs w:val="24"/>
        </w:rPr>
        <w:t xml:space="preserve">бюджетного </w:t>
      </w:r>
      <w:r w:rsidRPr="00600A11">
        <w:rPr>
          <w:rFonts w:ascii="Times New Roman" w:eastAsiaTheme="minorEastAsia" w:hAnsi="Times New Roman" w:cs="Times New Roman"/>
          <w:sz w:val="24"/>
          <w:szCs w:val="24"/>
        </w:rPr>
        <w:t>учета и другие способы ведения бухгалтерского учета, которые не отражают финансовое положение и не влияют на финансовый результат учреждения.</w:t>
      </w:r>
    </w:p>
    <w:p w14:paraId="02876FB7" w14:textId="77777777" w:rsidR="009025D1" w:rsidRPr="00600A11" w:rsidRDefault="009025D1" w:rsidP="0068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9"/>
        <w:jc w:val="both"/>
      </w:pPr>
    </w:p>
    <w:p w14:paraId="20D572A9" w14:textId="77777777" w:rsidR="006C09F0" w:rsidRPr="00600A11" w:rsidRDefault="006312EB" w:rsidP="006824FD">
      <w:pPr>
        <w:spacing w:line="0" w:lineRule="atLeast"/>
        <w:ind w:firstLine="709"/>
        <w:jc w:val="center"/>
        <w:rPr>
          <w:b/>
          <w:spacing w:val="20"/>
        </w:rPr>
      </w:pPr>
      <w:r w:rsidRPr="00600A11">
        <w:rPr>
          <w:rFonts w:eastAsiaTheme="minorHAnsi"/>
          <w:lang w:eastAsia="en-US"/>
        </w:rPr>
        <w:t> </w:t>
      </w:r>
      <w:r w:rsidR="006C09F0" w:rsidRPr="00600A11">
        <w:rPr>
          <w:b/>
          <w:spacing w:val="20"/>
        </w:rPr>
        <w:t>II. Технология обработки учетной информации</w:t>
      </w:r>
    </w:p>
    <w:p w14:paraId="379C7332" w14:textId="77777777" w:rsidR="006C09F0" w:rsidRPr="00600A11" w:rsidRDefault="006C09F0" w:rsidP="0068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0"/>
        </w:rPr>
      </w:pPr>
      <w:r w:rsidRPr="00600A11">
        <w:rPr>
          <w:szCs w:val="20"/>
        </w:rPr>
        <w:t> </w:t>
      </w:r>
    </w:p>
    <w:p w14:paraId="07FC1FAE" w14:textId="77777777" w:rsidR="006C09F0" w:rsidRPr="00600A11" w:rsidRDefault="006C09F0" w:rsidP="0068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9"/>
        <w:jc w:val="both"/>
      </w:pPr>
      <w:r w:rsidRPr="00600A11">
        <w:t>2.1. Обработка первичных учетных документов, формирование регистров бюджетного учета, а также отражение фактов хозяйственной жизни по соответствующим счетам рабочего плана счетов осуществляется в электронном виде с использованием программы автоматизации бухгалтерского учета «1С: Бухгалтерия государственного учреждения», «1С: Зарплата и кадры государственного учреждения». Основание: пункт 6 Инструкции к Единому плану счетов № 157н.</w:t>
      </w:r>
    </w:p>
    <w:p w14:paraId="6E5819DE" w14:textId="26FF960B" w:rsidR="006C09F0" w:rsidRPr="00600A11" w:rsidRDefault="006C09F0" w:rsidP="0068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9"/>
        <w:jc w:val="both"/>
      </w:pPr>
      <w:r w:rsidRPr="00600A11">
        <w:t xml:space="preserve">Комплексная автоматизация бухгалтерского учета в учреждении основывается на сквозном технологическом процессе обработки и формирования учетной документации по всем разделам </w:t>
      </w:r>
      <w:r w:rsidR="00FF5451" w:rsidRPr="00600A11">
        <w:t>бюджетного</w:t>
      </w:r>
      <w:r w:rsidRPr="00600A11">
        <w:t xml:space="preserve"> и налогового учета в единой базе данных с последующим автоматическим составлением отчетности на основании введенных данных.</w:t>
      </w:r>
    </w:p>
    <w:p w14:paraId="44E55AAD" w14:textId="00DEE7F7" w:rsidR="006C09F0" w:rsidRPr="00600A11" w:rsidRDefault="006C09F0" w:rsidP="0068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9"/>
        <w:jc w:val="both"/>
      </w:pPr>
      <w:r w:rsidRPr="00600A11">
        <w:t xml:space="preserve"> 2.2.  При обработке учетной информации применяется автоматизированный учет по следующим </w:t>
      </w:r>
      <w:r w:rsidR="00B4332F">
        <w:t>направлениям</w:t>
      </w:r>
      <w:r w:rsidRPr="00600A11">
        <w:t>:</w:t>
      </w:r>
    </w:p>
    <w:p w14:paraId="2DD47099" w14:textId="5864158F" w:rsidR="006C09F0" w:rsidRPr="00600A11" w:rsidRDefault="006C09F0" w:rsidP="006824FD">
      <w:pPr>
        <w:spacing w:line="0" w:lineRule="atLeast"/>
        <w:ind w:firstLine="709"/>
        <w:jc w:val="both"/>
      </w:pPr>
      <w:r w:rsidRPr="00600A11">
        <w:t xml:space="preserve">- автоматизированный </w:t>
      </w:r>
      <w:r w:rsidR="00FF5451" w:rsidRPr="00600A11">
        <w:t>бюджетный</w:t>
      </w:r>
      <w:r w:rsidRPr="00600A11">
        <w:t xml:space="preserve"> учет </w:t>
      </w:r>
      <w:r w:rsidRPr="00600A11">
        <w:rPr>
          <w:bCs/>
          <w:iCs/>
        </w:rPr>
        <w:t>Комитета образования</w:t>
      </w:r>
      <w:r w:rsidRPr="00600A11">
        <w:t xml:space="preserve"> ведется с применением программы «1С: Бухгалтерия государственного учреждения», «1С: Зарплата и кадры государственного учреждения»;</w:t>
      </w:r>
    </w:p>
    <w:p w14:paraId="49F05794" w14:textId="68DD6DC1" w:rsidR="006C09F0" w:rsidRPr="00600A11" w:rsidRDefault="006C09F0" w:rsidP="006824FD">
      <w:pPr>
        <w:spacing w:line="0" w:lineRule="atLeast"/>
        <w:ind w:firstLine="709"/>
        <w:jc w:val="both"/>
      </w:pPr>
      <w:r w:rsidRPr="00600A11">
        <w:t xml:space="preserve">- </w:t>
      </w:r>
      <w:r w:rsidR="00B4332F">
        <w:t xml:space="preserve">предоставление </w:t>
      </w:r>
      <w:r w:rsidRPr="00600A11">
        <w:t>месячной, квартальной, годовой бюджетной отчетности об исполнении бюджета</w:t>
      </w:r>
      <w:r w:rsidR="00BC7D2E">
        <w:t xml:space="preserve">, бухгалтерской отчетности по казенным, бюджетным, автономным учреждениям в комитет по финансам осуществляется </w:t>
      </w:r>
      <w:r w:rsidRPr="00600A11">
        <w:t xml:space="preserve">с применением программы </w:t>
      </w:r>
      <w:r w:rsidRPr="00600A11">
        <w:rPr>
          <w:bCs/>
          <w:iCs/>
        </w:rPr>
        <w:t>«Свод Смарт»</w:t>
      </w:r>
      <w:r w:rsidRPr="00600A11">
        <w:t>;</w:t>
      </w:r>
    </w:p>
    <w:p w14:paraId="0E7B4124" w14:textId="335563EE" w:rsidR="006C09F0" w:rsidRPr="00600A11" w:rsidRDefault="006C09F0" w:rsidP="006824FD">
      <w:pPr>
        <w:spacing w:line="0" w:lineRule="atLeast"/>
        <w:ind w:firstLine="709"/>
        <w:jc w:val="both"/>
      </w:pPr>
      <w:r w:rsidRPr="00600A11">
        <w:t xml:space="preserve">- информационный обмен документами с Управлением Федерального казначейства по Забайкальскому краю, с Отделом № 2 УФК по Забайкальскому краю осуществляется в системе электронного документооборота («СУФД», «Электронный бюджет») </w:t>
      </w:r>
      <w:r w:rsidR="00BC7D2E" w:rsidRPr="00600A11">
        <w:t xml:space="preserve">с применением электронной </w:t>
      </w:r>
      <w:r w:rsidR="00BC7D2E">
        <w:t xml:space="preserve">цифровой </w:t>
      </w:r>
      <w:r w:rsidR="00BC7D2E" w:rsidRPr="00600A11">
        <w:t>подписи в соответствии с законодательством</w:t>
      </w:r>
      <w:r w:rsidRPr="00600A11">
        <w:t>;</w:t>
      </w:r>
    </w:p>
    <w:p w14:paraId="297ECA89" w14:textId="31BFA7B8" w:rsidR="006C09F0" w:rsidRPr="00600A11" w:rsidRDefault="006C09F0" w:rsidP="006824FD">
      <w:pPr>
        <w:spacing w:line="0" w:lineRule="atLeast"/>
        <w:ind w:firstLine="709"/>
        <w:jc w:val="both"/>
      </w:pPr>
      <w:r w:rsidRPr="00600A11">
        <w:t xml:space="preserve">- информационный обмен документами с комитетом по финансам администрации городского округа «город Чита» осуществляется в системе «АЦК финансы» с применением электронной </w:t>
      </w:r>
      <w:r w:rsidR="00BC7D2E">
        <w:t xml:space="preserve">цифровой </w:t>
      </w:r>
      <w:r w:rsidRPr="00600A11">
        <w:t>подписи в соответствии с законодательством;</w:t>
      </w:r>
    </w:p>
    <w:p w14:paraId="002CB60D" w14:textId="648629BD" w:rsidR="006C09F0" w:rsidRPr="00600A11" w:rsidRDefault="006C09F0" w:rsidP="006824FD">
      <w:pPr>
        <w:spacing w:line="0" w:lineRule="atLeast"/>
        <w:ind w:firstLine="709"/>
        <w:jc w:val="both"/>
      </w:pPr>
      <w:r w:rsidRPr="00600A11">
        <w:t>- передача отчетности по налогам, сборам и иным обязательным платежам в инспекцию Федеральной налоговой службы («Контур-Экстерн»)</w:t>
      </w:r>
      <w:r w:rsidR="00BC7D2E" w:rsidRPr="00BC7D2E">
        <w:t xml:space="preserve"> </w:t>
      </w:r>
      <w:r w:rsidR="00BC7D2E" w:rsidRPr="00600A11">
        <w:t xml:space="preserve">с применением электронной </w:t>
      </w:r>
      <w:r w:rsidR="00BC7D2E">
        <w:t xml:space="preserve">цифровой </w:t>
      </w:r>
      <w:r w:rsidR="00BC7D2E" w:rsidRPr="00600A11">
        <w:t>подписи в соответствии с законодательством</w:t>
      </w:r>
      <w:r w:rsidRPr="00600A11">
        <w:t>;</w:t>
      </w:r>
    </w:p>
    <w:p w14:paraId="4ACFBB37" w14:textId="76FEB82B" w:rsidR="00BC7D2E" w:rsidRDefault="006C09F0" w:rsidP="006824FD">
      <w:pPr>
        <w:spacing w:line="0" w:lineRule="atLeast"/>
        <w:ind w:firstLine="709"/>
        <w:jc w:val="both"/>
      </w:pPr>
      <w:r w:rsidRPr="00600A11">
        <w:t>- передача отчетности</w:t>
      </w:r>
      <w:r w:rsidR="00FF5451" w:rsidRPr="00600A11">
        <w:t xml:space="preserve"> </w:t>
      </w:r>
      <w:r w:rsidRPr="00600A11">
        <w:t>отделение Пенсионного фонда России</w:t>
      </w:r>
      <w:r w:rsidR="00FF5451" w:rsidRPr="00600A11">
        <w:t xml:space="preserve">, </w:t>
      </w:r>
      <w:r w:rsidR="009406EA" w:rsidRPr="00600A11">
        <w:t>Забайкальское региональное отделение Фонда социального страхования Российской Федерации по Забайкальскому краю</w:t>
      </w:r>
      <w:r w:rsidRPr="00600A11">
        <w:t xml:space="preserve"> («Контур-Экстерн»)</w:t>
      </w:r>
      <w:r w:rsidR="00BC7D2E" w:rsidRPr="00BC7D2E">
        <w:t xml:space="preserve"> </w:t>
      </w:r>
      <w:r w:rsidR="00BC7D2E" w:rsidRPr="00600A11">
        <w:t xml:space="preserve">с применением электронной </w:t>
      </w:r>
      <w:r w:rsidR="00BC7D2E">
        <w:t xml:space="preserve">цифровой </w:t>
      </w:r>
      <w:r w:rsidR="00BC7D2E" w:rsidRPr="00600A11">
        <w:t>подписи в соответствии с законодательством</w:t>
      </w:r>
      <w:r w:rsidR="00BC7D2E">
        <w:t>.</w:t>
      </w:r>
    </w:p>
    <w:p w14:paraId="4E50C0C0" w14:textId="3677298C" w:rsidR="006C09F0" w:rsidRPr="00600A11" w:rsidRDefault="004F49F3" w:rsidP="006824FD">
      <w:pPr>
        <w:spacing w:line="0" w:lineRule="atLeast"/>
        <w:ind w:firstLine="709"/>
        <w:jc w:val="both"/>
      </w:pPr>
      <w:r w:rsidRPr="00600A11">
        <w:t>.</w:t>
      </w:r>
    </w:p>
    <w:p w14:paraId="0AFF7027" w14:textId="1F2A80A4" w:rsidR="006C09F0" w:rsidRPr="00600A11" w:rsidRDefault="006C09F0" w:rsidP="0068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9"/>
      </w:pPr>
      <w:r w:rsidRPr="00600A11">
        <w:lastRenderedPageBreak/>
        <w:t xml:space="preserve"> 2.3. В целях обеспечения сохранности электронных данных </w:t>
      </w:r>
      <w:r w:rsidR="006977ED">
        <w:t>бюджетного</w:t>
      </w:r>
      <w:r w:rsidR="006977ED" w:rsidRPr="00600A11">
        <w:t xml:space="preserve"> </w:t>
      </w:r>
      <w:r w:rsidRPr="00600A11">
        <w:t>учета и отчетности:</w:t>
      </w:r>
    </w:p>
    <w:p w14:paraId="047E4756" w14:textId="77777777" w:rsidR="006C09F0" w:rsidRPr="00600A11" w:rsidRDefault="006C09F0" w:rsidP="0068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9"/>
      </w:pPr>
      <w:r w:rsidRPr="00600A11">
        <w:t>- на сервере ежедневно производится сохранение резервных копий базы ««1С: Бухгалтерия государственного учреждения», «1С: Зарплата и кадры государственного учреждения»;</w:t>
      </w:r>
    </w:p>
    <w:p w14:paraId="7B83666F" w14:textId="77777777" w:rsidR="006C09F0" w:rsidRPr="00600A11" w:rsidRDefault="006C09F0" w:rsidP="0068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9"/>
      </w:pPr>
      <w:r w:rsidRPr="00600A11">
        <w:t>- по итогам отчетного года после сдачи отчетности производится запись копии базы данных на внешний носитель – CD-диск, который хранится в сейфе начальника управления;</w:t>
      </w:r>
    </w:p>
    <w:p w14:paraId="7AFDB95D" w14:textId="2D732221" w:rsidR="006C09F0" w:rsidRPr="00600A11" w:rsidRDefault="006C09F0" w:rsidP="0068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9"/>
        <w:jc w:val="both"/>
      </w:pPr>
      <w:r w:rsidRPr="00600A11">
        <w:t>- по итогам каждого календарного месяца бухгалтерские регистры, сформированные в электронном виде, распечатываются на бумажный носитель</w:t>
      </w:r>
      <w:r w:rsidR="00FF5451" w:rsidRPr="00600A11">
        <w:t xml:space="preserve"> не позднее 20 числа, следующего за </w:t>
      </w:r>
      <w:r w:rsidR="008342DE" w:rsidRPr="00600A11">
        <w:t>расчетным и</w:t>
      </w:r>
      <w:r w:rsidRPr="00600A11">
        <w:t xml:space="preserve"> подшиваются в отдельные папки в хронологическом порядке.</w:t>
      </w:r>
    </w:p>
    <w:p w14:paraId="72BD2D87" w14:textId="77777777" w:rsidR="006C09F0" w:rsidRPr="00600A11" w:rsidRDefault="006C09F0" w:rsidP="0068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9"/>
      </w:pPr>
      <w:r w:rsidRPr="00600A11">
        <w:t>Основание: пункт 19 Инструкции к Единому плану счетов № 157н, пункт 33 СГС «Концептуальные основы бухучета и отчетности».</w:t>
      </w:r>
    </w:p>
    <w:p w14:paraId="5E8880EA" w14:textId="77777777" w:rsidR="006C09F0" w:rsidRPr="00600A11" w:rsidRDefault="006C09F0" w:rsidP="006824FD">
      <w:pPr>
        <w:spacing w:line="0" w:lineRule="atLeast"/>
        <w:ind w:firstLine="709"/>
        <w:jc w:val="both"/>
      </w:pPr>
      <w:r w:rsidRPr="00600A11">
        <w:t> Ответственным за обеспечение своевременного резервирования и безопасного хранения баз данных является главный специалист отдела бухгалтерского учета, осуществляющий функции по должностной инструкции системного администратора.</w:t>
      </w:r>
    </w:p>
    <w:p w14:paraId="35C66800" w14:textId="77777777" w:rsidR="002443CA" w:rsidRPr="00600A11" w:rsidRDefault="002443CA" w:rsidP="006824FD">
      <w:pPr>
        <w:ind w:firstLine="709"/>
      </w:pPr>
      <w:r w:rsidRPr="00600A11">
        <w:t>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14:paraId="17909D6C" w14:textId="7F13E350" w:rsidR="006C09F0" w:rsidRPr="00600A11" w:rsidRDefault="006C09F0" w:rsidP="006824FD">
      <w:pPr>
        <w:pStyle w:val="a7"/>
        <w:shd w:val="clear" w:color="auto" w:fill="FFFFFF"/>
        <w:spacing w:line="0" w:lineRule="atLeast"/>
        <w:ind w:left="0" w:firstLine="709"/>
        <w:jc w:val="both"/>
      </w:pPr>
      <w:r w:rsidRPr="00600A11">
        <w:t xml:space="preserve">2.4. Право </w:t>
      </w:r>
      <w:hyperlink r:id="rId16" w:anchor="block_1000" w:history="1">
        <w:r w:rsidRPr="00600A11">
          <w:t>обработки персональных данных</w:t>
        </w:r>
      </w:hyperlink>
      <w:r w:rsidRPr="00600A11">
        <w:t>, либо доступа к персональным данным при формировании бухгалтерских регистров, имеют лица, определенные </w:t>
      </w:r>
      <w:hyperlink r:id="rId17" w:anchor="block_2000" w:history="1">
        <w:r w:rsidRPr="00600A11">
          <w:t>перечнем</w:t>
        </w:r>
      </w:hyperlink>
      <w:r w:rsidRPr="00600A11">
        <w:t xml:space="preserve"> отдельных должностей, замещение которых дает право обработки персональных данных, либо доступа к персональным данным</w:t>
      </w:r>
      <w:r w:rsidR="002443CA" w:rsidRPr="00600A11">
        <w:t xml:space="preserve"> (специалист осуществляющий учет заработной платы</w:t>
      </w:r>
      <w:r w:rsidR="00FF5451" w:rsidRPr="00600A11">
        <w:t>, специалисты административно-правового отдела</w:t>
      </w:r>
      <w:r w:rsidR="002443CA" w:rsidRPr="00600A11">
        <w:t>)</w:t>
      </w:r>
      <w:r w:rsidRPr="00600A11">
        <w:t xml:space="preserve">. </w:t>
      </w:r>
    </w:p>
    <w:p w14:paraId="39048367" w14:textId="77777777" w:rsidR="00FF5451" w:rsidRPr="00600A11" w:rsidRDefault="00FF5451" w:rsidP="006824FD">
      <w:pPr>
        <w:pStyle w:val="a7"/>
        <w:shd w:val="clear" w:color="auto" w:fill="FFFFFF"/>
        <w:spacing w:line="0" w:lineRule="atLeast"/>
        <w:ind w:left="0" w:firstLine="709"/>
        <w:jc w:val="both"/>
      </w:pPr>
    </w:p>
    <w:p w14:paraId="21F3EE69" w14:textId="77777777" w:rsidR="00395222" w:rsidRPr="00600A11" w:rsidRDefault="00395222" w:rsidP="006824FD">
      <w:pPr>
        <w:spacing w:line="0" w:lineRule="atLeast"/>
        <w:ind w:firstLine="709"/>
        <w:jc w:val="center"/>
        <w:rPr>
          <w:b/>
          <w:spacing w:val="20"/>
        </w:rPr>
      </w:pPr>
      <w:r w:rsidRPr="00600A11">
        <w:rPr>
          <w:b/>
          <w:spacing w:val="20"/>
        </w:rPr>
        <w:t>III. Правила документооборота</w:t>
      </w:r>
    </w:p>
    <w:p w14:paraId="260DF223" w14:textId="77777777" w:rsidR="00395222" w:rsidRPr="00600A11" w:rsidRDefault="00395222" w:rsidP="0068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9"/>
        <w:jc w:val="center"/>
        <w:rPr>
          <w:bCs/>
        </w:rPr>
      </w:pPr>
      <w:r w:rsidRPr="00600A11">
        <w:rPr>
          <w:bCs/>
        </w:rPr>
        <w:t> </w:t>
      </w:r>
    </w:p>
    <w:p w14:paraId="000EE0D7" w14:textId="79711F6C" w:rsidR="00395222" w:rsidRPr="00600A11" w:rsidRDefault="00395222" w:rsidP="006824FD">
      <w:pPr>
        <w:spacing w:line="0" w:lineRule="atLeast"/>
        <w:ind w:firstLine="709"/>
        <w:jc w:val="both"/>
      </w:pPr>
      <w:r w:rsidRPr="00600A11">
        <w:t>3.1. Порядок и сроки передачи первичных учетных документов для отражения в бюджетном учете представляются в управление согласно графику документооборота (</w:t>
      </w:r>
      <w:hyperlink w:anchor="sub_3000" w:history="1">
        <w:r w:rsidRPr="00600A11">
          <w:t xml:space="preserve">Приложение </w:t>
        </w:r>
        <w:r w:rsidR="00A153FC" w:rsidRPr="00600A11">
          <w:t>2</w:t>
        </w:r>
        <w:r w:rsidRPr="00600A11">
          <w:t> </w:t>
        </w:r>
      </w:hyperlink>
      <w:r w:rsidRPr="00600A11">
        <w:t xml:space="preserve">). </w:t>
      </w:r>
    </w:p>
    <w:p w14:paraId="55D44D74" w14:textId="4E5885ED" w:rsidR="00395222" w:rsidRPr="00600A11" w:rsidRDefault="00395222" w:rsidP="006824FD">
      <w:pPr>
        <w:spacing w:line="0" w:lineRule="atLeast"/>
        <w:ind w:firstLine="709"/>
        <w:jc w:val="both"/>
      </w:pPr>
      <w:r w:rsidRPr="00600A11">
        <w:t>График документооборота разрабатывается под руководством начальника управления. Контроль за соблюдением графика документооборота осуществляется начальником отдела бухгалтерского учета</w:t>
      </w:r>
      <w:r w:rsidR="00345D86">
        <w:t>, начальником планово-экономического отдела</w:t>
      </w:r>
      <w:r w:rsidRPr="00600A11">
        <w:t>.</w:t>
      </w:r>
    </w:p>
    <w:p w14:paraId="4CAC4192" w14:textId="77777777" w:rsidR="00395222" w:rsidRPr="00600A11" w:rsidRDefault="00395222" w:rsidP="0068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9"/>
      </w:pPr>
      <w:r w:rsidRPr="00600A11">
        <w:t>Основание: пункт 22 СГС «Концептуальные основы бухучета и отчетности», подпункт «д» пункта 9 СГС «Учетная политика, оценочные значения и ошибки».</w:t>
      </w:r>
    </w:p>
    <w:p w14:paraId="6E404B2C" w14:textId="74F87092" w:rsidR="00454E20" w:rsidRPr="00600A11" w:rsidRDefault="00395222" w:rsidP="006824FD">
      <w:pPr>
        <w:spacing w:line="0" w:lineRule="atLeast"/>
        <w:ind w:firstLine="709"/>
        <w:jc w:val="both"/>
      </w:pPr>
      <w:r w:rsidRPr="00600A11">
        <w:t xml:space="preserve">3.2. </w:t>
      </w:r>
      <w:r w:rsidR="00454E20" w:rsidRPr="00600A11">
        <w:t>Учреждение использует унифицированные формы первичных документов, перечисленные в </w:t>
      </w:r>
      <w:hyperlink r:id="rId18" w:anchor="/document/99/420266549/XA00M3G2M3/" w:tooltip="Приложение 1. Перечень унифицированных форм первичных учетных документов, применяемых органами государственной власти (государственными органами), органами местного самоуправления, органами управления государственными..." w:history="1">
        <w:r w:rsidR="00454E20" w:rsidRPr="00600A11">
          <w:t>приложении 1</w:t>
        </w:r>
      </w:hyperlink>
      <w:r w:rsidR="00454E20" w:rsidRPr="00600A11">
        <w:t> к приказу № 52н. При необходимости формы регистров, которые не унифицированы, разрабатываются самостоятельно.</w:t>
      </w:r>
    </w:p>
    <w:p w14:paraId="3390BA0A" w14:textId="77777777" w:rsidR="00454E20" w:rsidRPr="00600A11" w:rsidRDefault="00454E20" w:rsidP="006824FD">
      <w:pPr>
        <w:spacing w:line="0" w:lineRule="atLeast"/>
        <w:ind w:firstLine="709"/>
        <w:jc w:val="both"/>
      </w:pPr>
      <w:r w:rsidRPr="00600A11">
        <w:t>Основание: </w:t>
      </w:r>
      <w:hyperlink r:id="rId19" w:anchor="/document/99/902249301/XA00M5O2MC/" w:tooltip="11. Регистры бухгалтерского учета, составляются по унифицированным формам, установленным в рамках бюджетного законодательства..." w:history="1">
        <w:r w:rsidRPr="00600A11">
          <w:t>пункт 11</w:t>
        </w:r>
      </w:hyperlink>
      <w:r w:rsidRPr="00600A11">
        <w:t> Инструкции к Единому плану счетов № 157н, </w:t>
      </w:r>
      <w:hyperlink r:id="rId20" w:anchor="/document/99/542618106/XA00M9I2N5/" w:tooltip="г) формы первичных (сводных) учетных документов, регистров бухгалтерского учета, иных документов бухгалтерского учета, применяемых для оформления фактов хозяйственной жизни, ведения бухгалтерского учета, по которым..." w:history="1">
        <w:r w:rsidRPr="00600A11">
          <w:t>подпункт «г»</w:t>
        </w:r>
      </w:hyperlink>
      <w:r w:rsidRPr="00600A11">
        <w:t> пункта 9 СГС «Учетная политика, оценочные значения и ошибки».</w:t>
      </w:r>
    </w:p>
    <w:p w14:paraId="611DB473" w14:textId="77777777" w:rsidR="00345D86" w:rsidRDefault="00395222" w:rsidP="00345D86">
      <w:pPr>
        <w:spacing w:line="0" w:lineRule="atLeast"/>
        <w:ind w:firstLine="709"/>
        <w:jc w:val="both"/>
      </w:pPr>
      <w:r w:rsidRPr="00600A11">
        <w:t>3.3.  При проведении хозяйственных операций, для оформления которых не предусмотрены типовые формы первичных документов,</w:t>
      </w:r>
      <w:r w:rsidR="00345D86">
        <w:t xml:space="preserve"> комитет образования использует </w:t>
      </w:r>
      <w:r w:rsidRPr="00600A11">
        <w:t>самостоятельно разработанные формы, к</w:t>
      </w:r>
      <w:r w:rsidR="00345D86">
        <w:t>оторые приведены в приложении 3.</w:t>
      </w:r>
    </w:p>
    <w:p w14:paraId="46C61A8E" w14:textId="4BA088C0" w:rsidR="00395222" w:rsidRPr="00600A11" w:rsidRDefault="00395222" w:rsidP="00345D86">
      <w:pPr>
        <w:spacing w:line="0" w:lineRule="atLeast"/>
        <w:ind w:firstLine="709"/>
        <w:jc w:val="both"/>
      </w:pPr>
      <w:r w:rsidRPr="00600A11">
        <w:t xml:space="preserve">Обязательные реквизиты для утвержденных регистров: </w:t>
      </w:r>
    </w:p>
    <w:p w14:paraId="38F5A376" w14:textId="77777777" w:rsidR="00395222" w:rsidRPr="00600A11" w:rsidRDefault="00395222" w:rsidP="006824FD">
      <w:pPr>
        <w:spacing w:line="0" w:lineRule="atLeast"/>
        <w:ind w:firstLine="709"/>
        <w:jc w:val="both"/>
      </w:pPr>
      <w:r w:rsidRPr="00600A11">
        <w:t>- наименование документа;</w:t>
      </w:r>
    </w:p>
    <w:p w14:paraId="428CB298" w14:textId="77777777" w:rsidR="00395222" w:rsidRPr="00600A11" w:rsidRDefault="00395222" w:rsidP="006824FD">
      <w:pPr>
        <w:spacing w:line="0" w:lineRule="atLeast"/>
        <w:ind w:firstLine="709"/>
        <w:jc w:val="both"/>
      </w:pPr>
      <w:r w:rsidRPr="00600A11">
        <w:t>- наименование субъекта учета, составившего документ;</w:t>
      </w:r>
    </w:p>
    <w:p w14:paraId="2AAC4B0F" w14:textId="77777777" w:rsidR="00395222" w:rsidRPr="00600A11" w:rsidRDefault="00395222" w:rsidP="006824FD">
      <w:pPr>
        <w:spacing w:line="0" w:lineRule="atLeast"/>
        <w:ind w:firstLine="709"/>
        <w:jc w:val="both"/>
      </w:pPr>
      <w:r w:rsidRPr="00600A11">
        <w:t>- дата составления документа;</w:t>
      </w:r>
    </w:p>
    <w:p w14:paraId="2EC8501F" w14:textId="77777777" w:rsidR="00395222" w:rsidRPr="00600A11" w:rsidRDefault="00395222" w:rsidP="006824FD">
      <w:pPr>
        <w:spacing w:line="0" w:lineRule="atLeast"/>
        <w:ind w:firstLine="709"/>
        <w:jc w:val="both"/>
      </w:pPr>
      <w:r w:rsidRPr="00600A11">
        <w:t>- содержание факта хозяйственной жизни;</w:t>
      </w:r>
    </w:p>
    <w:p w14:paraId="55B68EA6" w14:textId="77777777" w:rsidR="00395222" w:rsidRPr="00600A11" w:rsidRDefault="00395222" w:rsidP="006824FD">
      <w:pPr>
        <w:spacing w:line="0" w:lineRule="atLeast"/>
        <w:ind w:firstLine="709"/>
        <w:jc w:val="both"/>
      </w:pPr>
      <w:r w:rsidRPr="00600A11">
        <w:t>- величина натурального и (или) денежного измерения факта хозяйственной жизни с указанием единиц измерения;</w:t>
      </w:r>
    </w:p>
    <w:p w14:paraId="578B6AE4" w14:textId="77777777" w:rsidR="00395222" w:rsidRPr="00600A11" w:rsidRDefault="00395222" w:rsidP="006824FD">
      <w:pPr>
        <w:spacing w:line="0" w:lineRule="atLeast"/>
        <w:ind w:firstLine="709"/>
        <w:jc w:val="both"/>
      </w:pPr>
      <w:r w:rsidRPr="00600A11">
        <w:t xml:space="preserve">- наименование должности лиц, ответственных за оформление свершившегося события; </w:t>
      </w:r>
    </w:p>
    <w:p w14:paraId="1A909EF2" w14:textId="77777777" w:rsidR="00395222" w:rsidRPr="00600A11" w:rsidRDefault="00395222" w:rsidP="006824FD">
      <w:pPr>
        <w:spacing w:line="0" w:lineRule="atLeast"/>
        <w:ind w:firstLine="709"/>
        <w:jc w:val="both"/>
      </w:pPr>
      <w:r w:rsidRPr="00600A11">
        <w:t>- подписи лиц, ответственных за оформление свершившегося события, с указанием их фамилий и инициалов либо иных реквизитов, необходимых для идентификации этих лиц.</w:t>
      </w:r>
    </w:p>
    <w:p w14:paraId="392E75E4" w14:textId="7C94A253" w:rsidR="00395222" w:rsidRPr="00600A11" w:rsidRDefault="00395222" w:rsidP="006824FD">
      <w:pPr>
        <w:spacing w:line="0" w:lineRule="atLeast"/>
        <w:ind w:firstLine="709"/>
        <w:jc w:val="both"/>
      </w:pPr>
      <w:r w:rsidRPr="00600A11">
        <w:t>3.</w:t>
      </w:r>
      <w:r w:rsidR="004B7163" w:rsidRPr="00600A11">
        <w:t>4. Своевременное</w:t>
      </w:r>
      <w:r w:rsidRPr="00600A11">
        <w:t xml:space="preserve"> и качественное оформление первичных учетных документов, передачу их в установленные сроки для отражения в </w:t>
      </w:r>
      <w:r w:rsidR="00345D86">
        <w:t>бюджетном</w:t>
      </w:r>
      <w:r w:rsidRPr="00600A11">
        <w:t xml:space="preserve"> учете, а также достоверность содержащихся </w:t>
      </w:r>
      <w:r w:rsidRPr="00600A11">
        <w:lastRenderedPageBreak/>
        <w:t>в них данных обеспечивают лица, ответственные за оформление факта хозяйственной жизни и (или) подписавшие эти документы.</w:t>
      </w:r>
    </w:p>
    <w:p w14:paraId="466D8CB6" w14:textId="07EBD8A5" w:rsidR="00395222" w:rsidRPr="00600A11" w:rsidRDefault="00395222" w:rsidP="006824FD">
      <w:pPr>
        <w:spacing w:line="0" w:lineRule="atLeast"/>
        <w:ind w:firstLine="709"/>
        <w:jc w:val="both"/>
      </w:pPr>
      <w:r w:rsidRPr="00600A11">
        <w:t xml:space="preserve">Лицо, на которое возложено ведение </w:t>
      </w:r>
      <w:r w:rsidR="0069481C" w:rsidRPr="00600A11">
        <w:t xml:space="preserve">бюджетного </w:t>
      </w:r>
      <w:r w:rsidRPr="00600A11">
        <w:t>учета не несет ответственность за соответствие составленных другими лицами первичных учетных документов свершившимся фактам хозяйственной жизни.</w:t>
      </w:r>
    </w:p>
    <w:p w14:paraId="73BBF6A2" w14:textId="290156CB" w:rsidR="00395222" w:rsidRPr="00600A11" w:rsidRDefault="00395222" w:rsidP="006824FD">
      <w:pPr>
        <w:spacing w:line="0" w:lineRule="atLeast"/>
        <w:ind w:firstLine="709"/>
        <w:jc w:val="both"/>
      </w:pPr>
      <w:r w:rsidRPr="00600A11">
        <w:t xml:space="preserve">Правильность отражения фактов хозяйственной жизни в регистрах </w:t>
      </w:r>
      <w:r w:rsidR="0069481C" w:rsidRPr="00600A11">
        <w:t xml:space="preserve">бюджетного </w:t>
      </w:r>
      <w:r w:rsidRPr="00600A11">
        <w:t>учета согласно предоставленным для регистрации первичным учетным документам обеспечивают лица, составившие и подписавшие их.</w:t>
      </w:r>
    </w:p>
    <w:p w14:paraId="0CF1A0DD" w14:textId="2198DE85" w:rsidR="00395222" w:rsidRPr="00600A11" w:rsidRDefault="005E2122" w:rsidP="006824FD">
      <w:pPr>
        <w:spacing w:line="0" w:lineRule="atLeast"/>
        <w:ind w:firstLine="709"/>
        <w:jc w:val="both"/>
      </w:pPr>
      <w:r w:rsidRPr="00600A11">
        <w:t>К бюджетному учету</w:t>
      </w:r>
      <w:r w:rsidR="00395222" w:rsidRPr="00600A11">
        <w:t xml:space="preserve"> принимаются первичные учетные документы, поступившие по результатам внутреннего финансового контроля совершаемых фактов хозяйственной жизни. Контроль первичных документов проводят работники управления.</w:t>
      </w:r>
    </w:p>
    <w:p w14:paraId="2CB4E314" w14:textId="77777777" w:rsidR="00395222" w:rsidRPr="00600A11" w:rsidRDefault="00395222" w:rsidP="006824FD">
      <w:pPr>
        <w:spacing w:line="0" w:lineRule="atLeast"/>
        <w:ind w:firstLine="709"/>
        <w:jc w:val="both"/>
      </w:pPr>
      <w:r w:rsidRPr="00600A11">
        <w:t>3.5. Принятие к бюджетному учету документов, оформляющих операции с наличными или безналичными денежными средствами, содержащие исправления, не допускается.</w:t>
      </w:r>
    </w:p>
    <w:p w14:paraId="327830DC" w14:textId="77777777" w:rsidR="00395222" w:rsidRPr="00600A11" w:rsidRDefault="00395222" w:rsidP="006824FD">
      <w:pPr>
        <w:spacing w:line="0" w:lineRule="atLeast"/>
        <w:ind w:firstLine="709"/>
        <w:jc w:val="both"/>
      </w:pPr>
      <w:r w:rsidRPr="00600A11">
        <w:t>Иные первичные учетные документы, содержащие исправления, принимаются к бюджетному учету в случае, когда исправления внесены по согласованию с лицами, составившими и (или) подписавшими эти документы, что должно быть подтверждено подписями тех же лиц, с указанием надписи: «Исправленному верить» («Исправлено») и даты внесения исправлений.</w:t>
      </w:r>
    </w:p>
    <w:p w14:paraId="47F74369" w14:textId="77777777" w:rsidR="00395222" w:rsidRPr="00600A11" w:rsidRDefault="00395222" w:rsidP="006824FD">
      <w:pPr>
        <w:pStyle w:val="11"/>
        <w:spacing w:line="0" w:lineRule="atLeast"/>
        <w:ind w:firstLine="709"/>
        <w:rPr>
          <w:rFonts w:ascii="Times New Roman" w:hAnsi="Times New Roman" w:cs="Times New Roman"/>
          <w:sz w:val="24"/>
          <w:szCs w:val="24"/>
        </w:rPr>
      </w:pPr>
      <w:r w:rsidRPr="00600A11">
        <w:rPr>
          <w:rFonts w:ascii="Times New Roman" w:hAnsi="Times New Roman" w:cs="Times New Roman"/>
          <w:sz w:val="24"/>
          <w:szCs w:val="24"/>
        </w:rPr>
        <w:t xml:space="preserve">При обнаружении в регистрах учета ошибок сотрудники управления анализируют ошибочные данные, вносят исправления в первичные документы и соответствующие базы данных. Исправления вносить с учетом следующих положений: – доначисления или снятие начислений исправлять дополнительной бухгалтерской записью или способом «красное </w:t>
      </w:r>
      <w:proofErr w:type="spellStart"/>
      <w:r w:rsidRPr="00600A11">
        <w:rPr>
          <w:rFonts w:ascii="Times New Roman" w:hAnsi="Times New Roman" w:cs="Times New Roman"/>
          <w:sz w:val="24"/>
          <w:szCs w:val="24"/>
        </w:rPr>
        <w:t>сторно</w:t>
      </w:r>
      <w:proofErr w:type="spellEnd"/>
      <w:r w:rsidRPr="00600A11">
        <w:rPr>
          <w:rFonts w:ascii="Times New Roman" w:hAnsi="Times New Roman" w:cs="Times New Roman"/>
          <w:sz w:val="24"/>
          <w:szCs w:val="24"/>
        </w:rPr>
        <w:t>».</w:t>
      </w:r>
    </w:p>
    <w:p w14:paraId="73E1E4AA" w14:textId="733C204F" w:rsidR="00395222" w:rsidRPr="00600A11" w:rsidRDefault="00395222" w:rsidP="006824FD">
      <w:pPr>
        <w:spacing w:line="0" w:lineRule="atLeast"/>
        <w:ind w:firstLine="709"/>
        <w:jc w:val="both"/>
      </w:pPr>
      <w:r w:rsidRPr="00600A11">
        <w:t xml:space="preserve">3.6. В случае возникновения разногласий в отношении ведения </w:t>
      </w:r>
      <w:r w:rsidR="0069481C" w:rsidRPr="00600A11">
        <w:t>бюджетного</w:t>
      </w:r>
      <w:r w:rsidRPr="00600A11">
        <w:t xml:space="preserve"> учета между председателем комитета образования и начальником управления:</w:t>
      </w:r>
    </w:p>
    <w:p w14:paraId="3C0E3F93" w14:textId="77777777" w:rsidR="00395222" w:rsidRPr="00600A11" w:rsidRDefault="00395222" w:rsidP="006824FD">
      <w:pPr>
        <w:spacing w:line="0" w:lineRule="atLeast"/>
        <w:ind w:firstLine="709"/>
        <w:jc w:val="both"/>
      </w:pPr>
      <w:bookmarkStart w:id="1" w:name="sub_7081"/>
      <w:r w:rsidRPr="00600A11">
        <w:t>1) данные, содержащиеся в первичном учетном документе, принимаются (не принимаются) начальником управления к регистрации и накоплению в регистрах бухгалтерского учета по письменному распоряжению председателя комитета образования, который единолично несет ответственность за созданную в результате этого информацию;</w:t>
      </w:r>
    </w:p>
    <w:p w14:paraId="09A9C0F3" w14:textId="6166A6BC" w:rsidR="00395222" w:rsidRPr="00600A11" w:rsidRDefault="00395222" w:rsidP="006824FD">
      <w:pPr>
        <w:spacing w:line="0" w:lineRule="atLeast"/>
        <w:ind w:firstLine="709"/>
        <w:jc w:val="both"/>
      </w:pPr>
      <w:bookmarkStart w:id="2" w:name="sub_7082"/>
      <w:bookmarkEnd w:id="1"/>
      <w:r w:rsidRPr="00600A11">
        <w:t xml:space="preserve">2) объект </w:t>
      </w:r>
      <w:r w:rsidR="0069481C" w:rsidRPr="00600A11">
        <w:t>бюджетного</w:t>
      </w:r>
      <w:r w:rsidRPr="00600A11">
        <w:t xml:space="preserve"> учета отражается (не отражается) начальником управления в бюджетной отчетности на основании письменного распоряжения председателя комитета образования, который единолично несет ответственность за достоверность представления финансового положения комитета образования на отчетную дату, финансового результата его деятельности и движения денежных средств за отчетный период.</w:t>
      </w:r>
      <w:bookmarkEnd w:id="2"/>
    </w:p>
    <w:p w14:paraId="505BD5E3" w14:textId="77777777" w:rsidR="00395222" w:rsidRPr="00600A11" w:rsidRDefault="00395222" w:rsidP="0068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9"/>
        <w:jc w:val="both"/>
      </w:pPr>
      <w:r w:rsidRPr="00600A11">
        <w:t xml:space="preserve"> 3.7. При поступлении документов на иностранном языке построчный перевод таких документов на русский язык осуществляется сотрудником </w:t>
      </w:r>
      <w:r w:rsidRPr="00600A11">
        <w:rPr>
          <w:rStyle w:val="fill"/>
          <w:b w:val="0"/>
          <w:i w:val="0"/>
          <w:color w:val="auto"/>
        </w:rPr>
        <w:t>Комитета образования</w:t>
      </w:r>
      <w:r w:rsidRPr="00600A11">
        <w:t>, который владеет иностранным языком. Переводы составляются на отдельном документе, заверяются подписью сотрудника, составившего перевод, и прикладываются к первичным документам.</w:t>
      </w:r>
    </w:p>
    <w:p w14:paraId="6E29345D" w14:textId="77777777" w:rsidR="00395222" w:rsidRPr="00600A11" w:rsidRDefault="00395222" w:rsidP="0068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9"/>
        <w:jc w:val="both"/>
      </w:pPr>
      <w:r w:rsidRPr="00600A11">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14:paraId="3DCAB7E4" w14:textId="77777777" w:rsidR="00395222" w:rsidRPr="00600A11" w:rsidRDefault="00395222" w:rsidP="0068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9"/>
        <w:jc w:val="both"/>
      </w:pPr>
      <w:r w:rsidRPr="00600A11">
        <w:tab/>
        <w:t>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достаточно однократного перевода на русский язык. В последующем переводить нужно только изменяющиеся показатели данного первичного документа.</w:t>
      </w:r>
    </w:p>
    <w:p w14:paraId="24FD7315" w14:textId="77777777" w:rsidR="00395222" w:rsidRPr="00600A11" w:rsidRDefault="00395222" w:rsidP="0068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9"/>
        <w:jc w:val="both"/>
      </w:pPr>
      <w:r w:rsidRPr="00600A11">
        <w:t>Основание: пункт 31 СГС «Концептуальные основы бухучета и отчетности».</w:t>
      </w:r>
    </w:p>
    <w:p w14:paraId="2A34AA85" w14:textId="77777777" w:rsidR="00395222" w:rsidRPr="00600A11" w:rsidRDefault="00395222" w:rsidP="00B7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9"/>
        <w:jc w:val="both"/>
      </w:pPr>
      <w:r w:rsidRPr="00600A11">
        <w:t xml:space="preserve">3.8. С использованием телекоммуникационных каналов связи и электронной подписи управление </w:t>
      </w:r>
      <w:r w:rsidRPr="00600A11">
        <w:rPr>
          <w:rStyle w:val="fill"/>
          <w:b w:val="0"/>
          <w:i w:val="0"/>
          <w:color w:val="auto"/>
        </w:rPr>
        <w:t>комитета образования</w:t>
      </w:r>
      <w:r w:rsidRPr="00600A11">
        <w:t xml:space="preserve"> ведет электронный документооборот по следующим направлениям:</w:t>
      </w:r>
    </w:p>
    <w:p w14:paraId="417E8B81" w14:textId="77777777" w:rsidR="00395222" w:rsidRPr="00600A11" w:rsidRDefault="00395222" w:rsidP="0068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9"/>
      </w:pPr>
      <w:r w:rsidRPr="00600A11">
        <w:t>- система электронного документооборота с Управлением Федерального казначейства по Забайкальскому краю, с Отделом № 2 УФК по Забайкальскому краю (информационная система «СУФД», «Электронный бюджет»);</w:t>
      </w:r>
    </w:p>
    <w:p w14:paraId="2EBAAFE0" w14:textId="77777777" w:rsidR="00395222" w:rsidRPr="00600A11" w:rsidRDefault="00395222" w:rsidP="006824FD">
      <w:pPr>
        <w:spacing w:line="0" w:lineRule="atLeast"/>
        <w:ind w:firstLine="709"/>
        <w:jc w:val="both"/>
      </w:pPr>
      <w:r w:rsidRPr="00600A11">
        <w:t>- информационный обмен документами с комитетом по финансам администрации городского округа «город Чита» осуществляется в системе «АЦК финансы;</w:t>
      </w:r>
    </w:p>
    <w:p w14:paraId="4AFA0050" w14:textId="68A3448B" w:rsidR="00395222" w:rsidRPr="00600A11" w:rsidRDefault="00395222" w:rsidP="0068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9"/>
      </w:pPr>
      <w:r w:rsidRPr="00600A11">
        <w:lastRenderedPageBreak/>
        <w:t>- представление отчетности по налогам, сборам и иным обязательным платежам в Инспекцию Федеральной налоговой службы № 2 по городу Чите</w:t>
      </w:r>
      <w:r w:rsidR="00B710A5">
        <w:t xml:space="preserve"> (программный комплекс «</w:t>
      </w:r>
      <w:proofErr w:type="spellStart"/>
      <w:r w:rsidR="00B710A5">
        <w:t>Контурн</w:t>
      </w:r>
      <w:proofErr w:type="spellEnd"/>
      <w:r w:rsidR="00B710A5">
        <w:t xml:space="preserve"> экстерн»)</w:t>
      </w:r>
      <w:r w:rsidRPr="00600A11">
        <w:t>;</w:t>
      </w:r>
    </w:p>
    <w:p w14:paraId="73EAD207" w14:textId="6E1B5DC4" w:rsidR="00395222" w:rsidRPr="00600A11" w:rsidRDefault="00395222" w:rsidP="006824FD">
      <w:pPr>
        <w:spacing w:line="0" w:lineRule="atLeast"/>
        <w:ind w:firstLine="709"/>
        <w:jc w:val="both"/>
      </w:pPr>
      <w:r w:rsidRPr="00600A11">
        <w:t>- представление отчетности в отделение Пенсионного фонда Российской Федерации по Забайкальскому краю</w:t>
      </w:r>
      <w:r w:rsidR="00B710A5">
        <w:t xml:space="preserve"> (программный комплекс «</w:t>
      </w:r>
      <w:proofErr w:type="spellStart"/>
      <w:r w:rsidR="00B710A5">
        <w:t>Контурн</w:t>
      </w:r>
      <w:proofErr w:type="spellEnd"/>
      <w:r w:rsidR="00B710A5">
        <w:t xml:space="preserve"> экстерн»)</w:t>
      </w:r>
      <w:r w:rsidRPr="00600A11">
        <w:t>;</w:t>
      </w:r>
    </w:p>
    <w:p w14:paraId="12885600" w14:textId="4BFF83B4" w:rsidR="00395222" w:rsidRPr="00600A11" w:rsidRDefault="00395222" w:rsidP="006824FD">
      <w:pPr>
        <w:spacing w:line="0" w:lineRule="atLeast"/>
        <w:ind w:firstLine="709"/>
        <w:jc w:val="both"/>
      </w:pPr>
      <w:r w:rsidRPr="00600A11">
        <w:t>- представление отчетности в Забайкальское региональное отделение Фонда социального страхования Российской Федерации по Забайкальскому краю</w:t>
      </w:r>
      <w:r w:rsidR="00B710A5">
        <w:t xml:space="preserve"> (программный комплекс «</w:t>
      </w:r>
      <w:proofErr w:type="spellStart"/>
      <w:r w:rsidR="00B710A5">
        <w:t>Контурн</w:t>
      </w:r>
      <w:proofErr w:type="spellEnd"/>
      <w:r w:rsidR="00B710A5">
        <w:t xml:space="preserve"> экстерн»)</w:t>
      </w:r>
      <w:r w:rsidRPr="00600A11">
        <w:t>;</w:t>
      </w:r>
    </w:p>
    <w:p w14:paraId="1357F06E" w14:textId="6DC9CFE3" w:rsidR="00395222" w:rsidRPr="00600A11" w:rsidRDefault="00395222" w:rsidP="006824FD">
      <w:pPr>
        <w:spacing w:line="0" w:lineRule="atLeast"/>
        <w:ind w:firstLine="709"/>
        <w:jc w:val="both"/>
      </w:pPr>
      <w:r w:rsidRPr="00600A11">
        <w:t>- представление отчетности в территориальный орган Федеральной службы государственной статистики Российской Федерации по Забайкальскому краю</w:t>
      </w:r>
      <w:r w:rsidR="00B710A5">
        <w:t xml:space="preserve"> (программный комплекс «</w:t>
      </w:r>
      <w:proofErr w:type="spellStart"/>
      <w:r w:rsidR="00B710A5">
        <w:t>Контурн</w:t>
      </w:r>
      <w:proofErr w:type="spellEnd"/>
      <w:r w:rsidR="00B710A5">
        <w:t xml:space="preserve"> экстерн»)</w:t>
      </w:r>
      <w:r w:rsidRPr="00600A11">
        <w:t>;</w:t>
      </w:r>
    </w:p>
    <w:p w14:paraId="2FAF68CE" w14:textId="17E2CF41" w:rsidR="00395222" w:rsidRPr="00600A11" w:rsidRDefault="00395222" w:rsidP="0068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9"/>
      </w:pPr>
      <w:r w:rsidRPr="00600A11">
        <w:t>- безналичное зачисления на пластиковые карты заработной платы и иных выплат (Читинское Отделение №8600 ПАО Сбербанк г. Чита)</w:t>
      </w:r>
      <w:r w:rsidR="00B710A5">
        <w:t xml:space="preserve"> (программный комплекс «</w:t>
      </w:r>
      <w:proofErr w:type="spellStart"/>
      <w:r w:rsidR="00B710A5">
        <w:t>Контурн</w:t>
      </w:r>
      <w:proofErr w:type="spellEnd"/>
      <w:r w:rsidR="00B710A5">
        <w:t xml:space="preserve"> экстерн»)</w:t>
      </w:r>
      <w:r w:rsidRPr="00600A11">
        <w:t>;</w:t>
      </w:r>
    </w:p>
    <w:p w14:paraId="29A6FC56" w14:textId="594603CE" w:rsidR="00B710A5" w:rsidRDefault="00395222" w:rsidP="0068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9"/>
      </w:pPr>
      <w:r w:rsidRPr="00600A11">
        <w:t>- представление бюджетной отчетности Комитету по финансам администрации городского округа «Город Чита» (программный комплекс «Свод-Смарт»)</w:t>
      </w:r>
      <w:r w:rsidR="00952564">
        <w:t>.</w:t>
      </w:r>
    </w:p>
    <w:p w14:paraId="7CEDE024" w14:textId="163FF050" w:rsidR="00395222" w:rsidRPr="00600A11" w:rsidRDefault="00395222" w:rsidP="0068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600A11">
        <w:t>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14:paraId="4CBCC248" w14:textId="7C11355C" w:rsidR="00395222" w:rsidRPr="00600A11" w:rsidRDefault="00395222" w:rsidP="0068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9"/>
        <w:jc w:val="both"/>
      </w:pPr>
      <w:r w:rsidRPr="00600A11">
        <w:t> </w:t>
      </w:r>
      <w:r w:rsidR="00314CA0" w:rsidRPr="00600A11">
        <w:t>3.9.</w:t>
      </w:r>
      <w:r w:rsidRPr="00600A11">
        <w:t xml:space="preserve"> Систематизация и накопление информации, содержащейся в принятых к учету первичных учетных документах, в целях отражения ее на счетах </w:t>
      </w:r>
      <w:r w:rsidR="009406EA" w:rsidRPr="00600A11">
        <w:t>бюджетного</w:t>
      </w:r>
      <w:r w:rsidRPr="00600A11">
        <w:t xml:space="preserve"> учета и в </w:t>
      </w:r>
      <w:r w:rsidR="00952564">
        <w:t>бюджетной</w:t>
      </w:r>
      <w:r w:rsidRPr="00600A11">
        <w:t xml:space="preserve"> отчетности, осуществляется в регистрах бухгалтерского учета, составляемых по формам, утвержденные приказом № </w:t>
      </w:r>
      <w:r w:rsidR="00A153FC" w:rsidRPr="00600A11">
        <w:t>52н.</w:t>
      </w:r>
    </w:p>
    <w:p w14:paraId="00763215" w14:textId="77777777" w:rsidR="004B7163" w:rsidRPr="00600A11" w:rsidRDefault="00395222" w:rsidP="0068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9"/>
        <w:jc w:val="both"/>
      </w:pPr>
      <w:r w:rsidRPr="00600A11">
        <w:t>Формирование электронных регистров бухучета осуществляется в следующем порядке:</w:t>
      </w:r>
    </w:p>
    <w:p w14:paraId="6848884D" w14:textId="2FD80284" w:rsidR="00454E20" w:rsidRPr="00600A11" w:rsidRDefault="00395222" w:rsidP="0068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9"/>
        <w:jc w:val="both"/>
      </w:pPr>
      <w:r w:rsidRPr="00600A11">
        <w:t xml:space="preserve">– данные проверенных и </w:t>
      </w:r>
      <w:r w:rsidR="00454E20" w:rsidRPr="00600A11">
        <w:t>принятых к</w:t>
      </w:r>
      <w:r w:rsidRPr="00600A11">
        <w:t xml:space="preserve"> учету первичных документов систематизируются по датам совершения операций (в хронологическом порядке) и отражаются накопительным способом в регистрах бюджетного учета;</w:t>
      </w:r>
    </w:p>
    <w:p w14:paraId="522838A6" w14:textId="77777777" w:rsidR="00454E20" w:rsidRPr="00600A11" w:rsidRDefault="00395222" w:rsidP="0068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9"/>
        <w:jc w:val="both"/>
      </w:pPr>
      <w:r w:rsidRPr="00600A11">
        <w:t>– журнал регистрации приходных и расходных ордеров, в том числе по фондовой кассе, составляется ежемесячно, в последний рабочий день месяца;</w:t>
      </w:r>
    </w:p>
    <w:p w14:paraId="0ABC7939" w14:textId="227E3953" w:rsidR="00454E20" w:rsidRPr="00600A11" w:rsidRDefault="00395222" w:rsidP="0068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9"/>
        <w:jc w:val="both"/>
      </w:pPr>
      <w:r w:rsidRPr="00600A11">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по требованию, со сведениями о начисленной амортизации;</w:t>
      </w:r>
    </w:p>
    <w:p w14:paraId="737D61AD" w14:textId="5F69ED15" w:rsidR="00454E20" w:rsidRPr="00600A11" w:rsidRDefault="00395222" w:rsidP="0068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9"/>
        <w:jc w:val="both"/>
      </w:pPr>
      <w:r w:rsidRPr="00600A11">
        <w:t xml:space="preserve"> –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14:paraId="516BEEA6" w14:textId="7DB926DA" w:rsidR="00395222" w:rsidRPr="00600A11" w:rsidRDefault="00395222" w:rsidP="0068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9"/>
        <w:jc w:val="both"/>
      </w:pPr>
      <w:r w:rsidRPr="00600A11">
        <w:t>– опись инвентарных карточек по учету основных средств, инвентарный список основных средств заполняются ежегодно, в последний день года;</w:t>
      </w:r>
    </w:p>
    <w:p w14:paraId="5841B694" w14:textId="77777777" w:rsidR="00454E20" w:rsidRPr="00600A11" w:rsidRDefault="00395222" w:rsidP="0068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9"/>
        <w:jc w:val="both"/>
      </w:pPr>
      <w:r w:rsidRPr="00600A11">
        <w:t>– авансовые отчеты брошюруются в хронологическом порядке в последний день отчетного месяца;</w:t>
      </w:r>
    </w:p>
    <w:p w14:paraId="439E1451" w14:textId="36728DC2" w:rsidR="00454E20" w:rsidRPr="00600A11" w:rsidRDefault="00395222" w:rsidP="0068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9"/>
        <w:jc w:val="both"/>
      </w:pPr>
      <w:r w:rsidRPr="00600A11">
        <w:t>– журналы операций, главная книга заполняются ежемесячно</w:t>
      </w:r>
      <w:r w:rsidR="00FD140C">
        <w:t xml:space="preserve"> не позднее 20 числа, следующего за отчетным</w:t>
      </w:r>
      <w:r w:rsidRPr="00600A11">
        <w:t>;</w:t>
      </w:r>
    </w:p>
    <w:p w14:paraId="2BE85883" w14:textId="77777777" w:rsidR="00454E20" w:rsidRPr="00600A11" w:rsidRDefault="00395222" w:rsidP="0068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9"/>
        <w:jc w:val="both"/>
      </w:pPr>
      <w:r w:rsidRPr="00600A11">
        <w:t>– другие регистры, не указанные выше, заполняются по мере необходимости, если иное не установлено законодательством РФ.</w:t>
      </w:r>
    </w:p>
    <w:p w14:paraId="34AF37CA" w14:textId="0B985F94" w:rsidR="00395222" w:rsidRPr="00600A11" w:rsidRDefault="00395222" w:rsidP="0068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9"/>
        <w:jc w:val="both"/>
      </w:pPr>
      <w:r w:rsidRPr="00600A11">
        <w:t>Основание: пункт 11 Инструкции к Единому плану счетов № 157н.</w:t>
      </w:r>
    </w:p>
    <w:p w14:paraId="40FC0B63" w14:textId="0BF31A0C" w:rsidR="00395222" w:rsidRPr="00600A11" w:rsidRDefault="00395222" w:rsidP="0068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9"/>
        <w:jc w:val="both"/>
      </w:pPr>
      <w:r w:rsidRPr="00600A11">
        <w:t xml:space="preserve"> 3.10. Журналам операций присваиваются номера согласно приложению </w:t>
      </w:r>
      <w:r w:rsidR="00A153FC" w:rsidRPr="00600A11">
        <w:t>5</w:t>
      </w:r>
      <w:r w:rsidRPr="00600A11">
        <w:t xml:space="preserve">. Журналы операций подписываются </w:t>
      </w:r>
      <w:r w:rsidR="00B9294E" w:rsidRPr="00600A11">
        <w:t>лицом имеющим право второй подписи</w:t>
      </w:r>
      <w:r w:rsidRPr="00600A11">
        <w:t xml:space="preserve"> и специалистом, составившим журнал операций.</w:t>
      </w:r>
    </w:p>
    <w:p w14:paraId="204DA7FD" w14:textId="77777777" w:rsidR="00395222" w:rsidRPr="00600A11" w:rsidRDefault="00395222" w:rsidP="0068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9"/>
        <w:jc w:val="both"/>
      </w:pPr>
      <w:r w:rsidRPr="00600A11">
        <w:t>3.11. Первичные и сводные учетные документы, бухгалтерские регистры составляются в форме электронного документа.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14:paraId="5E325246" w14:textId="77777777" w:rsidR="00395222" w:rsidRPr="00600A11" w:rsidRDefault="00395222" w:rsidP="0068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9"/>
        <w:jc w:val="both"/>
      </w:pPr>
      <w:r w:rsidRPr="00600A11">
        <w:lastRenderedPageBreak/>
        <w:t>3.12. Первичные учетные документы, поступившие в комитет образования более поздней датой, чем дата их выставления (получения товара, услуги) отражаются в учете в следующем порядке:</w:t>
      </w:r>
    </w:p>
    <w:p w14:paraId="4B8B3E91" w14:textId="77777777" w:rsidR="00395222" w:rsidRPr="00600A11" w:rsidRDefault="00395222" w:rsidP="0068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9"/>
        <w:jc w:val="both"/>
      </w:pPr>
      <w:r w:rsidRPr="00600A11">
        <w:t>1) при поступлении документов в следующем месяце после даты закрытия месяца факты хозяйственной жизни отражаются в учете датой получения документов (не позднее следующего дня после получения документа);</w:t>
      </w:r>
    </w:p>
    <w:p w14:paraId="37EC132C" w14:textId="77777777" w:rsidR="00395222" w:rsidRPr="00600A11" w:rsidRDefault="00395222" w:rsidP="0068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9"/>
        <w:jc w:val="both"/>
      </w:pPr>
      <w:r w:rsidRPr="00600A11">
        <w:t>2) при поступлении документов в следующем отчетном квартале (году) после представления отчетности факты хозяйственной жизни отражаются датой получения документов (не позднее следующего дня после получения документа).</w:t>
      </w:r>
    </w:p>
    <w:p w14:paraId="76A8584C" w14:textId="77777777" w:rsidR="00D6066A" w:rsidRPr="00600A11" w:rsidRDefault="00D6066A" w:rsidP="006824FD">
      <w:pPr>
        <w:pStyle w:val="a5"/>
        <w:spacing w:before="0" w:beforeAutospacing="0" w:after="0" w:afterAutospacing="0" w:line="0" w:lineRule="atLeast"/>
        <w:ind w:firstLine="709"/>
        <w:rPr>
          <w:rFonts w:ascii="Times New Roman" w:hAnsi="Times New Roman" w:cs="Times New Roman"/>
        </w:rPr>
      </w:pPr>
      <w:r w:rsidRPr="00600A11">
        <w:rPr>
          <w:rFonts w:ascii="Times New Roman" w:hAnsi="Times New Roman" w:cs="Times New Roman"/>
        </w:rPr>
        <w:t>Первичные учетные документы, поступившие в учреждение более поздней датой, чем дата их выставления, и по которым не создавался соответствующий резерв предстоящих расходов, отражаются в учете в следующем порядке:</w:t>
      </w:r>
    </w:p>
    <w:p w14:paraId="3350493B" w14:textId="77777777" w:rsidR="00D6066A" w:rsidRPr="00600A11" w:rsidRDefault="00D6066A" w:rsidP="006824FD">
      <w:pPr>
        <w:pStyle w:val="a5"/>
        <w:spacing w:before="0" w:beforeAutospacing="0" w:after="0" w:afterAutospacing="0" w:line="0" w:lineRule="atLeast"/>
        <w:ind w:firstLine="709"/>
        <w:rPr>
          <w:rFonts w:ascii="Times New Roman" w:hAnsi="Times New Roman" w:cs="Times New Roman"/>
        </w:rPr>
      </w:pPr>
      <w:r w:rsidRPr="00600A11">
        <w:rPr>
          <w:rFonts w:ascii="Times New Roman" w:hAnsi="Times New Roman" w:cs="Times New Roman"/>
        </w:rPr>
        <w:t>1) при поступлении документов более поздней датой в этом же месяце факт хозяйственной жизни отражается в учете датой выставления документа;</w:t>
      </w:r>
    </w:p>
    <w:p w14:paraId="2A162C62" w14:textId="77777777" w:rsidR="00D6066A" w:rsidRPr="00600A11" w:rsidRDefault="00D6066A" w:rsidP="006824FD">
      <w:pPr>
        <w:pStyle w:val="a5"/>
        <w:spacing w:before="0" w:beforeAutospacing="0" w:after="0" w:afterAutospacing="0" w:line="0" w:lineRule="atLeast"/>
        <w:ind w:firstLine="709"/>
        <w:rPr>
          <w:rFonts w:ascii="Times New Roman" w:hAnsi="Times New Roman" w:cs="Times New Roman"/>
        </w:rPr>
      </w:pPr>
      <w:r w:rsidRPr="00600A11">
        <w:rPr>
          <w:rFonts w:ascii="Times New Roman" w:hAnsi="Times New Roman" w:cs="Times New Roman"/>
        </w:rPr>
        <w:t>2) при поступлении документов в начале месяца, следующего за отчетным (до закрытия месяца) факт хозяйственной жизни отражается в учете датой выставления документа;</w:t>
      </w:r>
    </w:p>
    <w:p w14:paraId="47423E44" w14:textId="77777777" w:rsidR="00D6066A" w:rsidRPr="00600A11" w:rsidRDefault="00D6066A" w:rsidP="006824FD">
      <w:pPr>
        <w:pStyle w:val="a5"/>
        <w:spacing w:before="0" w:beforeAutospacing="0" w:after="0" w:afterAutospacing="0" w:line="0" w:lineRule="atLeast"/>
        <w:ind w:firstLine="709"/>
        <w:rPr>
          <w:rFonts w:ascii="Times New Roman" w:hAnsi="Times New Roman" w:cs="Times New Roman"/>
        </w:rPr>
      </w:pPr>
      <w:r w:rsidRPr="00600A11">
        <w:rPr>
          <w:rFonts w:ascii="Times New Roman" w:hAnsi="Times New Roman" w:cs="Times New Roman"/>
        </w:rPr>
        <w:t>При поступлении документа с экспертным заключение в начале месяца, следующего за отчетным (до закрытия месяца) факт хозяйственной жизни отражается в учете датой подписания экспертизы.</w:t>
      </w:r>
    </w:p>
    <w:p w14:paraId="535BA034" w14:textId="77777777" w:rsidR="00D6066A" w:rsidRPr="00600A11" w:rsidRDefault="00D6066A" w:rsidP="006824FD">
      <w:pPr>
        <w:pStyle w:val="a5"/>
        <w:spacing w:before="0" w:beforeAutospacing="0" w:after="0" w:afterAutospacing="0" w:line="0" w:lineRule="atLeast"/>
        <w:ind w:firstLine="709"/>
        <w:rPr>
          <w:rFonts w:ascii="Times New Roman" w:hAnsi="Times New Roman" w:cs="Times New Roman"/>
        </w:rPr>
      </w:pPr>
      <w:r w:rsidRPr="00600A11">
        <w:rPr>
          <w:rFonts w:ascii="Times New Roman" w:hAnsi="Times New Roman" w:cs="Times New Roman"/>
        </w:rPr>
        <w:t>3) при поступлении документов в следующем месяце после даты закрытия месяца факты хозяйственной жизни отражаются в учете датой получения документов (не позднее следующего дня после получения документа);</w:t>
      </w:r>
    </w:p>
    <w:p w14:paraId="7D1DBB23" w14:textId="77777777" w:rsidR="00D6066A" w:rsidRPr="00600A11" w:rsidRDefault="00D6066A" w:rsidP="006824FD">
      <w:pPr>
        <w:pStyle w:val="a5"/>
        <w:spacing w:before="0" w:beforeAutospacing="0" w:after="0" w:afterAutospacing="0" w:line="0" w:lineRule="atLeast"/>
        <w:ind w:firstLine="709"/>
        <w:rPr>
          <w:rFonts w:ascii="Times New Roman" w:hAnsi="Times New Roman" w:cs="Times New Roman"/>
        </w:rPr>
      </w:pPr>
      <w:r w:rsidRPr="00600A11">
        <w:rPr>
          <w:rFonts w:ascii="Times New Roman" w:hAnsi="Times New Roman" w:cs="Times New Roman"/>
        </w:rPr>
        <w:t>4) при поступлении документов в следующем отчетном квартале (году) до представления отчетности факты хозяйственной жизни отражаются последним днем отчетного периода;</w:t>
      </w:r>
    </w:p>
    <w:p w14:paraId="78A11C28" w14:textId="77777777" w:rsidR="00D6066A" w:rsidRPr="00600A11" w:rsidRDefault="00D6066A" w:rsidP="006824FD">
      <w:pPr>
        <w:pStyle w:val="a5"/>
        <w:spacing w:before="0" w:beforeAutospacing="0" w:after="0" w:afterAutospacing="0" w:line="0" w:lineRule="atLeast"/>
        <w:ind w:firstLine="709"/>
        <w:rPr>
          <w:rFonts w:ascii="Times New Roman" w:hAnsi="Times New Roman" w:cs="Times New Roman"/>
        </w:rPr>
      </w:pPr>
      <w:r w:rsidRPr="00600A11">
        <w:rPr>
          <w:rFonts w:ascii="Times New Roman" w:hAnsi="Times New Roman" w:cs="Times New Roman"/>
        </w:rPr>
        <w:t>5) при поступлении документов в следующем отчетном квартале (году) после представления отчетности факты хозяйственной жизни отражаются датой получения документов (не позднее следующего дня после получения документа).</w:t>
      </w:r>
    </w:p>
    <w:p w14:paraId="57C220D8" w14:textId="19BB85C5" w:rsidR="00D6066A" w:rsidRPr="00600A11" w:rsidRDefault="00D6066A" w:rsidP="006824FD">
      <w:pPr>
        <w:pStyle w:val="a5"/>
        <w:spacing w:before="0" w:beforeAutospacing="0" w:after="0" w:afterAutospacing="0" w:line="0" w:lineRule="atLeast"/>
        <w:ind w:firstLine="709"/>
        <w:rPr>
          <w:rFonts w:ascii="Times New Roman" w:hAnsi="Times New Roman" w:cs="Times New Roman"/>
          <w:bCs/>
        </w:rPr>
      </w:pPr>
      <w:r w:rsidRPr="00600A11">
        <w:rPr>
          <w:rFonts w:ascii="Times New Roman" w:hAnsi="Times New Roman" w:cs="Times New Roman"/>
        </w:rPr>
        <w:t>6) п</w:t>
      </w:r>
      <w:r w:rsidRPr="00600A11">
        <w:rPr>
          <w:rFonts w:ascii="Times New Roman" w:hAnsi="Times New Roman" w:cs="Times New Roman"/>
          <w:bCs/>
        </w:rPr>
        <w:t xml:space="preserve">ри поступлении документа, подтверждающего получение товаров, работ, услуг, требующих проведения экспертизы согласно </w:t>
      </w:r>
      <w:r w:rsidR="00952564">
        <w:rPr>
          <w:rFonts w:ascii="Times New Roman" w:hAnsi="Times New Roman" w:cs="Times New Roman"/>
          <w:bCs/>
        </w:rPr>
        <w:t>положениям Федерального закона «</w:t>
      </w:r>
      <w:r w:rsidRPr="00600A11">
        <w:rPr>
          <w:rFonts w:ascii="Times New Roman" w:hAnsi="Times New Roman" w:cs="Times New Roman"/>
          <w:bCs/>
        </w:rPr>
        <w:t>О контрактной системе в сфере закупок товаров, работ, услуг для обеспечения госуд</w:t>
      </w:r>
      <w:r w:rsidR="00952564">
        <w:rPr>
          <w:rFonts w:ascii="Times New Roman" w:hAnsi="Times New Roman" w:cs="Times New Roman"/>
          <w:bCs/>
        </w:rPr>
        <w:t>арственных и муниципальных нужд»</w:t>
      </w:r>
      <w:r w:rsidRPr="00600A11">
        <w:rPr>
          <w:rFonts w:ascii="Times New Roman" w:hAnsi="Times New Roman" w:cs="Times New Roman"/>
          <w:bCs/>
        </w:rPr>
        <w:t xml:space="preserve"> от 05.04.2013 N 44-ФЗ, датой постановки на учет считается дата проведения экспертизы.</w:t>
      </w:r>
    </w:p>
    <w:p w14:paraId="4D72D11D" w14:textId="77777777" w:rsidR="00D6066A" w:rsidRPr="00600A11" w:rsidRDefault="00D6066A" w:rsidP="006824FD">
      <w:pPr>
        <w:pStyle w:val="a5"/>
        <w:spacing w:before="0" w:beforeAutospacing="0" w:after="0" w:afterAutospacing="0" w:line="0" w:lineRule="atLeast"/>
        <w:ind w:firstLine="709"/>
        <w:rPr>
          <w:rFonts w:ascii="Times New Roman" w:hAnsi="Times New Roman" w:cs="Times New Roman"/>
          <w:bCs/>
        </w:rPr>
      </w:pPr>
      <w:r w:rsidRPr="00600A11">
        <w:rPr>
          <w:rFonts w:ascii="Times New Roman" w:hAnsi="Times New Roman" w:cs="Times New Roman"/>
          <w:bCs/>
        </w:rPr>
        <w:t>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скан-копий.</w:t>
      </w:r>
    </w:p>
    <w:p w14:paraId="48CD2CC9" w14:textId="77777777" w:rsidR="00D6066A" w:rsidRPr="00600A11" w:rsidRDefault="00D6066A" w:rsidP="006824FD">
      <w:pPr>
        <w:pStyle w:val="a5"/>
        <w:spacing w:before="0" w:beforeAutospacing="0" w:after="0" w:afterAutospacing="0" w:line="0" w:lineRule="atLeast"/>
        <w:ind w:firstLine="709"/>
        <w:rPr>
          <w:rFonts w:ascii="Times New Roman" w:hAnsi="Times New Roman" w:cs="Times New Roman"/>
          <w:bCs/>
        </w:rPr>
      </w:pPr>
      <w:r w:rsidRPr="00600A11">
        <w:rPr>
          <w:rFonts w:ascii="Times New Roman" w:hAnsi="Times New Roman" w:cs="Times New Roman"/>
          <w:bCs/>
        </w:rPr>
        <w:t xml:space="preserve">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w:t>
      </w:r>
    </w:p>
    <w:p w14:paraId="023C0067" w14:textId="77777777" w:rsidR="00D6066A" w:rsidRPr="00600A11" w:rsidRDefault="00D6066A" w:rsidP="006824FD">
      <w:pPr>
        <w:pStyle w:val="a5"/>
        <w:spacing w:before="0" w:beforeAutospacing="0" w:after="0" w:afterAutospacing="0" w:line="0" w:lineRule="atLeast"/>
        <w:ind w:firstLine="709"/>
        <w:rPr>
          <w:rFonts w:ascii="Times New Roman" w:hAnsi="Times New Roman" w:cs="Times New Roman"/>
          <w:bCs/>
        </w:rPr>
      </w:pPr>
      <w:r w:rsidRPr="00600A11">
        <w:rPr>
          <w:rFonts w:ascii="Times New Roman" w:hAnsi="Times New Roman" w:cs="Times New Roman"/>
          <w:bCs/>
        </w:rPr>
        <w:t>После окончания режима удаленной работы первичные документы, оформленные посредством обмена скан-копий, распечатываются на бумажном носителе и подписываются собственноручной подписью ответственных лиц.</w:t>
      </w:r>
    </w:p>
    <w:p w14:paraId="52E819AD" w14:textId="63217250" w:rsidR="006C6AB9" w:rsidRPr="00600A11" w:rsidRDefault="00395222" w:rsidP="0068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9"/>
        <w:jc w:val="both"/>
        <w:rPr>
          <w:rFonts w:eastAsia="Times New Roman"/>
        </w:rPr>
      </w:pPr>
      <w:r w:rsidRPr="00600A11">
        <w:t xml:space="preserve"> 3.13. Первичные учетные документы и регистры </w:t>
      </w:r>
      <w:r w:rsidR="00952564">
        <w:t>бюджетного</w:t>
      </w:r>
      <w:r w:rsidRPr="00600A11">
        <w:t xml:space="preserve"> учета оформляются на бумажных носителях и на машинных носителях (в виде электронного документа).</w:t>
      </w:r>
      <w:r w:rsidR="006C6AB9" w:rsidRPr="00600A11">
        <w:rPr>
          <w:rFonts w:eastAsia="Times New Roman"/>
        </w:rPr>
        <w:t xml:space="preserve"> Регистры бухгалтерского учета формируются в виде книг, журналов, карточек.</w:t>
      </w:r>
    </w:p>
    <w:p w14:paraId="2D2DECC6" w14:textId="77777777" w:rsidR="00395222" w:rsidRPr="00600A11" w:rsidRDefault="00395222" w:rsidP="0068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9"/>
        <w:jc w:val="both"/>
      </w:pPr>
      <w:r w:rsidRPr="00600A11">
        <w:t xml:space="preserve">Формирование регистров бухгалтерского учета на бумажном носителе осуществляется с периодичностью, установленной для составления и представления комитетом образования бюджетной отчетности, формируемой на основании данных соответствующих регистров бухгалтерского учета. Распечатываются регистры не позднее </w:t>
      </w:r>
      <w:r w:rsidR="00D6066A" w:rsidRPr="00600A11">
        <w:t xml:space="preserve">20 </w:t>
      </w:r>
      <w:r w:rsidRPr="00600A11">
        <w:t>числа месяца, следующего за отчетным периодом.</w:t>
      </w:r>
    </w:p>
    <w:p w14:paraId="55E13A20" w14:textId="5BC7DDC5" w:rsidR="00F45BFC" w:rsidRPr="00600A11" w:rsidRDefault="00F45BFC" w:rsidP="0068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9"/>
        <w:jc w:val="both"/>
      </w:pPr>
      <w:r w:rsidRPr="00600A11">
        <w:t xml:space="preserve">3.14. </w:t>
      </w:r>
      <w:r w:rsidR="00395222" w:rsidRPr="00600A11">
        <w:t xml:space="preserve">Комитет образования вправе осуществлять хранение первичных электронных документов (электронных регистров) на машинном носителе </w:t>
      </w:r>
      <w:r w:rsidRPr="00600A11">
        <w:rPr>
          <w:rFonts w:eastAsia="Calibri"/>
          <w:lang w:eastAsia="en-US"/>
        </w:rPr>
        <w:t xml:space="preserve">с учетом требований законодательства Российской Федерации. Резервное копирование баз данных, учетной информации, включая регистры учета (в том числе при применении </w:t>
      </w:r>
      <w:r w:rsidR="00952564">
        <w:rPr>
          <w:rFonts w:eastAsia="Calibri"/>
          <w:lang w:eastAsia="en-US"/>
        </w:rPr>
        <w:t>«облачных»</w:t>
      </w:r>
      <w:r w:rsidRPr="00600A11">
        <w:rPr>
          <w:rFonts w:eastAsia="Calibri"/>
          <w:lang w:eastAsia="en-US"/>
        </w:rPr>
        <w:t xml:space="preserve"> технологий), осуществляется ежедневно в 23:</w:t>
      </w:r>
      <w:r w:rsidR="00952564">
        <w:rPr>
          <w:rFonts w:eastAsia="Calibri"/>
          <w:lang w:eastAsia="en-US"/>
        </w:rPr>
        <w:t>59</w:t>
      </w:r>
      <w:r w:rsidRPr="00600A11">
        <w:rPr>
          <w:rFonts w:eastAsia="Calibri"/>
          <w:lang w:eastAsia="en-US"/>
        </w:rPr>
        <w:t xml:space="preserve"> (местного времени). Архивирование учетной информации производится ежедневно в 23:</w:t>
      </w:r>
      <w:r w:rsidR="00952564">
        <w:rPr>
          <w:rFonts w:eastAsia="Calibri"/>
          <w:lang w:eastAsia="en-US"/>
        </w:rPr>
        <w:t>59</w:t>
      </w:r>
      <w:r w:rsidRPr="00600A11">
        <w:rPr>
          <w:rFonts w:eastAsia="Calibri"/>
          <w:lang w:eastAsia="en-US"/>
        </w:rPr>
        <w:t xml:space="preserve">. </w:t>
      </w:r>
      <w:r w:rsidRPr="00600A11">
        <w:rPr>
          <w:rFonts w:eastAsia="Calibri"/>
          <w:lang w:eastAsia="en-US"/>
        </w:rPr>
        <w:lastRenderedPageBreak/>
        <w:t xml:space="preserve">Ответственным за обеспечение своевременного резервирования и безопасного хранения баз данных является </w:t>
      </w:r>
      <w:r w:rsidRPr="00600A11">
        <w:t>специалист, осуществляющий функцию системного администратора.</w:t>
      </w:r>
    </w:p>
    <w:p w14:paraId="3C7FC16E" w14:textId="48AA01AC" w:rsidR="00F45BFC" w:rsidRPr="00600A11" w:rsidRDefault="00F45BFC" w:rsidP="006824FD">
      <w:pPr>
        <w:spacing w:line="0" w:lineRule="atLeast"/>
        <w:ind w:firstLine="709"/>
        <w:jc w:val="both"/>
        <w:rPr>
          <w:rFonts w:eastAsia="Calibri"/>
          <w:lang w:eastAsia="en-US"/>
        </w:rPr>
      </w:pPr>
      <w:r w:rsidRPr="00600A11">
        <w:rPr>
          <w:rFonts w:eastAsia="Calibri"/>
          <w:lang w:eastAsia="en-US"/>
        </w:rPr>
        <w:t xml:space="preserve">В целях обеспечения сохранности электронных данных </w:t>
      </w:r>
      <w:r w:rsidR="00952564">
        <w:t>бюджетного</w:t>
      </w:r>
      <w:r w:rsidRPr="00600A11">
        <w:rPr>
          <w:rFonts w:eastAsia="Calibri"/>
          <w:lang w:eastAsia="en-US"/>
        </w:rPr>
        <w:t xml:space="preserve"> учета и отчетности:</w:t>
      </w:r>
    </w:p>
    <w:p w14:paraId="0C2C70B5" w14:textId="77777777" w:rsidR="00F45BFC" w:rsidRPr="00600A11" w:rsidRDefault="00F45BFC" w:rsidP="006824FD">
      <w:pPr>
        <w:spacing w:line="0" w:lineRule="atLeast"/>
        <w:ind w:firstLine="709"/>
        <w:jc w:val="both"/>
        <w:rPr>
          <w:rFonts w:eastAsia="Calibri"/>
          <w:lang w:eastAsia="en-US"/>
        </w:rPr>
      </w:pPr>
      <w:r w:rsidRPr="00600A11">
        <w:rPr>
          <w:rFonts w:eastAsia="Calibri"/>
          <w:lang w:eastAsia="en-US"/>
        </w:rPr>
        <w:t xml:space="preserve">- по итогам квартала и отчетного года после сдачи отчетности производится запись копии базы данных на внешний носитель – </w:t>
      </w:r>
      <w:r w:rsidRPr="00600A11">
        <w:rPr>
          <w:rFonts w:eastAsia="Calibri"/>
          <w:lang w:val="en-US" w:eastAsia="en-US"/>
        </w:rPr>
        <w:t>CD</w:t>
      </w:r>
      <w:r w:rsidRPr="00600A11">
        <w:rPr>
          <w:rFonts w:eastAsia="Calibri"/>
          <w:lang w:eastAsia="en-US"/>
        </w:rPr>
        <w:t>-диск, который хранится в сейфе начальника управления.</w:t>
      </w:r>
    </w:p>
    <w:p w14:paraId="1FEC77C5" w14:textId="63C537E1" w:rsidR="00395222" w:rsidRPr="00600A11" w:rsidRDefault="00395222" w:rsidP="006824FD">
      <w:pPr>
        <w:pStyle w:val="11"/>
        <w:spacing w:line="0" w:lineRule="atLeast"/>
        <w:ind w:firstLine="709"/>
        <w:rPr>
          <w:rFonts w:ascii="Times New Roman" w:hAnsi="Times New Roman" w:cs="Times New Roman"/>
          <w:sz w:val="24"/>
          <w:szCs w:val="24"/>
        </w:rPr>
      </w:pPr>
      <w:r w:rsidRPr="00600A11">
        <w:rPr>
          <w:rFonts w:ascii="Times New Roman" w:hAnsi="Times New Roman" w:cs="Times New Roman"/>
          <w:sz w:val="24"/>
          <w:szCs w:val="24"/>
        </w:rPr>
        <w:t>3.15. Учетные документы, регистры бюджетного учета и бюджетн</w:t>
      </w:r>
      <w:r w:rsidR="000E5AE6" w:rsidRPr="00600A11">
        <w:rPr>
          <w:rFonts w:ascii="Times New Roman" w:hAnsi="Times New Roman" w:cs="Times New Roman"/>
          <w:sz w:val="24"/>
          <w:szCs w:val="24"/>
        </w:rPr>
        <w:t>ой</w:t>
      </w:r>
      <w:r w:rsidRPr="00600A11">
        <w:rPr>
          <w:rFonts w:ascii="Times New Roman" w:hAnsi="Times New Roman" w:cs="Times New Roman"/>
          <w:sz w:val="24"/>
          <w:szCs w:val="24"/>
        </w:rPr>
        <w:t xml:space="preserve"> отчетност</w:t>
      </w:r>
      <w:r w:rsidR="000E5AE6" w:rsidRPr="00600A11">
        <w:rPr>
          <w:rFonts w:ascii="Times New Roman" w:hAnsi="Times New Roman" w:cs="Times New Roman"/>
          <w:sz w:val="24"/>
          <w:szCs w:val="24"/>
        </w:rPr>
        <w:t>и</w:t>
      </w:r>
      <w:r w:rsidRPr="00600A11">
        <w:rPr>
          <w:rFonts w:ascii="Times New Roman" w:hAnsi="Times New Roman" w:cs="Times New Roman"/>
          <w:sz w:val="24"/>
          <w:szCs w:val="24"/>
        </w:rPr>
        <w:t xml:space="preserve"> хранятся в течение сроков, устанавливаемых в соответствии с правилами ведения архивного дела, но не менее пяти лет. </w:t>
      </w:r>
    </w:p>
    <w:p w14:paraId="4DBB73E4" w14:textId="5F5420ED" w:rsidR="00395222" w:rsidRPr="00600A11" w:rsidRDefault="00395222" w:rsidP="006824FD">
      <w:pPr>
        <w:pStyle w:val="11"/>
        <w:spacing w:line="0" w:lineRule="atLeast"/>
        <w:ind w:firstLine="709"/>
        <w:rPr>
          <w:rFonts w:ascii="Times New Roman" w:hAnsi="Times New Roman" w:cs="Times New Roman"/>
          <w:sz w:val="24"/>
          <w:szCs w:val="24"/>
        </w:rPr>
      </w:pPr>
      <w:r w:rsidRPr="00600A11">
        <w:rPr>
          <w:rFonts w:ascii="Times New Roman" w:hAnsi="Times New Roman" w:cs="Times New Roman"/>
          <w:sz w:val="24"/>
          <w:szCs w:val="24"/>
        </w:rPr>
        <w:t xml:space="preserve">Ответственность за организацию хранения первичных учетных документов, </w:t>
      </w:r>
      <w:r w:rsidRPr="00952564">
        <w:rPr>
          <w:rFonts w:ascii="Times New Roman" w:hAnsi="Times New Roman" w:cs="Times New Roman"/>
          <w:sz w:val="24"/>
          <w:szCs w:val="24"/>
        </w:rPr>
        <w:t xml:space="preserve">регистров </w:t>
      </w:r>
      <w:r w:rsidR="000E5AE6" w:rsidRPr="00952564">
        <w:rPr>
          <w:rFonts w:ascii="Times New Roman" w:hAnsi="Times New Roman" w:cs="Times New Roman"/>
          <w:sz w:val="24"/>
          <w:szCs w:val="24"/>
        </w:rPr>
        <w:t>бюджетного</w:t>
      </w:r>
      <w:r w:rsidRPr="00952564">
        <w:rPr>
          <w:rFonts w:ascii="Times New Roman" w:hAnsi="Times New Roman" w:cs="Times New Roman"/>
          <w:sz w:val="24"/>
          <w:szCs w:val="24"/>
        </w:rPr>
        <w:t xml:space="preserve"> учета несет председатель</w:t>
      </w:r>
      <w:r w:rsidRPr="00600A11">
        <w:rPr>
          <w:rFonts w:ascii="Times New Roman" w:hAnsi="Times New Roman" w:cs="Times New Roman"/>
          <w:sz w:val="24"/>
          <w:szCs w:val="24"/>
        </w:rPr>
        <w:t xml:space="preserve"> комитета образования согласно п. 14 Инструкции 157н.</w:t>
      </w:r>
    </w:p>
    <w:p w14:paraId="2B59DBEE" w14:textId="77777777" w:rsidR="00E922F5" w:rsidRPr="00600A11" w:rsidRDefault="003123DB" w:rsidP="006824FD">
      <w:pPr>
        <w:ind w:firstLine="709"/>
      </w:pPr>
      <w:r w:rsidRPr="00600A11">
        <w:t>3.16.</w:t>
      </w:r>
      <w:r w:rsidR="00E922F5" w:rsidRPr="00600A11">
        <w:t xml:space="preserve"> Особенности применения первичных документов:</w:t>
      </w:r>
    </w:p>
    <w:p w14:paraId="3156F4BB" w14:textId="77777777" w:rsidR="003123DB" w:rsidRPr="00600A11" w:rsidRDefault="00E922F5" w:rsidP="00952564">
      <w:pPr>
        <w:ind w:firstLine="709"/>
        <w:jc w:val="both"/>
      </w:pPr>
      <w:r w:rsidRPr="00600A11">
        <w:t>При приобретении и реализации основных средств, нематериальных и непроизведенных активов составляется Акт о приеме-передаче объектов нефинансовых активов (ф. 0504101).</w:t>
      </w:r>
    </w:p>
    <w:p w14:paraId="6FF77768" w14:textId="77777777" w:rsidR="00E922F5" w:rsidRPr="00600A11" w:rsidRDefault="00E922F5" w:rsidP="00952564">
      <w:pPr>
        <w:ind w:firstLine="709"/>
        <w:jc w:val="both"/>
      </w:pPr>
      <w:r w:rsidRPr="00600A11">
        <w:t>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14:paraId="03ACC9F2" w14:textId="77777777" w:rsidR="00E922F5" w:rsidRPr="00600A11" w:rsidRDefault="00E922F5" w:rsidP="00952564">
      <w:pPr>
        <w:ind w:firstLine="709"/>
        <w:jc w:val="both"/>
      </w:pPr>
      <w:r w:rsidRPr="00600A11">
        <w:t>Расчеты по заработной плате и другим выплатам оформляются в Расчетной ведомости (ф. 0504402) и Платежной ведомости (ф. 0504403).</w:t>
      </w:r>
    </w:p>
    <w:p w14:paraId="16CBF174" w14:textId="77777777" w:rsidR="007A6CF7" w:rsidRPr="00600A11" w:rsidRDefault="007A6CF7" w:rsidP="006824FD">
      <w:pPr>
        <w:ind w:firstLine="709"/>
      </w:pPr>
    </w:p>
    <w:p w14:paraId="28FAACE2" w14:textId="18CCC816" w:rsidR="007A6CF7" w:rsidRDefault="007A6CF7" w:rsidP="006824FD">
      <w:pPr>
        <w:ind w:firstLine="709"/>
        <w:jc w:val="center"/>
        <w:rPr>
          <w:b/>
          <w:bCs/>
        </w:rPr>
      </w:pPr>
      <w:r w:rsidRPr="00600A11">
        <w:rPr>
          <w:b/>
          <w:bCs/>
        </w:rPr>
        <w:t>IV. План счетов</w:t>
      </w:r>
    </w:p>
    <w:p w14:paraId="0324AD04" w14:textId="77777777" w:rsidR="00952564" w:rsidRPr="00600A11" w:rsidRDefault="00952564" w:rsidP="006824FD">
      <w:pPr>
        <w:ind w:firstLine="709"/>
        <w:jc w:val="center"/>
      </w:pPr>
    </w:p>
    <w:p w14:paraId="33C7275B" w14:textId="2C1B3EEF" w:rsidR="007A6CF7" w:rsidRPr="00600A11" w:rsidRDefault="00685511" w:rsidP="00952564">
      <w:pPr>
        <w:ind w:firstLine="709"/>
        <w:jc w:val="both"/>
      </w:pPr>
      <w:r w:rsidRPr="00600A11">
        <w:t>4.</w:t>
      </w:r>
      <w:r w:rsidR="007A6CF7" w:rsidRPr="00600A11">
        <w:t xml:space="preserve">1. </w:t>
      </w:r>
      <w:r w:rsidR="000E5AE6" w:rsidRPr="00600A11">
        <w:t>Бюджетный</w:t>
      </w:r>
      <w:r w:rsidR="007A6CF7" w:rsidRPr="00600A11">
        <w:t xml:space="preserve"> учет ведется с использованием Рабочего плана счетов (приложение 1), разработанного в соответствии с Инструкцией к Единому плану счетов № 157н, Инструкцией № 162н.</w:t>
      </w:r>
    </w:p>
    <w:p w14:paraId="7A3D8BF2" w14:textId="77777777" w:rsidR="007A6CF7" w:rsidRPr="00600A11" w:rsidRDefault="007A6CF7" w:rsidP="00952564">
      <w:pPr>
        <w:ind w:firstLine="709"/>
        <w:jc w:val="both"/>
      </w:pPr>
      <w:r w:rsidRPr="00600A11">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14:paraId="262EC478" w14:textId="77777777" w:rsidR="00204D97" w:rsidRPr="00600A11" w:rsidRDefault="00204D97" w:rsidP="006824FD">
      <w:pPr>
        <w:pStyle w:val="11"/>
        <w:spacing w:line="0" w:lineRule="atLeast"/>
        <w:ind w:firstLine="709"/>
        <w:rPr>
          <w:rFonts w:ascii="Times New Roman" w:hAnsi="Times New Roman" w:cs="Times New Roman"/>
          <w:sz w:val="24"/>
          <w:szCs w:val="24"/>
        </w:rPr>
      </w:pPr>
      <w:r w:rsidRPr="00600A11">
        <w:rPr>
          <w:rFonts w:ascii="Times New Roman" w:hAnsi="Times New Roman" w:cs="Times New Roman"/>
          <w:sz w:val="24"/>
          <w:szCs w:val="24"/>
        </w:rPr>
        <w:t xml:space="preserve">При отсутствии типовых корреспонденций счетов бюджетного учета реализует право определять необходимую корреспонденцию счетов в части, не противоречащей нормативным правовым актам, регулирующим ведение бюджетного учета и составления бюджетной отчетности, с обеспечением отражения и раскрытия информации в соответствии с экономической сущностью фактов хозяйственной жизни, а не только их правовой формой. </w:t>
      </w:r>
    </w:p>
    <w:p w14:paraId="6B33E551" w14:textId="24B186F4" w:rsidR="00204D97" w:rsidRPr="00600A11" w:rsidRDefault="00952564" w:rsidP="006824FD">
      <w:pPr>
        <w:pStyle w:val="11"/>
        <w:spacing w:line="0" w:lineRule="atLeast"/>
        <w:ind w:firstLine="709"/>
        <w:rPr>
          <w:rFonts w:ascii="Times New Roman" w:hAnsi="Times New Roman" w:cs="Times New Roman"/>
          <w:sz w:val="24"/>
          <w:szCs w:val="24"/>
        </w:rPr>
      </w:pPr>
      <w:r>
        <w:rPr>
          <w:rFonts w:ascii="Times New Roman" w:hAnsi="Times New Roman" w:cs="Times New Roman"/>
          <w:sz w:val="24"/>
          <w:szCs w:val="24"/>
        </w:rPr>
        <w:t>Б</w:t>
      </w:r>
      <w:r w:rsidR="000E5AE6" w:rsidRPr="00600A11">
        <w:rPr>
          <w:rFonts w:ascii="Times New Roman" w:hAnsi="Times New Roman" w:cs="Times New Roman"/>
          <w:sz w:val="24"/>
          <w:szCs w:val="24"/>
        </w:rPr>
        <w:t>юджетный</w:t>
      </w:r>
      <w:r w:rsidR="00204D97" w:rsidRPr="00600A11">
        <w:rPr>
          <w:rFonts w:ascii="Times New Roman" w:hAnsi="Times New Roman" w:cs="Times New Roman"/>
          <w:sz w:val="24"/>
          <w:szCs w:val="24"/>
        </w:rPr>
        <w:t xml:space="preserve"> учет ведется раздельно в разрезе разделов, подразделов, целевых статей, видов расходов, кодов операций сектора государственного управления бюджетного финансирования (в 1-17 разрядах номера счета указываются 4-20 разряды кода расходов бюджета: код раздела, подраздела, целевой статьи и вида расходов).</w:t>
      </w:r>
    </w:p>
    <w:p w14:paraId="40F13755" w14:textId="77777777" w:rsidR="00FC5163" w:rsidRPr="00600A11" w:rsidRDefault="00FC5163" w:rsidP="006824FD">
      <w:pPr>
        <w:ind w:firstLine="709"/>
        <w:jc w:val="center"/>
        <w:rPr>
          <w:b/>
          <w:bCs/>
        </w:rPr>
      </w:pPr>
    </w:p>
    <w:p w14:paraId="00E488BB" w14:textId="77777777" w:rsidR="00FC5163" w:rsidRPr="00600A11" w:rsidRDefault="00FC5163" w:rsidP="006824FD">
      <w:pPr>
        <w:ind w:firstLine="709"/>
        <w:jc w:val="center"/>
        <w:rPr>
          <w:b/>
          <w:bCs/>
        </w:rPr>
      </w:pPr>
      <w:r w:rsidRPr="00600A11">
        <w:rPr>
          <w:b/>
          <w:bCs/>
        </w:rPr>
        <w:t>V. Методика ведения бухгалтерского учета</w:t>
      </w:r>
    </w:p>
    <w:p w14:paraId="588540AD" w14:textId="0A299D85" w:rsidR="00A77204" w:rsidRPr="00600A11" w:rsidRDefault="00626FA5" w:rsidP="006824FD">
      <w:pPr>
        <w:pStyle w:val="2"/>
        <w:spacing w:line="276" w:lineRule="auto"/>
        <w:ind w:firstLine="709"/>
        <w:rPr>
          <w:rFonts w:ascii="Times New Roman" w:eastAsia="Times New Roman" w:hAnsi="Times New Roman" w:cs="Times New Roman"/>
          <w:i w:val="0"/>
          <w:color w:val="auto"/>
        </w:rPr>
      </w:pPr>
      <w:r w:rsidRPr="00600A11">
        <w:rPr>
          <w:rFonts w:ascii="Times New Roman" w:eastAsia="Times New Roman" w:hAnsi="Times New Roman" w:cs="Times New Roman"/>
          <w:i w:val="0"/>
          <w:color w:val="auto"/>
        </w:rPr>
        <w:t>1</w:t>
      </w:r>
      <w:r w:rsidR="00A77204" w:rsidRPr="00600A11">
        <w:rPr>
          <w:rFonts w:ascii="Times New Roman" w:eastAsia="Times New Roman" w:hAnsi="Times New Roman" w:cs="Times New Roman"/>
          <w:i w:val="0"/>
          <w:color w:val="auto"/>
        </w:rPr>
        <w:t>. Учет основных средств</w:t>
      </w:r>
    </w:p>
    <w:p w14:paraId="5DA53B66" w14:textId="1B7FED12" w:rsidR="008627CD" w:rsidRPr="00600A11" w:rsidRDefault="00626FA5" w:rsidP="006824FD">
      <w:pPr>
        <w:pStyle w:val="11"/>
        <w:spacing w:line="0" w:lineRule="atLeast"/>
        <w:ind w:firstLine="709"/>
        <w:rPr>
          <w:rFonts w:ascii="Times New Roman" w:hAnsi="Times New Roman" w:cs="Times New Roman"/>
          <w:sz w:val="24"/>
          <w:szCs w:val="24"/>
        </w:rPr>
      </w:pPr>
      <w:r w:rsidRPr="00600A11">
        <w:rPr>
          <w:rFonts w:ascii="Times New Roman" w:hAnsi="Times New Roman" w:cs="Times New Roman"/>
          <w:sz w:val="24"/>
          <w:szCs w:val="24"/>
        </w:rPr>
        <w:t>1</w:t>
      </w:r>
      <w:r w:rsidR="00E342F9" w:rsidRPr="00600A11">
        <w:rPr>
          <w:rFonts w:ascii="Times New Roman" w:hAnsi="Times New Roman" w:cs="Times New Roman"/>
          <w:sz w:val="24"/>
          <w:szCs w:val="24"/>
        </w:rPr>
        <w:t>.1.</w:t>
      </w:r>
      <w:r w:rsidR="008627CD" w:rsidRPr="00600A11">
        <w:rPr>
          <w:rFonts w:ascii="Times New Roman" w:hAnsi="Times New Roman" w:cs="Times New Roman"/>
          <w:sz w:val="24"/>
          <w:szCs w:val="24"/>
        </w:rPr>
        <w:t xml:space="preserve"> Основные средства принимаются к учету на основании протокола постоянно действующей комиссией по поступлению и выбытию активов.</w:t>
      </w:r>
    </w:p>
    <w:p w14:paraId="26E48E73" w14:textId="77777777" w:rsidR="008702F2" w:rsidRPr="00600A11" w:rsidRDefault="008702F2" w:rsidP="006824FD">
      <w:pPr>
        <w:spacing w:line="0" w:lineRule="atLeast"/>
        <w:ind w:firstLine="709"/>
        <w:jc w:val="both"/>
        <w:rPr>
          <w:rFonts w:eastAsia="Times New Roman"/>
        </w:rPr>
      </w:pPr>
      <w:r w:rsidRPr="00600A11">
        <w:rPr>
          <w:rFonts w:eastAsia="Times New Roman"/>
        </w:rPr>
        <w:t>В</w:t>
      </w:r>
      <w:r w:rsidRPr="00600A11">
        <w:rPr>
          <w:rFonts w:eastAsia="Times New Roman"/>
          <w:lang w:val="en-US"/>
        </w:rPr>
        <w:t> </w:t>
      </w:r>
      <w:r w:rsidRPr="00600A11">
        <w:rPr>
          <w:rFonts w:eastAsia="Times New Roman"/>
        </w:rPr>
        <w:t>составе основных средств учитываются материальные объекты имущества независимо от их стоимости, со сроком полезного использования более 12 месяцев, а также бесконтактные термометры, диспенсеры для антисептиков, штампы, печати и инвентарь.</w:t>
      </w:r>
    </w:p>
    <w:p w14:paraId="293995D0" w14:textId="77777777" w:rsidR="00345566" w:rsidRPr="00600A11" w:rsidRDefault="00345566" w:rsidP="006824FD">
      <w:pPr>
        <w:spacing w:line="0" w:lineRule="atLeast"/>
        <w:ind w:firstLine="709"/>
        <w:jc w:val="both"/>
        <w:rPr>
          <w:rFonts w:eastAsia="Times New Roman"/>
        </w:rPr>
      </w:pPr>
      <w:r w:rsidRPr="00600A11">
        <w:rPr>
          <w:rFonts w:eastAsia="Times New Roman"/>
        </w:rPr>
        <w:t xml:space="preserve">Указанные материальные ценности признаются основными средствами при их нахождении в эксплуатации, в запасе, на консервации. </w:t>
      </w:r>
    </w:p>
    <w:p w14:paraId="213523B5" w14:textId="77777777" w:rsidR="00345566" w:rsidRPr="00600A11" w:rsidRDefault="00345566" w:rsidP="006824FD">
      <w:pPr>
        <w:spacing w:line="0" w:lineRule="atLeast"/>
        <w:ind w:firstLine="709"/>
        <w:jc w:val="both"/>
        <w:rPr>
          <w:rFonts w:eastAsia="Times New Roman"/>
        </w:rPr>
      </w:pPr>
      <w:r w:rsidRPr="00600A11">
        <w:rPr>
          <w:rFonts w:eastAsia="Times New Roman"/>
        </w:rPr>
        <w:t>Г</w:t>
      </w:r>
      <w:r w:rsidR="001222AA" w:rsidRPr="00600A11">
        <w:rPr>
          <w:rFonts w:eastAsia="Times New Roman"/>
        </w:rPr>
        <w:t>руппы основных средств:</w:t>
      </w:r>
    </w:p>
    <w:p w14:paraId="0EA793C0" w14:textId="77777777" w:rsidR="008627CD" w:rsidRPr="00600A11" w:rsidRDefault="008627CD" w:rsidP="006824FD">
      <w:pPr>
        <w:spacing w:line="0" w:lineRule="atLeast"/>
        <w:ind w:firstLine="709"/>
        <w:jc w:val="both"/>
        <w:rPr>
          <w:rFonts w:eastAsia="Times New Roman"/>
        </w:rPr>
      </w:pPr>
      <w:r w:rsidRPr="00600A11">
        <w:rPr>
          <w:rFonts w:eastAsia="Times New Roman"/>
        </w:rPr>
        <w:t>а) нежилые помещения (здания и сооружения)</w:t>
      </w:r>
    </w:p>
    <w:p w14:paraId="4DDBDAAE" w14:textId="77777777" w:rsidR="00345566" w:rsidRPr="00600A11" w:rsidRDefault="008627CD" w:rsidP="006824FD">
      <w:pPr>
        <w:spacing w:line="0" w:lineRule="atLeast"/>
        <w:ind w:firstLine="709"/>
        <w:jc w:val="both"/>
        <w:rPr>
          <w:rFonts w:eastAsia="Times New Roman"/>
        </w:rPr>
      </w:pPr>
      <w:r w:rsidRPr="00600A11">
        <w:rPr>
          <w:rFonts w:eastAsia="Times New Roman"/>
        </w:rPr>
        <w:t>б</w:t>
      </w:r>
      <w:r w:rsidR="00345566" w:rsidRPr="00600A11">
        <w:rPr>
          <w:rFonts w:eastAsia="Times New Roman"/>
        </w:rPr>
        <w:t>) машины и оборудование;</w:t>
      </w:r>
    </w:p>
    <w:p w14:paraId="06612C51" w14:textId="77777777" w:rsidR="00345566" w:rsidRPr="00600A11" w:rsidRDefault="008627CD" w:rsidP="006824FD">
      <w:pPr>
        <w:spacing w:line="0" w:lineRule="atLeast"/>
        <w:ind w:firstLine="709"/>
        <w:jc w:val="both"/>
        <w:rPr>
          <w:rFonts w:eastAsia="Times New Roman"/>
        </w:rPr>
      </w:pPr>
      <w:r w:rsidRPr="00600A11">
        <w:rPr>
          <w:rFonts w:eastAsia="Times New Roman"/>
        </w:rPr>
        <w:t>в</w:t>
      </w:r>
      <w:r w:rsidR="00345566" w:rsidRPr="00600A11">
        <w:rPr>
          <w:rFonts w:eastAsia="Times New Roman"/>
        </w:rPr>
        <w:t>) транспортные средства;</w:t>
      </w:r>
    </w:p>
    <w:p w14:paraId="58EDD081" w14:textId="77777777" w:rsidR="00345566" w:rsidRPr="00600A11" w:rsidRDefault="008627CD" w:rsidP="006824FD">
      <w:pPr>
        <w:spacing w:line="0" w:lineRule="atLeast"/>
        <w:ind w:firstLine="709"/>
        <w:jc w:val="both"/>
        <w:rPr>
          <w:rFonts w:eastAsia="Times New Roman"/>
        </w:rPr>
      </w:pPr>
      <w:r w:rsidRPr="00600A11">
        <w:rPr>
          <w:rFonts w:eastAsia="Times New Roman"/>
        </w:rPr>
        <w:t>г</w:t>
      </w:r>
      <w:r w:rsidR="00345566" w:rsidRPr="00600A11">
        <w:rPr>
          <w:rFonts w:eastAsia="Times New Roman"/>
        </w:rPr>
        <w:t>) инвентарь производственный и хозяйственный;</w:t>
      </w:r>
    </w:p>
    <w:p w14:paraId="3664BDBB" w14:textId="77777777" w:rsidR="00345566" w:rsidRPr="00600A11" w:rsidRDefault="008627CD" w:rsidP="006824FD">
      <w:pPr>
        <w:spacing w:line="0" w:lineRule="atLeast"/>
        <w:ind w:firstLine="709"/>
        <w:jc w:val="both"/>
        <w:rPr>
          <w:rFonts w:eastAsia="Times New Roman"/>
        </w:rPr>
      </w:pPr>
      <w:r w:rsidRPr="00600A11">
        <w:rPr>
          <w:rFonts w:eastAsia="Times New Roman"/>
        </w:rPr>
        <w:lastRenderedPageBreak/>
        <w:t>д</w:t>
      </w:r>
      <w:r w:rsidR="00345566" w:rsidRPr="00600A11">
        <w:rPr>
          <w:rFonts w:eastAsia="Times New Roman"/>
        </w:rPr>
        <w:t xml:space="preserve">) </w:t>
      </w:r>
      <w:r w:rsidRPr="00600A11">
        <w:rPr>
          <w:rFonts w:eastAsia="Times New Roman"/>
        </w:rPr>
        <w:t>прочие основные средства</w:t>
      </w:r>
      <w:r w:rsidR="00345566" w:rsidRPr="00600A11">
        <w:rPr>
          <w:rFonts w:eastAsia="Times New Roman"/>
        </w:rPr>
        <w:t xml:space="preserve">. </w:t>
      </w:r>
    </w:p>
    <w:p w14:paraId="51CF72BE" w14:textId="0567B8E6" w:rsidR="00345566" w:rsidRPr="00600A11" w:rsidRDefault="00345566" w:rsidP="006824FD">
      <w:pPr>
        <w:spacing w:line="0" w:lineRule="atLeast"/>
        <w:ind w:firstLine="709"/>
        <w:jc w:val="both"/>
        <w:rPr>
          <w:rFonts w:eastAsia="Times New Roman"/>
        </w:rPr>
      </w:pPr>
      <w:r w:rsidRPr="00600A11">
        <w:rPr>
          <w:rFonts w:eastAsia="Times New Roman"/>
        </w:rPr>
        <w:t xml:space="preserve">Материальная ценность подлежит признанию в </w:t>
      </w:r>
      <w:r w:rsidR="00952564">
        <w:rPr>
          <w:rFonts w:eastAsia="Times New Roman"/>
        </w:rPr>
        <w:t>бюджетном</w:t>
      </w:r>
      <w:r w:rsidRPr="00600A11">
        <w:rPr>
          <w:rFonts w:eastAsia="Times New Roman"/>
        </w:rPr>
        <w:t xml:space="preserve"> учете в составе основных средств при условии, что </w:t>
      </w:r>
      <w:r w:rsidR="001222AA" w:rsidRPr="00600A11">
        <w:rPr>
          <w:rFonts w:eastAsia="Times New Roman"/>
        </w:rPr>
        <w:t>учреждением</w:t>
      </w:r>
      <w:r w:rsidRPr="00600A11">
        <w:rPr>
          <w:rFonts w:eastAsia="Times New Roman"/>
          <w:bCs/>
        </w:rPr>
        <w:t xml:space="preserve"> </w:t>
      </w:r>
      <w:r w:rsidRPr="00600A11">
        <w:rPr>
          <w:rFonts w:eastAsia="Times New Roman"/>
        </w:rPr>
        <w:t xml:space="preserve">прогнозируется получение от ее использования экономических выгод или полезного потенциала и первоначальную стоимость материальной ценности как объекта </w:t>
      </w:r>
      <w:r w:rsidR="00626FA5" w:rsidRPr="00600A11">
        <w:rPr>
          <w:rFonts w:eastAsia="Times New Roman"/>
        </w:rPr>
        <w:t>бюджетного</w:t>
      </w:r>
      <w:r w:rsidRPr="00600A11">
        <w:rPr>
          <w:rFonts w:eastAsia="Times New Roman"/>
        </w:rPr>
        <w:t xml:space="preserve"> учета можно надежно оценить.</w:t>
      </w:r>
    </w:p>
    <w:p w14:paraId="0E9D827C" w14:textId="77777777" w:rsidR="008627CD" w:rsidRPr="00600A11" w:rsidRDefault="008627CD" w:rsidP="006824FD">
      <w:pPr>
        <w:pStyle w:val="11"/>
        <w:spacing w:line="0" w:lineRule="atLeast"/>
        <w:ind w:firstLine="709"/>
        <w:rPr>
          <w:rFonts w:ascii="Times New Roman" w:hAnsi="Times New Roman" w:cs="Times New Roman"/>
          <w:sz w:val="24"/>
          <w:szCs w:val="24"/>
        </w:rPr>
      </w:pPr>
      <w:r w:rsidRPr="00600A11">
        <w:rPr>
          <w:rFonts w:ascii="Times New Roman" w:hAnsi="Times New Roman" w:cs="Times New Roman"/>
          <w:sz w:val="24"/>
          <w:szCs w:val="24"/>
        </w:rPr>
        <w:t xml:space="preserve">Объекты основных средств, не приносящие субъекту учета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забалансовых счетах Рабочего плана счетов комитета образования, утвержденного в рамках учетной политики (далее - забалансовые счета). </w:t>
      </w:r>
    </w:p>
    <w:p w14:paraId="4BA37BDB" w14:textId="7B880B7F" w:rsidR="00345566" w:rsidRPr="00600A11" w:rsidRDefault="00345566" w:rsidP="006824FD">
      <w:pPr>
        <w:spacing w:line="0" w:lineRule="atLeast"/>
        <w:ind w:firstLine="709"/>
        <w:jc w:val="both"/>
        <w:rPr>
          <w:rFonts w:eastAsia="Times New Roman"/>
        </w:rPr>
      </w:pPr>
      <w:r w:rsidRPr="00600A11">
        <w:rPr>
          <w:rFonts w:eastAsia="Times New Roman"/>
        </w:rPr>
        <w:t xml:space="preserve">Объект основных средств принимается в </w:t>
      </w:r>
      <w:r w:rsidR="00620819" w:rsidRPr="00600A11">
        <w:rPr>
          <w:rFonts w:eastAsia="Times New Roman"/>
        </w:rPr>
        <w:t>учреждении</w:t>
      </w:r>
      <w:r w:rsidR="00633265" w:rsidRPr="00600A11">
        <w:rPr>
          <w:rFonts w:eastAsia="Times New Roman"/>
          <w:bCs/>
        </w:rPr>
        <w:t xml:space="preserve"> </w:t>
      </w:r>
      <w:r w:rsidRPr="00600A11">
        <w:rPr>
          <w:rFonts w:eastAsia="Times New Roman"/>
        </w:rPr>
        <w:t>к б</w:t>
      </w:r>
      <w:r w:rsidR="00952564">
        <w:rPr>
          <w:rFonts w:eastAsia="Times New Roman"/>
        </w:rPr>
        <w:t>юджетному</w:t>
      </w:r>
      <w:r w:rsidRPr="00600A11">
        <w:rPr>
          <w:rFonts w:eastAsia="Times New Roman"/>
        </w:rPr>
        <w:t xml:space="preserve"> учету с момента признания его согласно </w:t>
      </w:r>
      <w:hyperlink r:id="rId21" w:anchor="1008" w:history="1">
        <w:r w:rsidRPr="00600A11">
          <w:rPr>
            <w:rFonts w:eastAsia="Times New Roman"/>
          </w:rPr>
          <w:t>пунктам 8-12</w:t>
        </w:r>
      </w:hyperlink>
      <w:r w:rsidRPr="00600A11">
        <w:rPr>
          <w:rFonts w:eastAsia="Times New Roman"/>
        </w:rPr>
        <w:t xml:space="preserve"> Стандарта 257н по первоначальной стоимости.</w:t>
      </w:r>
    </w:p>
    <w:p w14:paraId="59D34BDC" w14:textId="77777777" w:rsidR="00345566" w:rsidRPr="00600A11" w:rsidRDefault="00345566" w:rsidP="006824FD">
      <w:pPr>
        <w:spacing w:line="0" w:lineRule="atLeast"/>
        <w:ind w:firstLine="709"/>
        <w:jc w:val="both"/>
        <w:rPr>
          <w:rFonts w:eastAsia="Times New Roman"/>
        </w:rPr>
      </w:pPr>
      <w:r w:rsidRPr="00600A11">
        <w:rPr>
          <w:rFonts w:eastAsia="Times New Roman"/>
        </w:rPr>
        <w:t xml:space="preserve">Первоначальная стоимость объекта основных средств, приобретенного в результате обменных операций, определяется в сумме фактически произведенных капитальных вложений, формируемых с учетом сумм налога на добавленную стоимость, предъявленных </w:t>
      </w:r>
      <w:r w:rsidR="00620819" w:rsidRPr="00600A11">
        <w:rPr>
          <w:rFonts w:eastAsia="Times New Roman"/>
        </w:rPr>
        <w:t>учреждению</w:t>
      </w:r>
      <w:r w:rsidR="0051362B" w:rsidRPr="00600A11">
        <w:rPr>
          <w:rFonts w:eastAsia="Times New Roman"/>
          <w:bCs/>
        </w:rPr>
        <w:t xml:space="preserve"> </w:t>
      </w:r>
      <w:r w:rsidRPr="00600A11">
        <w:rPr>
          <w:rFonts w:eastAsia="Times New Roman"/>
        </w:rPr>
        <w:t>поставщиками (подрядчиками, исполнителями).</w:t>
      </w:r>
    </w:p>
    <w:p w14:paraId="1A1225D2" w14:textId="77777777" w:rsidR="00345566" w:rsidRPr="00600A11" w:rsidRDefault="00345566" w:rsidP="006824FD">
      <w:pPr>
        <w:spacing w:line="0" w:lineRule="atLeast"/>
        <w:ind w:firstLine="709"/>
        <w:jc w:val="both"/>
        <w:rPr>
          <w:rFonts w:eastAsia="Times New Roman"/>
        </w:rPr>
      </w:pPr>
      <w:r w:rsidRPr="00600A11">
        <w:rPr>
          <w:rFonts w:eastAsia="Times New Roman"/>
        </w:rPr>
        <w:t>Фактически произведенные капитальные вложения включают:</w:t>
      </w:r>
    </w:p>
    <w:p w14:paraId="4541962C" w14:textId="77777777" w:rsidR="00345566" w:rsidRPr="00600A11" w:rsidRDefault="00345566" w:rsidP="006824FD">
      <w:pPr>
        <w:spacing w:line="0" w:lineRule="atLeast"/>
        <w:ind w:firstLine="709"/>
        <w:jc w:val="both"/>
        <w:rPr>
          <w:rFonts w:eastAsia="Times New Roman"/>
        </w:rPr>
      </w:pPr>
      <w:r w:rsidRPr="00600A11">
        <w:rPr>
          <w:rFonts w:eastAsia="Times New Roman"/>
        </w:rPr>
        <w:t>а) цену приобретения, в том числе таможенные пошлины, невозмещаемые суммы НДС (иного налога), за вычетом полученных скидок (вычетов, премий, льгот);</w:t>
      </w:r>
    </w:p>
    <w:p w14:paraId="002AE843" w14:textId="77777777" w:rsidR="00345566" w:rsidRPr="00600A11" w:rsidRDefault="00345566" w:rsidP="006824FD">
      <w:pPr>
        <w:spacing w:line="0" w:lineRule="atLeast"/>
        <w:ind w:firstLine="709"/>
        <w:jc w:val="both"/>
        <w:rPr>
          <w:rFonts w:eastAsia="Times New Roman"/>
        </w:rPr>
      </w:pPr>
      <w:r w:rsidRPr="00600A11">
        <w:rPr>
          <w:rFonts w:eastAsia="Times New Roman"/>
        </w:rPr>
        <w:t>б) любые фактические затраты на приобретение объекта основных средств, в том числе на доставку его к месту назначения и приведение в состояние, пригодное для эксплуатации, в том числе:</w:t>
      </w:r>
    </w:p>
    <w:p w14:paraId="091CF064" w14:textId="77777777" w:rsidR="00345566" w:rsidRPr="00600A11" w:rsidRDefault="00345566" w:rsidP="006824FD">
      <w:pPr>
        <w:spacing w:line="0" w:lineRule="atLeast"/>
        <w:ind w:firstLine="709"/>
        <w:jc w:val="both"/>
        <w:rPr>
          <w:rFonts w:eastAsia="Times New Roman"/>
        </w:rPr>
      </w:pPr>
      <w:r w:rsidRPr="00600A11">
        <w:rPr>
          <w:rFonts w:eastAsia="Times New Roman"/>
        </w:rPr>
        <w:t>- расходы на оплату труда и страховые взносы на обязательное социальное страхование, непосредственно связанные с созданием объекта основных средств;</w:t>
      </w:r>
    </w:p>
    <w:p w14:paraId="363ED996" w14:textId="77777777" w:rsidR="00345566" w:rsidRPr="00600A11" w:rsidRDefault="00345566" w:rsidP="006824FD">
      <w:pPr>
        <w:spacing w:line="0" w:lineRule="atLeast"/>
        <w:ind w:firstLine="709"/>
        <w:jc w:val="both"/>
        <w:rPr>
          <w:rFonts w:eastAsia="Times New Roman"/>
        </w:rPr>
      </w:pPr>
      <w:r w:rsidRPr="00600A11">
        <w:rPr>
          <w:rFonts w:eastAsia="Times New Roman"/>
        </w:rPr>
        <w:t>- государственные пошлины и другие расходы по уплате обязательных платежей в бюджеты бюджетной системы Российской Федерации, произведенные в связи с приобретением объекта основных средств;</w:t>
      </w:r>
    </w:p>
    <w:p w14:paraId="242E2C9F" w14:textId="77777777" w:rsidR="00345566" w:rsidRPr="00600A11" w:rsidRDefault="00345566" w:rsidP="006824FD">
      <w:pPr>
        <w:spacing w:line="0" w:lineRule="atLeast"/>
        <w:ind w:firstLine="709"/>
        <w:jc w:val="both"/>
        <w:rPr>
          <w:rFonts w:eastAsia="Times New Roman"/>
        </w:rPr>
      </w:pPr>
      <w:r w:rsidRPr="00600A11">
        <w:rPr>
          <w:rFonts w:eastAsia="Times New Roman"/>
        </w:rPr>
        <w:t>- суммы вознаграждений за оказание посреднических услуг при приобретении объекта основных средств;</w:t>
      </w:r>
    </w:p>
    <w:p w14:paraId="1A7291DA" w14:textId="77777777" w:rsidR="00345566" w:rsidRPr="00600A11" w:rsidRDefault="00345566" w:rsidP="006824FD">
      <w:pPr>
        <w:spacing w:line="0" w:lineRule="atLeast"/>
        <w:ind w:firstLine="709"/>
        <w:jc w:val="both"/>
        <w:rPr>
          <w:rFonts w:eastAsia="Times New Roman"/>
        </w:rPr>
      </w:pPr>
      <w:r w:rsidRPr="00600A11">
        <w:rPr>
          <w:rFonts w:eastAsia="Times New Roman"/>
        </w:rPr>
        <w:t>- затраты на доставку и разгрузку;</w:t>
      </w:r>
    </w:p>
    <w:p w14:paraId="3852139D" w14:textId="77777777" w:rsidR="00345566" w:rsidRPr="00600A11" w:rsidRDefault="00345566" w:rsidP="006824FD">
      <w:pPr>
        <w:spacing w:line="0" w:lineRule="atLeast"/>
        <w:ind w:firstLine="709"/>
        <w:jc w:val="both"/>
        <w:rPr>
          <w:rFonts w:eastAsia="Times New Roman"/>
        </w:rPr>
      </w:pPr>
      <w:r w:rsidRPr="00600A11">
        <w:rPr>
          <w:rFonts w:eastAsia="Times New Roman"/>
        </w:rPr>
        <w:t>- затраты на установку и монтаж;</w:t>
      </w:r>
    </w:p>
    <w:p w14:paraId="3FC74973" w14:textId="77777777" w:rsidR="00345566" w:rsidRPr="00600A11" w:rsidRDefault="00345566" w:rsidP="006824FD">
      <w:pPr>
        <w:spacing w:line="0" w:lineRule="atLeast"/>
        <w:ind w:firstLine="709"/>
        <w:jc w:val="both"/>
        <w:rPr>
          <w:rFonts w:eastAsia="Times New Roman"/>
        </w:rPr>
      </w:pPr>
      <w:r w:rsidRPr="00600A11">
        <w:rPr>
          <w:rFonts w:eastAsia="Times New Roman"/>
        </w:rPr>
        <w:t xml:space="preserve">- затраты на проверку надлежащего функционирования объекта основных средств; </w:t>
      </w:r>
    </w:p>
    <w:p w14:paraId="5B598B54" w14:textId="77777777" w:rsidR="00345566" w:rsidRPr="00600A11" w:rsidRDefault="00345566" w:rsidP="006824FD">
      <w:pPr>
        <w:spacing w:line="0" w:lineRule="atLeast"/>
        <w:ind w:firstLine="709"/>
        <w:jc w:val="both"/>
        <w:rPr>
          <w:rFonts w:eastAsia="Times New Roman"/>
        </w:rPr>
      </w:pPr>
      <w:r w:rsidRPr="00600A11">
        <w:rPr>
          <w:rFonts w:eastAsia="Times New Roman"/>
        </w:rPr>
        <w:t>- затраты на информационные и консультационные услуги, связанные с приобретением объекта основных средств;</w:t>
      </w:r>
    </w:p>
    <w:p w14:paraId="15430B75" w14:textId="77777777" w:rsidR="00345566" w:rsidRPr="00600A11" w:rsidRDefault="00345566" w:rsidP="006824FD">
      <w:pPr>
        <w:spacing w:line="0" w:lineRule="atLeast"/>
        <w:ind w:firstLine="709"/>
        <w:jc w:val="both"/>
        <w:rPr>
          <w:rFonts w:eastAsia="Times New Roman"/>
        </w:rPr>
      </w:pPr>
      <w:r w:rsidRPr="00600A11">
        <w:rPr>
          <w:rFonts w:eastAsia="Times New Roman"/>
        </w:rPr>
        <w:t>- иные затраты, непосредственно связанные с приобретением объекта основных средств;</w:t>
      </w:r>
    </w:p>
    <w:p w14:paraId="481B373C" w14:textId="77777777" w:rsidR="00345566" w:rsidRPr="00600A11" w:rsidRDefault="00345566" w:rsidP="006824FD">
      <w:pPr>
        <w:spacing w:line="0" w:lineRule="atLeast"/>
        <w:ind w:firstLine="709"/>
        <w:jc w:val="both"/>
        <w:rPr>
          <w:rFonts w:eastAsia="Times New Roman"/>
        </w:rPr>
      </w:pPr>
      <w:r w:rsidRPr="00600A11">
        <w:rPr>
          <w:rFonts w:eastAsia="Times New Roman"/>
        </w:rPr>
        <w:t>Первоначальной стоимостью объекта основных средств, приобретенного в результате необменной операции, является его справедливая стоимость на дату приобретения.</w:t>
      </w:r>
    </w:p>
    <w:p w14:paraId="5722C752" w14:textId="2AECC541" w:rsidR="00696DD6" w:rsidRPr="00600A11" w:rsidRDefault="00626FA5" w:rsidP="006824FD">
      <w:pPr>
        <w:pStyle w:val="11"/>
        <w:spacing w:line="0" w:lineRule="atLeast"/>
        <w:ind w:firstLine="709"/>
        <w:rPr>
          <w:rFonts w:ascii="Times New Roman" w:hAnsi="Times New Roman" w:cs="Times New Roman"/>
          <w:sz w:val="24"/>
          <w:szCs w:val="24"/>
        </w:rPr>
      </w:pPr>
      <w:bookmarkStart w:id="3" w:name="_ref_1-61b209f830324d"/>
      <w:r w:rsidRPr="00600A11">
        <w:rPr>
          <w:rFonts w:ascii="Times New Roman" w:hAnsi="Times New Roman" w:cs="Times New Roman"/>
          <w:sz w:val="24"/>
          <w:szCs w:val="24"/>
        </w:rPr>
        <w:t>1</w:t>
      </w:r>
      <w:r w:rsidR="00696DD6" w:rsidRPr="00600A11">
        <w:rPr>
          <w:rFonts w:ascii="Times New Roman" w:hAnsi="Times New Roman" w:cs="Times New Roman"/>
          <w:sz w:val="24"/>
          <w:szCs w:val="24"/>
        </w:rPr>
        <w:t>.</w:t>
      </w:r>
      <w:r w:rsidR="00C614D8" w:rsidRPr="00600A11">
        <w:rPr>
          <w:rFonts w:ascii="Times New Roman" w:hAnsi="Times New Roman" w:cs="Times New Roman"/>
          <w:sz w:val="24"/>
          <w:szCs w:val="24"/>
        </w:rPr>
        <w:t>2</w:t>
      </w:r>
      <w:r w:rsidR="00696DD6" w:rsidRPr="00600A11">
        <w:rPr>
          <w:rFonts w:ascii="Times New Roman" w:hAnsi="Times New Roman" w:cs="Times New Roman"/>
          <w:sz w:val="24"/>
          <w:szCs w:val="24"/>
        </w:rPr>
        <w:t>. 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производится инвентаризация приспособлений, принадлежностей, составных частей основного средства в соответствии данными указанных документов.</w:t>
      </w:r>
    </w:p>
    <w:p w14:paraId="6C457C6A" w14:textId="77777777" w:rsidR="00696DD6" w:rsidRPr="00600A11" w:rsidRDefault="00696DD6" w:rsidP="006824FD">
      <w:pPr>
        <w:pStyle w:val="11"/>
        <w:spacing w:line="0" w:lineRule="atLeast"/>
        <w:ind w:firstLine="709"/>
        <w:rPr>
          <w:rFonts w:ascii="Times New Roman" w:hAnsi="Times New Roman" w:cs="Times New Roman"/>
          <w:sz w:val="24"/>
          <w:szCs w:val="24"/>
        </w:rPr>
      </w:pPr>
      <w:r w:rsidRPr="00600A11">
        <w:rPr>
          <w:rFonts w:ascii="Times New Roman" w:hAnsi="Times New Roman" w:cs="Times New Roman"/>
          <w:sz w:val="24"/>
          <w:szCs w:val="24"/>
        </w:rPr>
        <w:t>Если из содержания документации на принимаемые к учету объекты основных средств следует, что в них содержатся драгоценные материалы (металлы, камни), соответствующие сведения подлежат отражению в Актах приема-передачи нефинансовых активов и Инвентарных карточках. Если в сопроводительных документах и технической документации отсутствует информация о содержании в объекте драгоценных материалов, но по данным комиссии по поступлению и выбытию активов в объекте основных средств могут содержаться, например, драгоценные металлы, в соответствующей графе Инвентарной карточки производится запись: «В данном объекте могут находиться драгоценные металлы, содержание которых будет определено после списания объекта, его переработки и извлечения драгоценных металлов».</w:t>
      </w:r>
    </w:p>
    <w:p w14:paraId="40C2D05D" w14:textId="02D9E813" w:rsidR="00AE6A6D" w:rsidRPr="00600A11" w:rsidRDefault="00AE6A6D" w:rsidP="006824FD">
      <w:pPr>
        <w:spacing w:line="0" w:lineRule="atLeast"/>
        <w:ind w:firstLine="709"/>
        <w:jc w:val="both"/>
        <w:rPr>
          <w:bCs/>
        </w:rPr>
      </w:pPr>
      <w:r w:rsidRPr="00600A11">
        <w:rPr>
          <w:rFonts w:eastAsia="Times New Roman"/>
          <w:b/>
          <w:i/>
          <w:iCs/>
        </w:rPr>
        <w:t xml:space="preserve"> </w:t>
      </w:r>
      <w:r w:rsidRPr="00600A11">
        <w:rPr>
          <w:bCs/>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22" w:history="1">
        <w:r w:rsidRPr="00600A11">
          <w:rPr>
            <w:rStyle w:val="a3"/>
            <w:bCs/>
            <w:color w:val="auto"/>
          </w:rPr>
          <w:t>п. 35</w:t>
        </w:r>
      </w:hyperlink>
      <w:r w:rsidRPr="00600A11">
        <w:rPr>
          <w:bCs/>
        </w:rPr>
        <w:t xml:space="preserve"> СГС "Основные средства", </w:t>
      </w:r>
      <w:hyperlink r:id="rId23" w:history="1">
        <w:r w:rsidRPr="00600A11">
          <w:rPr>
            <w:rStyle w:val="a3"/>
            <w:bCs/>
            <w:color w:val="auto"/>
          </w:rPr>
          <w:t>п. 44</w:t>
        </w:r>
      </w:hyperlink>
      <w:r w:rsidRPr="00600A11">
        <w:rPr>
          <w:bCs/>
        </w:rPr>
        <w:t xml:space="preserve"> Инструкции № 157н.</w:t>
      </w:r>
      <w:bookmarkEnd w:id="3"/>
    </w:p>
    <w:p w14:paraId="0CC06252" w14:textId="4457B263" w:rsidR="00696DD6" w:rsidRPr="00600A11" w:rsidRDefault="00626FA5" w:rsidP="006824FD">
      <w:pPr>
        <w:pStyle w:val="11"/>
        <w:spacing w:line="0" w:lineRule="atLeast"/>
        <w:ind w:firstLine="709"/>
        <w:rPr>
          <w:rFonts w:ascii="Times New Roman" w:hAnsi="Times New Roman" w:cs="Times New Roman"/>
          <w:sz w:val="24"/>
          <w:szCs w:val="24"/>
        </w:rPr>
      </w:pPr>
      <w:r w:rsidRPr="00600A11">
        <w:rPr>
          <w:rFonts w:ascii="Times New Roman" w:hAnsi="Times New Roman" w:cs="Times New Roman"/>
          <w:sz w:val="24"/>
          <w:szCs w:val="24"/>
        </w:rPr>
        <w:lastRenderedPageBreak/>
        <w:t>1</w:t>
      </w:r>
      <w:r w:rsidR="00696DD6" w:rsidRPr="00600A11">
        <w:rPr>
          <w:rFonts w:ascii="Times New Roman" w:hAnsi="Times New Roman" w:cs="Times New Roman"/>
          <w:sz w:val="24"/>
          <w:szCs w:val="24"/>
        </w:rPr>
        <w:t>.</w:t>
      </w:r>
      <w:r w:rsidR="00C614D8" w:rsidRPr="00600A11">
        <w:rPr>
          <w:rFonts w:ascii="Times New Roman" w:hAnsi="Times New Roman" w:cs="Times New Roman"/>
          <w:sz w:val="24"/>
          <w:szCs w:val="24"/>
        </w:rPr>
        <w:t>3</w:t>
      </w:r>
      <w:r w:rsidR="00696DD6" w:rsidRPr="00600A11">
        <w:rPr>
          <w:rFonts w:ascii="Times New Roman" w:hAnsi="Times New Roman" w:cs="Times New Roman"/>
          <w:sz w:val="24"/>
          <w:szCs w:val="24"/>
        </w:rPr>
        <w:t xml:space="preserve"> Единицей учета основных средств является инвентарный объект. </w:t>
      </w:r>
    </w:p>
    <w:p w14:paraId="4B8891CB" w14:textId="77777777" w:rsidR="00696DD6" w:rsidRPr="00600A11" w:rsidRDefault="00696DD6" w:rsidP="006824FD">
      <w:pPr>
        <w:pStyle w:val="11"/>
        <w:spacing w:line="0" w:lineRule="atLeast"/>
        <w:ind w:firstLine="709"/>
        <w:rPr>
          <w:rFonts w:ascii="Times New Roman" w:hAnsi="Times New Roman" w:cs="Times New Roman"/>
          <w:sz w:val="24"/>
          <w:szCs w:val="24"/>
        </w:rPr>
      </w:pPr>
      <w:r w:rsidRPr="00600A11">
        <w:rPr>
          <w:rFonts w:ascii="Times New Roman" w:hAnsi="Times New Roman" w:cs="Times New Roman"/>
          <w:sz w:val="24"/>
          <w:szCs w:val="24"/>
        </w:rPr>
        <w:t>Инвентарный номер на основные средства не наносится при невозможности нанесения номера по причине малого размера объекта, в случаях, определенных требованиями по эксплуатации объекта.</w:t>
      </w:r>
    </w:p>
    <w:p w14:paraId="514E06D1" w14:textId="77777777" w:rsidR="00A77204" w:rsidRPr="00600A11" w:rsidRDefault="00A77204" w:rsidP="006824FD">
      <w:pPr>
        <w:spacing w:line="0" w:lineRule="atLeast"/>
        <w:ind w:firstLine="709"/>
        <w:jc w:val="both"/>
      </w:pPr>
      <w:r w:rsidRPr="00600A11">
        <w:t xml:space="preserve">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w:t>
      </w:r>
      <w:proofErr w:type="spellStart"/>
      <w:r w:rsidRPr="00600A11">
        <w:t>эксплуатировавшихся</w:t>
      </w:r>
      <w:proofErr w:type="spellEnd"/>
      <w:r w:rsidRPr="00600A11">
        <w:t xml:space="preserve">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14:paraId="3968533F" w14:textId="46148477" w:rsidR="00A77204" w:rsidRPr="00600A11" w:rsidRDefault="00056465" w:rsidP="006824FD">
      <w:pPr>
        <w:spacing w:line="0" w:lineRule="atLeast"/>
        <w:ind w:firstLine="709"/>
        <w:jc w:val="both"/>
      </w:pPr>
      <w:r w:rsidRPr="00600A11">
        <w:t>Инвентарный номер состоит из 1</w:t>
      </w:r>
      <w:r w:rsidR="00626FA5" w:rsidRPr="00600A11">
        <w:t>1</w:t>
      </w:r>
      <w:r w:rsidRPr="00600A11">
        <w:t xml:space="preserve"> </w:t>
      </w:r>
      <w:r w:rsidR="00571BCD" w:rsidRPr="00600A11">
        <w:t>знаков.</w:t>
      </w:r>
    </w:p>
    <w:p w14:paraId="724E7120" w14:textId="77777777" w:rsidR="00036E69" w:rsidRPr="00600A11" w:rsidRDefault="00036E69" w:rsidP="006824FD">
      <w:pPr>
        <w:spacing w:line="0" w:lineRule="atLeast"/>
        <w:ind w:firstLine="709"/>
        <w:rPr>
          <w:rFonts w:eastAsia="Times New Roman"/>
          <w:lang w:eastAsia="en-US"/>
        </w:rPr>
      </w:pPr>
      <w:r w:rsidRPr="00600A11">
        <w:rPr>
          <w:rFonts w:eastAsia="Times New Roman"/>
          <w:lang w:eastAsia="en-US"/>
        </w:rPr>
        <w:t>1–3-й разряды – код  синтетического счета в Рабочем плане счетов;</w:t>
      </w:r>
      <w:r w:rsidRPr="00600A11">
        <w:rPr>
          <w:rFonts w:eastAsia="Times New Roman"/>
          <w:sz w:val="22"/>
          <w:szCs w:val="22"/>
          <w:lang w:eastAsia="en-US"/>
        </w:rPr>
        <w:br/>
      </w:r>
      <w:r w:rsidRPr="00600A11">
        <w:rPr>
          <w:rFonts w:eastAsia="Times New Roman"/>
          <w:lang w:eastAsia="en-US"/>
        </w:rPr>
        <w:t>4–5-й разряды – код аналитического счета в Рабочем плане счетов;</w:t>
      </w:r>
    </w:p>
    <w:p w14:paraId="4656BF47" w14:textId="77777777" w:rsidR="00036E69" w:rsidRPr="00600A11" w:rsidRDefault="00036E69" w:rsidP="006824FD">
      <w:pPr>
        <w:spacing w:line="0" w:lineRule="atLeast"/>
        <w:ind w:firstLine="709"/>
        <w:rPr>
          <w:rFonts w:eastAsia="Times New Roman"/>
          <w:lang w:eastAsia="en-US"/>
        </w:rPr>
      </w:pPr>
      <w:r w:rsidRPr="00600A11">
        <w:rPr>
          <w:rFonts w:eastAsia="Times New Roman"/>
          <w:lang w:eastAsia="en-US"/>
        </w:rPr>
        <w:t>6- й разряд – код источника финансирования</w:t>
      </w:r>
    </w:p>
    <w:p w14:paraId="08F4DAF1" w14:textId="7EFA0D9D" w:rsidR="00036E69" w:rsidRPr="00600A11" w:rsidRDefault="00036E69" w:rsidP="006824FD">
      <w:pPr>
        <w:spacing w:line="0" w:lineRule="atLeast"/>
        <w:ind w:firstLine="709"/>
        <w:rPr>
          <w:rFonts w:eastAsia="Times New Roman"/>
          <w:lang w:eastAsia="en-US"/>
        </w:rPr>
      </w:pPr>
      <w:r w:rsidRPr="00600A11">
        <w:rPr>
          <w:rFonts w:eastAsia="Times New Roman"/>
          <w:lang w:eastAsia="en-US"/>
        </w:rPr>
        <w:t>7–1</w:t>
      </w:r>
      <w:r w:rsidR="00626FA5" w:rsidRPr="00600A11">
        <w:rPr>
          <w:rFonts w:eastAsia="Times New Roman"/>
          <w:lang w:eastAsia="en-US"/>
        </w:rPr>
        <w:t>1</w:t>
      </w:r>
      <w:r w:rsidRPr="00600A11">
        <w:rPr>
          <w:rFonts w:eastAsia="Times New Roman"/>
          <w:lang w:eastAsia="en-US"/>
        </w:rPr>
        <w:t>-й разряды – порядковый номер основного средства.</w:t>
      </w:r>
    </w:p>
    <w:p w14:paraId="3480025A" w14:textId="77777777" w:rsidR="00351C64" w:rsidRPr="00600A11" w:rsidRDefault="00351C64" w:rsidP="006824FD">
      <w:pPr>
        <w:pStyle w:val="11"/>
        <w:spacing w:line="0" w:lineRule="atLeast"/>
        <w:ind w:firstLine="709"/>
        <w:rPr>
          <w:rFonts w:ascii="Times New Roman" w:hAnsi="Times New Roman" w:cs="Times New Roman"/>
          <w:sz w:val="24"/>
          <w:szCs w:val="24"/>
        </w:rPr>
      </w:pPr>
      <w:r w:rsidRPr="00600A11">
        <w:rPr>
          <w:rFonts w:ascii="Times New Roman" w:hAnsi="Times New Roman" w:cs="Times New Roman"/>
          <w:sz w:val="24"/>
          <w:szCs w:val="24"/>
        </w:rPr>
        <w:t>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иным способом, обеспечивающим сохранность маркировки. 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 Инвентарные номера не наносятся на объекты основных средств при невозможности написания номера по причине малого размера объекта, в случаях, определенных требованиями по эксплуатации объекта.</w:t>
      </w:r>
    </w:p>
    <w:p w14:paraId="2DE71661" w14:textId="77777777" w:rsidR="00351C64" w:rsidRPr="00600A11" w:rsidRDefault="00351C64" w:rsidP="006824FD">
      <w:pPr>
        <w:pStyle w:val="s1"/>
        <w:spacing w:before="0" w:beforeAutospacing="0" w:after="0" w:afterAutospacing="0" w:line="0" w:lineRule="atLeast"/>
        <w:ind w:firstLine="709"/>
        <w:jc w:val="both"/>
      </w:pPr>
      <w:r w:rsidRPr="00600A11">
        <w:t>Инвентарный номер, присвоенный объекту основных средств, сохраняется за ним на весь период его нахождения в учреждении.</w:t>
      </w:r>
    </w:p>
    <w:p w14:paraId="15525F5B" w14:textId="16CF07DB" w:rsidR="00351C64" w:rsidRPr="00600A11" w:rsidRDefault="00351C64" w:rsidP="006824FD">
      <w:pPr>
        <w:pStyle w:val="s1"/>
        <w:spacing w:before="0" w:beforeAutospacing="0" w:after="0" w:afterAutospacing="0" w:line="0" w:lineRule="atLeast"/>
        <w:ind w:firstLine="709"/>
        <w:jc w:val="both"/>
      </w:pPr>
      <w:r w:rsidRPr="00600A11">
        <w:t xml:space="preserve">Инвентарные номера объектов основных средств, выбывших с балансового учета, объектам основных средств, вновь принятым к </w:t>
      </w:r>
      <w:r w:rsidR="00626FA5" w:rsidRPr="00600A11">
        <w:t>бюджетному</w:t>
      </w:r>
      <w:r w:rsidRPr="00600A11">
        <w:t xml:space="preserve"> учету, не присваиваются.</w:t>
      </w:r>
    </w:p>
    <w:p w14:paraId="1420F0EA" w14:textId="77777777" w:rsidR="009758FB" w:rsidRPr="00600A11" w:rsidRDefault="009758FB" w:rsidP="006824FD">
      <w:pPr>
        <w:spacing w:line="0" w:lineRule="atLeast"/>
        <w:ind w:firstLine="709"/>
        <w:jc w:val="both"/>
      </w:pPr>
      <w:r w:rsidRPr="00600A11">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p>
    <w:p w14:paraId="4EC70617" w14:textId="77777777" w:rsidR="00A77204" w:rsidRPr="00600A11" w:rsidRDefault="00A77204" w:rsidP="006824FD">
      <w:pPr>
        <w:spacing w:line="0" w:lineRule="atLeast"/>
        <w:ind w:firstLine="709"/>
        <w:jc w:val="both"/>
      </w:pPr>
      <w:r w:rsidRPr="00600A11">
        <w:t>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14:paraId="44418C54" w14:textId="77777777" w:rsidR="00A77204" w:rsidRPr="00600A11" w:rsidRDefault="00A77204" w:rsidP="006824FD">
      <w:pPr>
        <w:spacing w:line="0" w:lineRule="atLeast"/>
        <w:ind w:firstLine="709"/>
        <w:jc w:val="both"/>
      </w:pPr>
      <w:r w:rsidRPr="00600A11">
        <w:t>- наименование объекта в учете состоит из наименования вида объекта и наименования марки (модели);</w:t>
      </w:r>
    </w:p>
    <w:p w14:paraId="21B1428B" w14:textId="77777777" w:rsidR="00A77204" w:rsidRPr="00600A11" w:rsidRDefault="00A77204" w:rsidP="006824FD">
      <w:pPr>
        <w:spacing w:line="0" w:lineRule="atLeast"/>
        <w:ind w:firstLine="709"/>
        <w:jc w:val="both"/>
      </w:pPr>
      <w:r w:rsidRPr="00600A11">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14:paraId="285281AD" w14:textId="77777777" w:rsidR="00A77204" w:rsidRPr="00600A11" w:rsidRDefault="00A77204" w:rsidP="006824FD">
      <w:pPr>
        <w:spacing w:line="0" w:lineRule="atLeast"/>
        <w:ind w:firstLine="709"/>
        <w:jc w:val="both"/>
      </w:pPr>
      <w:r w:rsidRPr="00600A11">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14:paraId="00457FA6" w14:textId="77777777" w:rsidR="00A77204" w:rsidRPr="00600A11" w:rsidRDefault="00A77204" w:rsidP="006824FD">
      <w:pPr>
        <w:spacing w:line="0" w:lineRule="atLeast"/>
        <w:ind w:firstLine="709"/>
        <w:jc w:val="both"/>
      </w:pPr>
      <w:r w:rsidRPr="00600A11">
        <w:t>- в Инвентарной карточке отражается полный состав объекта, серийный (заводской) номер объекта и всех его частей, имеющих индивидуальные заводские (серийные) номера.</w:t>
      </w:r>
    </w:p>
    <w:p w14:paraId="053EC6D2" w14:textId="77777777" w:rsidR="00A77204" w:rsidRPr="00600A11" w:rsidRDefault="00A77204" w:rsidP="006824FD">
      <w:pPr>
        <w:spacing w:line="0" w:lineRule="atLeast"/>
        <w:ind w:firstLine="709"/>
        <w:jc w:val="both"/>
      </w:pPr>
      <w:r w:rsidRPr="00600A11">
        <w:t xml:space="preserve">Документы, подтверждающие факт государственной регистрации зданий, сооружений, автотранспортных средств, подлежат хранению в </w:t>
      </w:r>
      <w:r w:rsidR="00177997" w:rsidRPr="00600A11">
        <w:t>учреждении</w:t>
      </w:r>
    </w:p>
    <w:p w14:paraId="37184AE1" w14:textId="19B1DE3A" w:rsidR="00A77204" w:rsidRPr="00600A11" w:rsidRDefault="00A77204" w:rsidP="006824FD">
      <w:pPr>
        <w:spacing w:line="0" w:lineRule="atLeast"/>
        <w:ind w:firstLine="709"/>
        <w:jc w:val="both"/>
      </w:pPr>
      <w:r w:rsidRPr="00600A11">
        <w:t>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хранению должностными лицами</w:t>
      </w:r>
      <w:r w:rsidR="00D81706" w:rsidRPr="00600A11">
        <w:t xml:space="preserve"> комитета образования,</w:t>
      </w:r>
      <w:r w:rsidRPr="00600A11">
        <w:t xml:space="preserve"> </w:t>
      </w:r>
      <w:r w:rsidR="00D81706" w:rsidRPr="00600A11">
        <w:t>за которыми они закреплены на основании договоров о материальной ответственности</w:t>
      </w:r>
      <w:r w:rsidRPr="00600A11">
        <w:t>.</w:t>
      </w:r>
    </w:p>
    <w:p w14:paraId="39FD7620" w14:textId="77777777" w:rsidR="00A77204" w:rsidRPr="00600A11" w:rsidRDefault="00A77204" w:rsidP="006824FD">
      <w:pPr>
        <w:spacing w:line="0" w:lineRule="atLeast"/>
        <w:ind w:firstLine="709"/>
        <w:jc w:val="both"/>
      </w:pPr>
      <w:r w:rsidRPr="00600A11">
        <w:lastRenderedPageBreak/>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14:paraId="4BA9820A" w14:textId="77777777" w:rsidR="00A77204" w:rsidRPr="00600A11" w:rsidRDefault="00A77204" w:rsidP="006824FD">
      <w:pPr>
        <w:spacing w:line="0" w:lineRule="atLeast"/>
        <w:ind w:firstLine="709"/>
        <w:jc w:val="both"/>
      </w:pPr>
      <w:r w:rsidRPr="00600A11">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отражается срок действия гарантии производителя (поставщика). В случае осуществления ремонта в Инвентарной карточке отражается срок гарантии на ремонт.</w:t>
      </w:r>
    </w:p>
    <w:p w14:paraId="40EEA05C" w14:textId="77777777" w:rsidR="009039F9" w:rsidRPr="00600A11" w:rsidRDefault="009039F9" w:rsidP="006824FD">
      <w:pPr>
        <w:pStyle w:val="11"/>
        <w:spacing w:line="0" w:lineRule="atLeast"/>
        <w:ind w:firstLine="709"/>
        <w:rPr>
          <w:rFonts w:ascii="Times New Roman" w:hAnsi="Times New Roman" w:cs="Times New Roman"/>
          <w:sz w:val="24"/>
          <w:szCs w:val="24"/>
        </w:rPr>
      </w:pPr>
      <w:bookmarkStart w:id="4" w:name="_ref_1-c5d2fbb2a95c43"/>
      <w:r w:rsidRPr="00600A11">
        <w:rPr>
          <w:rFonts w:ascii="Times New Roman" w:hAnsi="Times New Roman" w:cs="Times New Roman"/>
          <w:sz w:val="24"/>
          <w:szCs w:val="24"/>
        </w:rPr>
        <w:t xml:space="preserve">Сроком полезного использования объекта основных средств является период, в течение которого предусматривается использование объекта основных средств в тех целях, ради которых он был приобретен или получен. Срок полезного использования объектов нефинансовых активов в целях принятия к бюджетному учету определяется исходя из информации, содержащейся в законодательстве РФ, устанавливающем сроки полезного использования имущества в целях начисления амортизации. Для тех основных средств, по которым отсутствует информация об указанном </w:t>
      </w:r>
      <w:proofErr w:type="gramStart"/>
      <w:r w:rsidRPr="00600A11">
        <w:rPr>
          <w:rFonts w:ascii="Times New Roman" w:hAnsi="Times New Roman" w:cs="Times New Roman"/>
          <w:sz w:val="24"/>
          <w:szCs w:val="24"/>
        </w:rPr>
        <w:t>сроке  в</w:t>
      </w:r>
      <w:proofErr w:type="gramEnd"/>
      <w:r w:rsidRPr="00600A11">
        <w:rPr>
          <w:rFonts w:ascii="Times New Roman" w:hAnsi="Times New Roman" w:cs="Times New Roman"/>
          <w:sz w:val="24"/>
          <w:szCs w:val="24"/>
        </w:rPr>
        <w:t xml:space="preserve"> законодательстве РФ и в документах производителя, срок полезного использования устанавливается решением комиссии по поступлению и выбытию активов в соответствии с пунктом 35 СГС «Основные средства» № 257н. Составные части компьютера, если срок их полезного использования различен, учитываются на балансе как разные инвентарные объекты.  </w:t>
      </w:r>
    </w:p>
    <w:p w14:paraId="6F9CD112" w14:textId="77777777" w:rsidR="009039F9" w:rsidRPr="00600A11" w:rsidRDefault="009039F9" w:rsidP="006824FD">
      <w:pPr>
        <w:pStyle w:val="a5"/>
        <w:spacing w:before="0" w:beforeAutospacing="0" w:after="0" w:afterAutospacing="0" w:line="0" w:lineRule="atLeast"/>
        <w:ind w:firstLine="709"/>
        <w:rPr>
          <w:rFonts w:ascii="Times New Roman" w:hAnsi="Times New Roman" w:cs="Times New Roman"/>
        </w:rPr>
      </w:pPr>
      <w:r w:rsidRPr="00600A11">
        <w:rPr>
          <w:rFonts w:ascii="Times New Roman" w:hAnsi="Times New Roman" w:cs="Times New Roman"/>
        </w:rPr>
        <w:t>В случае поступления объектов основных средств от организаций государственного сектора, с которыми необходимо производить сверку взаимных расчетов для консолидации бюджетной отчетности, полученные объекты основных средств первоначально принимаются к учету на те же счета учета, что и у передающей стороны. В случае поступления объектов основных средств от организаций государственного сектора, с которыми сверка взаимных расчетов для консолидации бюджетной отчетности не проводится, полученные материальные ценности принимаются к учету в соответствии с нормами действующего законодательства и настоящей учетной политики.</w:t>
      </w:r>
    </w:p>
    <w:p w14:paraId="6E0D87D6" w14:textId="77777777" w:rsidR="009039F9" w:rsidRPr="00600A11" w:rsidRDefault="009039F9" w:rsidP="006824FD">
      <w:pPr>
        <w:pStyle w:val="a5"/>
        <w:spacing w:before="0" w:beforeAutospacing="0" w:after="0" w:afterAutospacing="0" w:line="0" w:lineRule="atLeast"/>
        <w:ind w:firstLine="709"/>
        <w:rPr>
          <w:rFonts w:ascii="Times New Roman" w:hAnsi="Times New Roman" w:cs="Times New Roman"/>
        </w:rPr>
      </w:pPr>
      <w:r w:rsidRPr="00600A11">
        <w:rPr>
          <w:rFonts w:ascii="Times New Roman" w:hAnsi="Times New Roman" w:cs="Times New Roman"/>
        </w:rPr>
        <w:t>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w:t>
      </w:r>
    </w:p>
    <w:p w14:paraId="182116F4" w14:textId="77777777" w:rsidR="009039F9" w:rsidRPr="00600A11" w:rsidRDefault="009039F9" w:rsidP="006824FD">
      <w:pPr>
        <w:pStyle w:val="a5"/>
        <w:spacing w:before="0" w:beforeAutospacing="0" w:after="0" w:afterAutospacing="0" w:line="0" w:lineRule="atLeast"/>
        <w:ind w:firstLine="709"/>
        <w:rPr>
          <w:rFonts w:ascii="Times New Roman" w:hAnsi="Times New Roman" w:cs="Times New Roman"/>
        </w:rPr>
      </w:pPr>
      <w:r w:rsidRPr="00600A11">
        <w:rPr>
          <w:rFonts w:ascii="Times New Roman" w:hAnsi="Times New Roman" w:cs="Times New Roman"/>
        </w:rPr>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w:t>
      </w:r>
    </w:p>
    <w:p w14:paraId="487A4C02" w14:textId="77777777" w:rsidR="009039F9" w:rsidRPr="00600A11" w:rsidRDefault="009039F9" w:rsidP="006824FD">
      <w:pPr>
        <w:pStyle w:val="a5"/>
        <w:spacing w:before="0" w:beforeAutospacing="0" w:after="0" w:afterAutospacing="0" w:line="0" w:lineRule="atLeast"/>
        <w:ind w:firstLine="709"/>
        <w:rPr>
          <w:rFonts w:ascii="Times New Roman" w:hAnsi="Times New Roman" w:cs="Times New Roman"/>
        </w:rPr>
      </w:pPr>
      <w:r w:rsidRPr="00600A11">
        <w:rPr>
          <w:rFonts w:ascii="Times New Roman" w:hAnsi="Times New Roman" w:cs="Times New Roman"/>
        </w:rPr>
        <w:t>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ОКОФ, счет учета, нормативный и оставшийся срок полезного использования.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 Если для полученного основного средства оставшийся срок полезного использования, определенный в соответствии с нормами законодательства, истек, но амортизация полностью не начислена, производится доначисление амортизации до 100% в месяце, следующем за месяцем принятия основного средства к учету. 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14:paraId="16C2B981" w14:textId="77777777" w:rsidR="00AE2EBE" w:rsidRPr="00600A11" w:rsidRDefault="00AE2EBE" w:rsidP="006824FD">
      <w:pPr>
        <w:pStyle w:val="a5"/>
        <w:spacing w:before="0" w:beforeAutospacing="0" w:after="0" w:afterAutospacing="0" w:line="0" w:lineRule="atLeast"/>
        <w:ind w:firstLine="709"/>
        <w:rPr>
          <w:rFonts w:ascii="Times New Roman" w:hAnsi="Times New Roman" w:cs="Times New Roman"/>
        </w:rPr>
      </w:pPr>
      <w:r w:rsidRPr="00600A11">
        <w:rPr>
          <w:rFonts w:ascii="Times New Roman" w:hAnsi="Times New Roman" w:cs="Times New Roman"/>
        </w:rPr>
        <w:t xml:space="preserve">При поступлении объектов основных средств по договорам дарения (пожертвования) от юридических и физических лиц, оприходовании неучтенных объектов, выявленных при инвентаризации, поступлении основных средств от </w:t>
      </w:r>
      <w:proofErr w:type="spellStart"/>
      <w:r w:rsidRPr="00600A11">
        <w:rPr>
          <w:rFonts w:ascii="Times New Roman" w:hAnsi="Times New Roman" w:cs="Times New Roman"/>
        </w:rPr>
        <w:t>разукомплектации</w:t>
      </w:r>
      <w:proofErr w:type="spellEnd"/>
      <w:r w:rsidRPr="00600A11">
        <w:rPr>
          <w:rFonts w:ascii="Times New Roman" w:hAnsi="Times New Roman" w:cs="Times New Roman"/>
        </w:rPr>
        <w:t xml:space="preserve"> (частичной ликвидации) иных основных средств, а также при начислении задолженности по недостаче основных средств текущая оценочная стоимость основных средств определяется комиссией по поступлению и выбытию активов следующим способом: </w:t>
      </w:r>
    </w:p>
    <w:p w14:paraId="475335FF" w14:textId="7A5801CB" w:rsidR="00AE2EBE" w:rsidRPr="00600A11" w:rsidRDefault="00AE2EBE" w:rsidP="006824FD">
      <w:pPr>
        <w:pStyle w:val="a5"/>
        <w:spacing w:before="0" w:beforeAutospacing="0" w:after="0" w:afterAutospacing="0" w:line="0" w:lineRule="atLeast"/>
        <w:ind w:firstLine="709"/>
        <w:rPr>
          <w:rFonts w:ascii="Times New Roman" w:hAnsi="Times New Roman" w:cs="Times New Roman"/>
        </w:rPr>
      </w:pPr>
      <w:r w:rsidRPr="00600A11">
        <w:rPr>
          <w:rFonts w:ascii="Times New Roman" w:hAnsi="Times New Roman" w:cs="Times New Roman"/>
        </w:rPr>
        <w:lastRenderedPageBreak/>
        <w:t xml:space="preserve">1) для объектов недвижимости, подлежащих государственной регистрации - на основании - </w:t>
      </w:r>
      <w:r w:rsidR="00571BCD" w:rsidRPr="00600A11">
        <w:rPr>
          <w:rFonts w:ascii="Times New Roman" w:hAnsi="Times New Roman" w:cs="Times New Roman"/>
        </w:rPr>
        <w:t>документов,</w:t>
      </w:r>
      <w:r w:rsidRPr="00600A11">
        <w:rPr>
          <w:rFonts w:ascii="Times New Roman" w:hAnsi="Times New Roman" w:cs="Times New Roman"/>
        </w:rPr>
        <w:t xml:space="preserve"> предоставленных дарителем или на основании оценки, произведенной в установленном порядке;</w:t>
      </w:r>
    </w:p>
    <w:p w14:paraId="5E4B50F3" w14:textId="77777777" w:rsidR="00AE2EBE" w:rsidRPr="00600A11" w:rsidRDefault="00AE2EBE" w:rsidP="006824FD">
      <w:pPr>
        <w:pStyle w:val="a5"/>
        <w:spacing w:before="0" w:beforeAutospacing="0" w:after="0" w:afterAutospacing="0" w:line="0" w:lineRule="atLeast"/>
        <w:ind w:firstLine="709"/>
        <w:rPr>
          <w:rFonts w:ascii="Times New Roman" w:hAnsi="Times New Roman" w:cs="Times New Roman"/>
        </w:rPr>
      </w:pPr>
      <w:r w:rsidRPr="00600A11">
        <w:rPr>
          <w:rFonts w:ascii="Times New Roman" w:hAnsi="Times New Roman" w:cs="Times New Roman"/>
        </w:rPr>
        <w:t xml:space="preserve">2) для иных объектов (ранее не </w:t>
      </w:r>
      <w:proofErr w:type="spellStart"/>
      <w:r w:rsidRPr="00600A11">
        <w:rPr>
          <w:rFonts w:ascii="Times New Roman" w:hAnsi="Times New Roman" w:cs="Times New Roman"/>
        </w:rPr>
        <w:t>эксплуатировавшиися</w:t>
      </w:r>
      <w:proofErr w:type="spellEnd"/>
      <w:r w:rsidRPr="00600A11">
        <w:rPr>
          <w:rFonts w:ascii="Times New Roman" w:hAnsi="Times New Roman" w:cs="Times New Roman"/>
        </w:rPr>
        <w:t>) - на основании:</w:t>
      </w:r>
    </w:p>
    <w:p w14:paraId="0A6D67E7" w14:textId="77777777" w:rsidR="00AE2EBE" w:rsidRPr="00600A11" w:rsidRDefault="00AE2EBE" w:rsidP="006824FD">
      <w:pPr>
        <w:pStyle w:val="a5"/>
        <w:spacing w:before="0" w:beforeAutospacing="0" w:after="0" w:afterAutospacing="0" w:line="0" w:lineRule="atLeast"/>
        <w:ind w:firstLine="709"/>
        <w:rPr>
          <w:rFonts w:ascii="Times New Roman" w:hAnsi="Times New Roman" w:cs="Times New Roman"/>
        </w:rPr>
      </w:pPr>
      <w:r w:rsidRPr="00600A11">
        <w:rPr>
          <w:rFonts w:ascii="Times New Roman" w:hAnsi="Times New Roman" w:cs="Times New Roman"/>
        </w:rPr>
        <w:t>- данных о ценах на аналогичные материальные ценности, полученных в письменной форме от организаций-изготовителей;</w:t>
      </w:r>
    </w:p>
    <w:p w14:paraId="2237B26E" w14:textId="77777777" w:rsidR="00AE2EBE" w:rsidRPr="00600A11" w:rsidRDefault="00AE2EBE" w:rsidP="006824FD">
      <w:pPr>
        <w:pStyle w:val="a5"/>
        <w:spacing w:before="0" w:beforeAutospacing="0" w:after="0" w:afterAutospacing="0" w:line="0" w:lineRule="atLeast"/>
        <w:ind w:firstLine="709"/>
        <w:rPr>
          <w:rFonts w:ascii="Times New Roman" w:hAnsi="Times New Roman" w:cs="Times New Roman"/>
        </w:rPr>
      </w:pPr>
      <w:r w:rsidRPr="00600A11">
        <w:rPr>
          <w:rFonts w:ascii="Times New Roman" w:hAnsi="Times New Roman" w:cs="Times New Roman"/>
        </w:rPr>
        <w:t>- сведений об уровне цен, имеющиеся у органов государственной статистики;</w:t>
      </w:r>
    </w:p>
    <w:p w14:paraId="4DC4F190" w14:textId="324768AE" w:rsidR="00AE2EBE" w:rsidRPr="00600A11" w:rsidRDefault="00AE2EBE" w:rsidP="006824FD">
      <w:pPr>
        <w:pStyle w:val="a5"/>
        <w:spacing w:before="0" w:beforeAutospacing="0" w:after="0" w:afterAutospacing="0" w:line="0" w:lineRule="atLeast"/>
        <w:ind w:firstLine="709"/>
        <w:rPr>
          <w:rFonts w:ascii="Times New Roman" w:hAnsi="Times New Roman" w:cs="Times New Roman"/>
        </w:rPr>
      </w:pPr>
      <w:r w:rsidRPr="00600A11">
        <w:rPr>
          <w:rFonts w:ascii="Times New Roman" w:hAnsi="Times New Roman" w:cs="Times New Roman"/>
        </w:rPr>
        <w:t xml:space="preserve">- экспертных </w:t>
      </w:r>
      <w:r w:rsidR="00571BCD" w:rsidRPr="00600A11">
        <w:rPr>
          <w:rFonts w:ascii="Times New Roman" w:hAnsi="Times New Roman" w:cs="Times New Roman"/>
        </w:rPr>
        <w:t>заключений о</w:t>
      </w:r>
      <w:r w:rsidRPr="00600A11">
        <w:rPr>
          <w:rFonts w:ascii="Times New Roman" w:hAnsi="Times New Roman" w:cs="Times New Roman"/>
        </w:rPr>
        <w:t xml:space="preserve"> стоимости отдельных (аналогичных) объектов;</w:t>
      </w:r>
    </w:p>
    <w:p w14:paraId="177405B8" w14:textId="2DF92914" w:rsidR="00AE2EBE" w:rsidRPr="00600A11" w:rsidRDefault="00AE2EBE" w:rsidP="006824FD">
      <w:pPr>
        <w:pStyle w:val="a5"/>
        <w:spacing w:before="0" w:beforeAutospacing="0" w:after="0" w:afterAutospacing="0" w:line="0" w:lineRule="atLeast"/>
        <w:ind w:firstLine="709"/>
        <w:rPr>
          <w:rFonts w:ascii="Times New Roman" w:hAnsi="Times New Roman" w:cs="Times New Roman"/>
        </w:rPr>
      </w:pPr>
      <w:r w:rsidRPr="00600A11">
        <w:rPr>
          <w:rFonts w:ascii="Times New Roman" w:hAnsi="Times New Roman" w:cs="Times New Roman"/>
        </w:rPr>
        <w:t xml:space="preserve">- </w:t>
      </w:r>
      <w:r w:rsidR="00571BCD" w:rsidRPr="00600A11">
        <w:rPr>
          <w:rFonts w:ascii="Times New Roman" w:hAnsi="Times New Roman" w:cs="Times New Roman"/>
        </w:rPr>
        <w:t>документов,</w:t>
      </w:r>
      <w:r w:rsidRPr="00600A11">
        <w:rPr>
          <w:rFonts w:ascii="Times New Roman" w:hAnsi="Times New Roman" w:cs="Times New Roman"/>
        </w:rPr>
        <w:t xml:space="preserve"> предоставленных дарителем;</w:t>
      </w:r>
    </w:p>
    <w:p w14:paraId="590C269B" w14:textId="77777777" w:rsidR="00AE2EBE" w:rsidRPr="00600A11" w:rsidRDefault="00AE2EBE" w:rsidP="006824FD">
      <w:pPr>
        <w:pStyle w:val="a5"/>
        <w:spacing w:before="0" w:beforeAutospacing="0" w:after="0" w:afterAutospacing="0" w:line="0" w:lineRule="atLeast"/>
        <w:ind w:firstLine="709"/>
        <w:rPr>
          <w:rFonts w:ascii="Times New Roman" w:hAnsi="Times New Roman" w:cs="Times New Roman"/>
        </w:rPr>
      </w:pPr>
      <w:r w:rsidRPr="00600A11">
        <w:rPr>
          <w:rFonts w:ascii="Times New Roman" w:hAnsi="Times New Roman" w:cs="Times New Roman"/>
        </w:rPr>
        <w:t>3) для иных объектов (бывших в эксплуатации) - на основании:</w:t>
      </w:r>
    </w:p>
    <w:p w14:paraId="4231DC14" w14:textId="77777777" w:rsidR="00AE2EBE" w:rsidRPr="00600A11" w:rsidRDefault="00AE2EBE" w:rsidP="006824FD">
      <w:pPr>
        <w:pStyle w:val="a5"/>
        <w:spacing w:before="0" w:beforeAutospacing="0" w:after="0" w:afterAutospacing="0" w:line="0" w:lineRule="atLeast"/>
        <w:ind w:firstLine="709"/>
        <w:rPr>
          <w:rFonts w:ascii="Times New Roman" w:hAnsi="Times New Roman" w:cs="Times New Roman"/>
        </w:rPr>
      </w:pPr>
      <w:r w:rsidRPr="00600A11">
        <w:rPr>
          <w:rFonts w:ascii="Times New Roman" w:hAnsi="Times New Roman" w:cs="Times New Roman"/>
        </w:rPr>
        <w:t>- указанных выше данных в отношении аналогичных новых объектов с применением поправочных коэффициентов в зависимости от состояния оцениваемого объекта;</w:t>
      </w:r>
    </w:p>
    <w:p w14:paraId="0DD4C7F5" w14:textId="77777777" w:rsidR="00AE2EBE" w:rsidRPr="00600A11" w:rsidRDefault="00AE2EBE" w:rsidP="006824FD">
      <w:pPr>
        <w:pStyle w:val="a5"/>
        <w:spacing w:before="0" w:beforeAutospacing="0" w:after="0" w:afterAutospacing="0" w:line="0" w:lineRule="atLeast"/>
        <w:ind w:firstLine="709"/>
        <w:rPr>
          <w:rFonts w:ascii="Times New Roman" w:hAnsi="Times New Roman" w:cs="Times New Roman"/>
        </w:rPr>
      </w:pPr>
      <w:r w:rsidRPr="00600A11">
        <w:rPr>
          <w:rFonts w:ascii="Times New Roman" w:hAnsi="Times New Roman" w:cs="Times New Roman"/>
        </w:rPr>
        <w:t>- данных объявлений о продаже аналогичных объектов в СМИ;</w:t>
      </w:r>
    </w:p>
    <w:p w14:paraId="3707A991" w14:textId="77777777" w:rsidR="00AE2EBE" w:rsidRPr="00600A11" w:rsidRDefault="00AE2EBE" w:rsidP="006824FD">
      <w:pPr>
        <w:pStyle w:val="a5"/>
        <w:spacing w:before="0" w:beforeAutospacing="0" w:after="0" w:afterAutospacing="0" w:line="0" w:lineRule="atLeast"/>
        <w:ind w:firstLine="709"/>
        <w:rPr>
          <w:rFonts w:ascii="Times New Roman" w:hAnsi="Times New Roman" w:cs="Times New Roman"/>
        </w:rPr>
      </w:pPr>
      <w:r w:rsidRPr="00600A11">
        <w:rPr>
          <w:rFonts w:ascii="Times New Roman" w:hAnsi="Times New Roman" w:cs="Times New Roman"/>
        </w:rPr>
        <w:t>- экспертных заключений.</w:t>
      </w:r>
    </w:p>
    <w:p w14:paraId="3C00F5EB" w14:textId="77777777" w:rsidR="00916893" w:rsidRPr="00600A11" w:rsidRDefault="00916893" w:rsidP="006824FD">
      <w:pPr>
        <w:spacing w:line="0" w:lineRule="atLeast"/>
        <w:ind w:firstLine="709"/>
        <w:jc w:val="both"/>
        <w:rPr>
          <w:bCs/>
        </w:rPr>
      </w:pPr>
      <w:r w:rsidRPr="00600A11">
        <w:rPr>
          <w:bCs/>
        </w:rPr>
        <w:t>В Инвентарных карточках учета нефинансовых активов (</w:t>
      </w:r>
      <w:hyperlink r:id="rId24" w:history="1">
        <w:r w:rsidRPr="00600A11">
          <w:rPr>
            <w:rStyle w:val="a3"/>
            <w:bCs/>
            <w:color w:val="auto"/>
          </w:rPr>
          <w:t>ф. 0504031</w:t>
        </w:r>
      </w:hyperlink>
      <w:r w:rsidRPr="00600A11">
        <w:rPr>
          <w:bCs/>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4"/>
    </w:p>
    <w:p w14:paraId="0BE714D6" w14:textId="420F0FF0" w:rsidR="00A77204" w:rsidRPr="00600A11" w:rsidRDefault="00D81706" w:rsidP="006824FD">
      <w:pPr>
        <w:spacing w:line="0" w:lineRule="atLeast"/>
        <w:ind w:firstLine="709"/>
        <w:jc w:val="both"/>
      </w:pPr>
      <w:r w:rsidRPr="00600A11">
        <w:t>1</w:t>
      </w:r>
      <w:r w:rsidR="00C614D8" w:rsidRPr="00600A11">
        <w:t>.4</w:t>
      </w:r>
      <w:r w:rsidR="00AE2EBE" w:rsidRPr="00600A11">
        <w:t xml:space="preserve">. </w:t>
      </w:r>
      <w:r w:rsidR="00A77204" w:rsidRPr="00600A11">
        <w:t>Порядок учета при проведении ремонта, обслуживания, реконструкции, модернизации, дооборудования, монтажа объектов основных средств.</w:t>
      </w:r>
    </w:p>
    <w:p w14:paraId="3B170EC3" w14:textId="77777777" w:rsidR="00A77204" w:rsidRPr="00600A11" w:rsidRDefault="00A77204" w:rsidP="006824FD">
      <w:pPr>
        <w:spacing w:line="0" w:lineRule="atLeast"/>
        <w:ind w:firstLine="709"/>
        <w:jc w:val="both"/>
      </w:pPr>
      <w:r w:rsidRPr="00600A11">
        <w:t>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w:t>
      </w:r>
    </w:p>
    <w:p w14:paraId="7E9E3171" w14:textId="77777777" w:rsidR="00A77204" w:rsidRPr="00600A11" w:rsidRDefault="00A77204" w:rsidP="006824FD">
      <w:pPr>
        <w:spacing w:line="0" w:lineRule="atLeast"/>
        <w:ind w:firstLine="709"/>
        <w:jc w:val="both"/>
      </w:pPr>
      <w:r w:rsidRPr="00600A11">
        <w:t>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Стоимость монтажных работ учитывается при формировании первоначальной стоимости объекта основных средств. Если монтажные работы осуществляются в отношении объекта основных средств, первоначальная стоимость которого уже сформирована, то их стоимость списывается на расходы.</w:t>
      </w:r>
    </w:p>
    <w:p w14:paraId="15DBBDC1" w14:textId="77777777" w:rsidR="00A77204" w:rsidRPr="00600A11" w:rsidRDefault="00A77204" w:rsidP="006824FD">
      <w:pPr>
        <w:spacing w:line="0" w:lineRule="atLeast"/>
        <w:ind w:firstLine="709"/>
        <w:jc w:val="both"/>
      </w:pPr>
      <w:r w:rsidRPr="00600A11">
        <w:t xml:space="preserve">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 </w:t>
      </w:r>
    </w:p>
    <w:p w14:paraId="2A0B58C6" w14:textId="42DDD5E6" w:rsidR="00A77204" w:rsidRPr="00600A11" w:rsidRDefault="00A77204" w:rsidP="006824FD">
      <w:pPr>
        <w:spacing w:line="0" w:lineRule="atLeast"/>
        <w:ind w:firstLine="709"/>
        <w:jc w:val="both"/>
      </w:pPr>
      <w:r w:rsidRPr="00600A11">
        <w:t>С даты перехода на федер</w:t>
      </w:r>
      <w:r w:rsidR="00E57466">
        <w:t>альный стандарт для госсектора «Основные средства»</w:t>
      </w:r>
      <w:r w:rsidRPr="00600A11">
        <w:t xml:space="preserve"> затраты по замене отдельных составных частей объекта основных средств, в том числе при капитальном ремонте, включаются в стоимость объекта, </w:t>
      </w:r>
      <w:r w:rsidR="00314CA0" w:rsidRPr="00600A11">
        <w:t>при условии, что</w:t>
      </w:r>
      <w:r w:rsidRPr="00600A11">
        <w:t xml:space="preserve"> стоимость заменяемых частей существенна. Одновременно его стоимость уменьшается на стоимость заменяемых (</w:t>
      </w:r>
      <w:proofErr w:type="spellStart"/>
      <w:r w:rsidRPr="00600A11">
        <w:t>выбываемых</w:t>
      </w:r>
      <w:proofErr w:type="spellEnd"/>
      <w:r w:rsidRPr="00600A11">
        <w:t>) составных частей, которая относится на текущие расходы.</w:t>
      </w:r>
    </w:p>
    <w:p w14:paraId="10597E99" w14:textId="77777777" w:rsidR="00A77204" w:rsidRPr="00600A11" w:rsidRDefault="00A77204" w:rsidP="006824FD">
      <w:pPr>
        <w:spacing w:line="0" w:lineRule="atLeast"/>
        <w:ind w:firstLine="709"/>
        <w:jc w:val="both"/>
      </w:pPr>
      <w:r w:rsidRPr="00600A11">
        <w:t>К таким объектам относятся следующие группы основных средств:</w:t>
      </w:r>
    </w:p>
    <w:p w14:paraId="545A5ED1" w14:textId="77777777" w:rsidR="00A77204" w:rsidRPr="00600A11" w:rsidRDefault="00A77204" w:rsidP="006824FD">
      <w:pPr>
        <w:spacing w:line="0" w:lineRule="atLeast"/>
        <w:ind w:firstLine="709"/>
        <w:jc w:val="both"/>
      </w:pPr>
      <w:r w:rsidRPr="00600A11">
        <w:t>- нежилые помещения (здания и сооружения);</w:t>
      </w:r>
    </w:p>
    <w:p w14:paraId="29F44A59" w14:textId="77777777" w:rsidR="00A77204" w:rsidRPr="00600A11" w:rsidRDefault="00A77204" w:rsidP="006824FD">
      <w:pPr>
        <w:spacing w:line="0" w:lineRule="atLeast"/>
        <w:ind w:firstLine="709"/>
        <w:jc w:val="both"/>
      </w:pPr>
      <w:r w:rsidRPr="00600A11">
        <w:t>- машины и оборудование;</w:t>
      </w:r>
    </w:p>
    <w:p w14:paraId="1BD50AAE" w14:textId="669EBEC2" w:rsidR="00A77204" w:rsidRPr="00600A11" w:rsidRDefault="00D81706" w:rsidP="006824FD">
      <w:pPr>
        <w:spacing w:line="0" w:lineRule="atLeast"/>
        <w:ind w:firstLine="709"/>
        <w:jc w:val="both"/>
      </w:pPr>
      <w:r w:rsidRPr="00600A11">
        <w:t>1</w:t>
      </w:r>
      <w:r w:rsidR="00A77204" w:rsidRPr="00600A11">
        <w:t>.</w:t>
      </w:r>
      <w:r w:rsidR="00C614D8" w:rsidRPr="00600A11">
        <w:t>5</w:t>
      </w:r>
      <w:r w:rsidR="00A77204" w:rsidRPr="00600A11">
        <w:t xml:space="preserve">. </w:t>
      </w:r>
      <w:proofErr w:type="spellStart"/>
      <w:r w:rsidR="00A77204" w:rsidRPr="00600A11">
        <w:t>Разукомплектация</w:t>
      </w:r>
      <w:proofErr w:type="spellEnd"/>
      <w:r w:rsidR="00A77204" w:rsidRPr="00600A11">
        <w:t xml:space="preserve"> (частичная ликвидация) объектов основных средств</w:t>
      </w:r>
    </w:p>
    <w:p w14:paraId="57078096" w14:textId="77777777" w:rsidR="00A77204" w:rsidRPr="00600A11" w:rsidRDefault="00A77204" w:rsidP="006824FD">
      <w:pPr>
        <w:spacing w:line="0" w:lineRule="atLeast"/>
        <w:ind w:firstLine="709"/>
        <w:jc w:val="both"/>
      </w:pPr>
      <w:proofErr w:type="spellStart"/>
      <w:r w:rsidRPr="00600A11">
        <w:t>Разукомплектация</w:t>
      </w:r>
      <w:proofErr w:type="spellEnd"/>
      <w:r w:rsidRPr="00600A11">
        <w:t xml:space="preserve"> (частичная ликвидация) объектов основных средств оформляется Актом о </w:t>
      </w:r>
      <w:proofErr w:type="spellStart"/>
      <w:r w:rsidRPr="00600A11">
        <w:t>разукомплектации</w:t>
      </w:r>
      <w:proofErr w:type="spellEnd"/>
      <w:r w:rsidRPr="00600A11">
        <w:t xml:space="preserve"> (частичной ликвидации) основного средства.</w:t>
      </w:r>
    </w:p>
    <w:p w14:paraId="55DCF05A" w14:textId="3B9DA412" w:rsidR="00A77204" w:rsidRPr="00600A11" w:rsidRDefault="00D81706" w:rsidP="006824FD">
      <w:pPr>
        <w:spacing w:line="0" w:lineRule="atLeast"/>
        <w:ind w:firstLine="709"/>
        <w:jc w:val="both"/>
      </w:pPr>
      <w:r w:rsidRPr="00600A11">
        <w:t>1</w:t>
      </w:r>
      <w:r w:rsidR="00D60427" w:rsidRPr="00600A11">
        <w:t>.</w:t>
      </w:r>
      <w:r w:rsidR="00C614D8" w:rsidRPr="00600A11">
        <w:t>6</w:t>
      </w:r>
      <w:r w:rsidR="00A77204" w:rsidRPr="00600A11">
        <w:t>. Порядок списания пришедших в негодность основных средств</w:t>
      </w:r>
    </w:p>
    <w:p w14:paraId="17FDA230" w14:textId="77777777" w:rsidR="00A77204" w:rsidRPr="00600A11" w:rsidRDefault="00A77204" w:rsidP="006824FD">
      <w:pPr>
        <w:spacing w:line="0" w:lineRule="atLeast"/>
        <w:ind w:firstLine="709"/>
        <w:jc w:val="both"/>
      </w:pPr>
      <w:r w:rsidRPr="00600A11">
        <w:lastRenderedPageBreak/>
        <w:t>При списании основного средства в гарантийный период по решению комиссии по поступлению и выбытию основных средств</w:t>
      </w:r>
      <w:r w:rsidR="00076027" w:rsidRPr="00600A11">
        <w:t>,</w:t>
      </w:r>
      <w:r w:rsidRPr="00600A11">
        <w:t xml:space="preserve"> предпринимаются меры по возврату денежных средств или его замене в порядке, установленном законодательством РФ.</w:t>
      </w:r>
    </w:p>
    <w:p w14:paraId="7843B7B8" w14:textId="77777777" w:rsidR="00A77204" w:rsidRPr="00600A11" w:rsidRDefault="00A77204" w:rsidP="006824FD">
      <w:pPr>
        <w:spacing w:line="0" w:lineRule="atLeast"/>
        <w:ind w:firstLine="709"/>
        <w:jc w:val="both"/>
      </w:pPr>
      <w:r w:rsidRPr="00600A11">
        <w:t>По истечении гарантийного периода при списании основного средства комиссией по поступлению и выбытию основных средств устанавливается и документально подтверждается, что:</w:t>
      </w:r>
    </w:p>
    <w:p w14:paraId="58EBF518" w14:textId="77777777" w:rsidR="00A77204" w:rsidRPr="00600A11" w:rsidRDefault="00A77204" w:rsidP="006824FD">
      <w:pPr>
        <w:spacing w:line="0" w:lineRule="atLeast"/>
        <w:ind w:firstLine="709"/>
        <w:jc w:val="both"/>
      </w:pPr>
      <w:r w:rsidRPr="00600A11">
        <w:t>- основное средство непригодно для дальнейшего использования;</w:t>
      </w:r>
    </w:p>
    <w:p w14:paraId="6F267F3E" w14:textId="77777777" w:rsidR="00A77204" w:rsidRPr="00600A11" w:rsidRDefault="00A77204" w:rsidP="006824FD">
      <w:pPr>
        <w:spacing w:line="0" w:lineRule="atLeast"/>
        <w:ind w:firstLine="709"/>
        <w:jc w:val="both"/>
      </w:pPr>
      <w:r w:rsidRPr="00600A11">
        <w:t>- восстановление основного средства неэффективно.</w:t>
      </w:r>
    </w:p>
    <w:p w14:paraId="32EC7273" w14:textId="77777777" w:rsidR="00A77204" w:rsidRPr="00600A11" w:rsidRDefault="00A77204" w:rsidP="006824FD">
      <w:pPr>
        <w:spacing w:line="0" w:lineRule="atLeast"/>
        <w:ind w:firstLine="709"/>
        <w:jc w:val="both"/>
      </w:pPr>
      <w:r w:rsidRPr="00600A11">
        <w:t>Основное средство не может продолжать использоваться по прямому назначению после списания с балансового учета</w:t>
      </w:r>
    </w:p>
    <w:p w14:paraId="33EF623F" w14:textId="77777777" w:rsidR="00A77204" w:rsidRPr="00600A11" w:rsidRDefault="00A77204" w:rsidP="006824FD">
      <w:pPr>
        <w:spacing w:line="0" w:lineRule="atLeast"/>
        <w:ind w:firstLine="709"/>
        <w:jc w:val="both"/>
      </w:pPr>
      <w:r w:rsidRPr="00600A11">
        <w:t>Решение комиссии по поступлению и выбытию основных средств по вопросу о нецелесообразности (невозможности) дальнейшего использования имущества оформляется Актом о списании имущества.</w:t>
      </w:r>
    </w:p>
    <w:p w14:paraId="0198D4C5" w14:textId="77777777" w:rsidR="00A77204" w:rsidRPr="00600A11" w:rsidRDefault="00A77204" w:rsidP="006824FD">
      <w:pPr>
        <w:spacing w:line="0" w:lineRule="atLeast"/>
        <w:ind w:firstLine="709"/>
        <w:jc w:val="both"/>
      </w:pPr>
      <w:r w:rsidRPr="00600A11">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p>
    <w:p w14:paraId="5F2740C9" w14:textId="77777777" w:rsidR="00A77204" w:rsidRPr="00600A11" w:rsidRDefault="00A77204" w:rsidP="006824FD">
      <w:pPr>
        <w:spacing w:line="0" w:lineRule="atLeast"/>
        <w:ind w:firstLine="709"/>
        <w:jc w:val="both"/>
      </w:pPr>
      <w:r w:rsidRPr="00600A11">
        <w:t>- внешних признаков неисправности устройства;</w:t>
      </w:r>
    </w:p>
    <w:p w14:paraId="7FED5A33" w14:textId="77777777" w:rsidR="00A77204" w:rsidRPr="00600A11" w:rsidRDefault="00A77204" w:rsidP="006824FD">
      <w:pPr>
        <w:spacing w:line="0" w:lineRule="atLeast"/>
        <w:ind w:firstLine="709"/>
        <w:jc w:val="both"/>
      </w:pPr>
      <w:r w:rsidRPr="00600A11">
        <w:t>- наименований и заводских маркировок узлов, деталей и составных частей, вышедших из строя.</w:t>
      </w:r>
    </w:p>
    <w:p w14:paraId="4FAA5382" w14:textId="77777777" w:rsidR="00A77204" w:rsidRPr="00600A11" w:rsidRDefault="00A77204" w:rsidP="006824FD">
      <w:pPr>
        <w:spacing w:line="0" w:lineRule="atLeast"/>
        <w:ind w:firstLine="709"/>
        <w:jc w:val="both"/>
      </w:pPr>
      <w:r w:rsidRPr="00600A11">
        <w:t>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14:paraId="54527B2A" w14:textId="77777777" w:rsidR="00A77204" w:rsidRPr="00600A11" w:rsidRDefault="00A77204" w:rsidP="006824FD">
      <w:pPr>
        <w:spacing w:line="0" w:lineRule="atLeast"/>
        <w:ind w:firstLine="709"/>
        <w:jc w:val="both"/>
      </w:pPr>
      <w:r w:rsidRPr="00600A11">
        <w:t>К решению комиссии прилагаются:</w:t>
      </w:r>
    </w:p>
    <w:p w14:paraId="7B4BEB65" w14:textId="77777777" w:rsidR="00A77204" w:rsidRPr="00600A11" w:rsidRDefault="00A77204" w:rsidP="006824FD">
      <w:pPr>
        <w:spacing w:line="0" w:lineRule="atLeast"/>
        <w:ind w:firstLine="709"/>
        <w:jc w:val="both"/>
      </w:pPr>
      <w:r w:rsidRPr="00600A11">
        <w:t>- заключения сотрудников организации, имеющих документально подтвержденную квалификацию для проведения технической экспертизы по соответствующему типу объектов;</w:t>
      </w:r>
    </w:p>
    <w:p w14:paraId="2A928C89" w14:textId="77777777" w:rsidR="00A77204" w:rsidRPr="00600A11" w:rsidRDefault="00A77204" w:rsidP="006824FD">
      <w:pPr>
        <w:spacing w:line="0" w:lineRule="atLeast"/>
        <w:ind w:firstLine="709"/>
        <w:jc w:val="both"/>
      </w:pPr>
      <w:r w:rsidRPr="00600A11">
        <w:t>- 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объектов (при отсутствии в организации штатных специалистов соответствующего профиля).</w:t>
      </w:r>
    </w:p>
    <w:p w14:paraId="53262D93" w14:textId="77777777" w:rsidR="00A77204" w:rsidRPr="00600A11" w:rsidRDefault="00A77204" w:rsidP="006824FD">
      <w:pPr>
        <w:spacing w:line="0" w:lineRule="atLeast"/>
        <w:ind w:firstLine="709"/>
        <w:jc w:val="both"/>
      </w:pPr>
      <w:r w:rsidRPr="00600A11">
        <w:t>Решение о нецелесообразности (неэффективности) восстановления основного средства принимается комиссией учреждения на основании:</w:t>
      </w:r>
    </w:p>
    <w:p w14:paraId="7AAF3704" w14:textId="77777777" w:rsidR="00A77204" w:rsidRPr="00600A11" w:rsidRDefault="00A77204" w:rsidP="006824FD">
      <w:pPr>
        <w:spacing w:line="0" w:lineRule="atLeast"/>
        <w:ind w:firstLine="709"/>
        <w:jc w:val="both"/>
      </w:pPr>
      <w:r w:rsidRPr="00600A11">
        <w:t xml:space="preserve">- актов технического </w:t>
      </w:r>
      <w:proofErr w:type="gramStart"/>
      <w:r w:rsidRPr="00600A11">
        <w:t>состояния  или</w:t>
      </w:r>
      <w:proofErr w:type="gramEnd"/>
      <w:r w:rsidRPr="00600A11">
        <w:t xml:space="preserve"> непригодности оборудования</w:t>
      </w:r>
    </w:p>
    <w:p w14:paraId="2EDE93C2" w14:textId="77777777" w:rsidR="00A77204" w:rsidRPr="00600A11" w:rsidRDefault="00A77204" w:rsidP="006824FD">
      <w:pPr>
        <w:spacing w:line="0" w:lineRule="atLeast"/>
        <w:ind w:firstLine="709"/>
        <w:jc w:val="both"/>
      </w:pPr>
      <w:r w:rsidRPr="00600A11">
        <w:t>Ликвидация объектов основных средств осуществляется силами организации, а при отсутствии соответствующих возможностей - с привлечением специализированных организаций. Узлы (детали, составные части), поступающие в организацию в результате ликвидации основных средств, принимаются к учету в составе материальных запасов по оценочной стоимости, если они:</w:t>
      </w:r>
    </w:p>
    <w:p w14:paraId="2BD74455" w14:textId="77777777" w:rsidR="00A77204" w:rsidRPr="00600A11" w:rsidRDefault="00A77204" w:rsidP="006824FD">
      <w:pPr>
        <w:spacing w:line="0" w:lineRule="atLeast"/>
        <w:ind w:firstLine="709"/>
        <w:jc w:val="both"/>
      </w:pPr>
      <w:r w:rsidRPr="00600A11">
        <w:t>- пригодны к использованию в организации;</w:t>
      </w:r>
    </w:p>
    <w:p w14:paraId="7C6535F6" w14:textId="77777777" w:rsidR="00A77204" w:rsidRPr="00600A11" w:rsidRDefault="00A77204" w:rsidP="006824FD">
      <w:pPr>
        <w:spacing w:line="0" w:lineRule="atLeast"/>
        <w:ind w:firstLine="709"/>
        <w:jc w:val="both"/>
      </w:pPr>
      <w:r w:rsidRPr="00600A11">
        <w:t>- могут быть реализованы.</w:t>
      </w:r>
    </w:p>
    <w:p w14:paraId="51D40A57" w14:textId="77777777" w:rsidR="00A77204" w:rsidRPr="00600A11" w:rsidRDefault="00A77204" w:rsidP="006824FD">
      <w:pPr>
        <w:spacing w:line="0" w:lineRule="atLeast"/>
        <w:ind w:firstLine="709"/>
        <w:jc w:val="both"/>
      </w:pPr>
      <w:r w:rsidRPr="00600A11">
        <w:t>В таком же порядке к учету принимаются металлолом, макулатура и другое вторичное сырье, которые могут быть использованы в хозяйственной жизни учреждения или реализованы. Не подлежащие реализации отходы (в том числе отходы, подлежащие утилизации в установленном порядке) не принимают к бухгалтерскому учету.</w:t>
      </w:r>
    </w:p>
    <w:p w14:paraId="4E9D7BB4" w14:textId="77777777" w:rsidR="00A77204" w:rsidRPr="00600A11" w:rsidRDefault="00A77204" w:rsidP="006824FD">
      <w:pPr>
        <w:spacing w:line="0" w:lineRule="atLeast"/>
        <w:ind w:firstLine="709"/>
        <w:jc w:val="both"/>
      </w:pPr>
      <w:r w:rsidRPr="00600A11">
        <w:t>При ликвидации объекта силами организации составляется Акт о ликвидации (уничтожении) основного средства. По решению председателя комиссии по поступлению и выбытию основных средств к Акту о ликвидации (уничтожении) основного средства может быть приложен соответствующий фотоотчет.</w:t>
      </w:r>
    </w:p>
    <w:p w14:paraId="0A9F88E7" w14:textId="22D48396" w:rsidR="00A77204" w:rsidRPr="00600A11" w:rsidRDefault="00A77204" w:rsidP="006824FD">
      <w:pPr>
        <w:spacing w:line="0" w:lineRule="atLeast"/>
        <w:ind w:firstLine="709"/>
        <w:jc w:val="both"/>
      </w:pPr>
      <w:r w:rsidRPr="00600A11">
        <w:t>Основные средства, непригодные для дальнейшего использования в деятельности учреждения, выводятся из эксплуатации на основании Акта, списываются с балансового учета и до оформления их списания, а также реализации мероприятий, предусмотренных Актом о списании имущества (демонтаж, утилизация, уничтожение), учиты</w:t>
      </w:r>
      <w:r w:rsidR="00E57466">
        <w:t>ваются за балансом на счете 02 «</w:t>
      </w:r>
      <w:r w:rsidRPr="00600A11">
        <w:t>Материальные</w:t>
      </w:r>
      <w:r w:rsidR="00E57466">
        <w:t xml:space="preserve"> ценности, принятые на хранение»</w:t>
      </w:r>
      <w:r w:rsidRPr="00600A11">
        <w:t>.</w:t>
      </w:r>
    </w:p>
    <w:p w14:paraId="2553B799" w14:textId="48BC996E" w:rsidR="00A77204" w:rsidRPr="00600A11" w:rsidRDefault="00D81706" w:rsidP="006824FD">
      <w:pPr>
        <w:spacing w:line="0" w:lineRule="atLeast"/>
        <w:ind w:firstLine="709"/>
      </w:pPr>
      <w:r w:rsidRPr="00600A11">
        <w:t>1</w:t>
      </w:r>
      <w:r w:rsidR="00A77204" w:rsidRPr="00600A11">
        <w:t>.</w:t>
      </w:r>
      <w:r w:rsidR="001617CD" w:rsidRPr="00600A11">
        <w:t>7</w:t>
      </w:r>
      <w:r w:rsidR="00A77204" w:rsidRPr="00600A11">
        <w:t>. Особенности учета приспособлений и принадлежностей к основным средствам</w:t>
      </w:r>
      <w:r w:rsidR="001E01A6" w:rsidRPr="00600A11">
        <w:t>.</w:t>
      </w:r>
    </w:p>
    <w:p w14:paraId="17B72C78" w14:textId="77777777" w:rsidR="00A77204" w:rsidRPr="00600A11" w:rsidRDefault="00A77204" w:rsidP="006824FD">
      <w:pPr>
        <w:spacing w:line="0" w:lineRule="atLeast"/>
        <w:ind w:firstLine="709"/>
        <w:jc w:val="both"/>
      </w:pPr>
      <w:r w:rsidRPr="00600A11">
        <w:t xml:space="preserve">Объектом основных средств является объект со всеми приспособлениями и принадлежностями. Приспособления и принадлежности приобретаются как материальные запасы. С момента включения в состав соответствующего основного средства приспособления и </w:t>
      </w:r>
      <w:r w:rsidRPr="00600A11">
        <w:lastRenderedPageBreak/>
        <w:t xml:space="preserve">принадлежности как самостоятельные объекты в учете не отражаются. При наличии в документах поставщика информации о стоимости приспособлений (принадлежностей) она отражается в Инвентарной карточке - в дальнейшем такая информация может использоваться в целях отражения в учете операций по модернизации, </w:t>
      </w:r>
      <w:proofErr w:type="spellStart"/>
      <w:r w:rsidRPr="00600A11">
        <w:t>разукомплектации</w:t>
      </w:r>
      <w:proofErr w:type="spellEnd"/>
      <w:r w:rsidRPr="00600A11">
        <w:t xml:space="preserve"> (частичной ликвидации) и т.п.</w:t>
      </w:r>
    </w:p>
    <w:p w14:paraId="6931C0CC" w14:textId="77777777" w:rsidR="00A77204" w:rsidRPr="00600A11" w:rsidRDefault="00A77204" w:rsidP="006824FD">
      <w:pPr>
        <w:spacing w:line="0" w:lineRule="atLeast"/>
        <w:ind w:firstLine="709"/>
        <w:jc w:val="both"/>
      </w:pPr>
      <w:r w:rsidRPr="00600A11">
        <w:t xml:space="preserve">Балансовая стоимость основного средства увеличивается в результате дооборудования (модернизации) и закрепления за этим объектом новой принадлежности, которой ранее не было в составе этого основного средства, на основании </w:t>
      </w:r>
      <w:r w:rsidR="00D22607" w:rsidRPr="00600A11">
        <w:t>решения комиссии</w:t>
      </w:r>
      <w:r w:rsidR="00AC0762" w:rsidRPr="00600A11">
        <w:t xml:space="preserve"> по поступлению и выбытию активов</w:t>
      </w:r>
      <w:r w:rsidRPr="00600A11">
        <w:t>.</w:t>
      </w:r>
    </w:p>
    <w:p w14:paraId="34BE3DB5" w14:textId="77777777" w:rsidR="00A77204" w:rsidRPr="00600A11" w:rsidRDefault="00A77204" w:rsidP="006824FD">
      <w:pPr>
        <w:spacing w:line="0" w:lineRule="atLeast"/>
        <w:ind w:firstLine="709"/>
        <w:jc w:val="both"/>
      </w:pPr>
      <w:r w:rsidRPr="00600A11">
        <w:t>В случае замены закрепленной за объектом основных средств принадлежности, которая пришла в негодность, на новую, стоимость этой принадлежности списывается на себестоимость (финансовый результат). Факт замены принадлежности отражается в Инвентарной карточке.</w:t>
      </w:r>
    </w:p>
    <w:p w14:paraId="01521C4E" w14:textId="77777777" w:rsidR="00A77204" w:rsidRPr="00600A11" w:rsidRDefault="00A77204" w:rsidP="006824FD">
      <w:pPr>
        <w:spacing w:line="0" w:lineRule="atLeast"/>
        <w:ind w:firstLine="709"/>
        <w:jc w:val="both"/>
      </w:pPr>
      <w:r w:rsidRPr="00600A11">
        <w:t>При выводе исправной принадлежности из состава объекта основных средств</w:t>
      </w:r>
      <w:r w:rsidR="00452B3B" w:rsidRPr="00600A11">
        <w:t>,</w:t>
      </w:r>
      <w:r w:rsidRPr="00600A11">
        <w:t xml:space="preserve"> принадлежность принимается к учету в составе материальных запасов по текущей оценочной стоимости. Балансовая стоимость объекта основных средств уменьшается путем отражения в учете </w:t>
      </w:r>
      <w:proofErr w:type="spellStart"/>
      <w:r w:rsidRPr="00600A11">
        <w:t>разукомплектации</w:t>
      </w:r>
      <w:proofErr w:type="spellEnd"/>
      <w:r w:rsidRPr="00600A11">
        <w:t>. Факт выбытия принадлежности отражается в Инвентарной карточке.</w:t>
      </w:r>
    </w:p>
    <w:p w14:paraId="46147DC1" w14:textId="77777777" w:rsidR="00A77204" w:rsidRPr="00600A11" w:rsidRDefault="00A77204" w:rsidP="006824FD">
      <w:pPr>
        <w:spacing w:line="0" w:lineRule="atLeast"/>
        <w:ind w:firstLine="709"/>
        <w:jc w:val="both"/>
      </w:pPr>
      <w:r w:rsidRPr="00600A11">
        <w:t>Обмен принадлежностей одинакового функционального назначения между двумя объектами основных средств, также имеющими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 Инвентарной карточке.</w:t>
      </w:r>
    </w:p>
    <w:p w14:paraId="1B292F68" w14:textId="77777777" w:rsidR="00A77204" w:rsidRPr="00600A11" w:rsidRDefault="00A77204" w:rsidP="006824FD">
      <w:pPr>
        <w:spacing w:line="0" w:lineRule="atLeast"/>
        <w:ind w:firstLine="709"/>
        <w:jc w:val="both"/>
      </w:pPr>
      <w:r w:rsidRPr="00600A11">
        <w:t>Инвентаризация (проверка наличия) приспособлений и принадлежностей, числящихся в составе основного средства, производится:</w:t>
      </w:r>
    </w:p>
    <w:p w14:paraId="160C6301" w14:textId="77777777" w:rsidR="00A77204" w:rsidRPr="00600A11" w:rsidRDefault="00A77204" w:rsidP="006824FD">
      <w:pPr>
        <w:spacing w:line="0" w:lineRule="atLeast"/>
        <w:ind w:firstLine="709"/>
        <w:jc w:val="both"/>
      </w:pPr>
      <w:r w:rsidRPr="00600A11">
        <w:t>- при передаче основных средств между материально ответственными лицами;</w:t>
      </w:r>
    </w:p>
    <w:p w14:paraId="743ED602" w14:textId="77777777" w:rsidR="00CE6CC2" w:rsidRPr="00600A11" w:rsidRDefault="00CE6CC2" w:rsidP="006824FD">
      <w:pPr>
        <w:spacing w:line="0" w:lineRule="atLeast"/>
        <w:ind w:firstLine="709"/>
        <w:jc w:val="both"/>
      </w:pPr>
      <w:r w:rsidRPr="00600A11">
        <w:t>- перед составлением годовой отчетности.</w:t>
      </w:r>
    </w:p>
    <w:p w14:paraId="29A4F0DB" w14:textId="77777777" w:rsidR="00A77204" w:rsidRPr="00600A11" w:rsidRDefault="00D22607" w:rsidP="006824FD">
      <w:pPr>
        <w:spacing w:line="0" w:lineRule="atLeast"/>
        <w:ind w:firstLine="709"/>
        <w:jc w:val="both"/>
        <w:rPr>
          <w:rFonts w:ascii="Arial" w:eastAsia="Times New Roman" w:hAnsi="Arial" w:cs="Arial"/>
        </w:rPr>
      </w:pPr>
      <w:r w:rsidRPr="00600A11">
        <w:rPr>
          <w:rFonts w:eastAsia="Times New Roman"/>
        </w:rPr>
        <w:t>К</w:t>
      </w:r>
      <w:r w:rsidR="00A77204" w:rsidRPr="00600A11">
        <w:rPr>
          <w:rFonts w:eastAsia="Times New Roman"/>
        </w:rPr>
        <w:t>омпоненты персональных компьютеров могут классифицироваться как:</w:t>
      </w:r>
    </w:p>
    <w:p w14:paraId="37B8CB37" w14:textId="77777777" w:rsidR="00A77204" w:rsidRPr="00600A11" w:rsidRDefault="00A77204" w:rsidP="006824FD">
      <w:pPr>
        <w:numPr>
          <w:ilvl w:val="0"/>
          <w:numId w:val="14"/>
        </w:numPr>
        <w:spacing w:line="0" w:lineRule="atLeast"/>
        <w:ind w:left="0" w:firstLine="709"/>
        <w:jc w:val="both"/>
        <w:rPr>
          <w:rFonts w:eastAsia="Times New Roman"/>
        </w:rPr>
      </w:pPr>
      <w:r w:rsidRPr="00600A11">
        <w:rPr>
          <w:rFonts w:eastAsia="Times New Roman"/>
        </w:rPr>
        <w:t>самостоятельные объекты основных средств;</w:t>
      </w:r>
    </w:p>
    <w:p w14:paraId="4758C5A9" w14:textId="77777777" w:rsidR="00A77204" w:rsidRPr="00600A11" w:rsidRDefault="00A77204" w:rsidP="006824FD">
      <w:pPr>
        <w:numPr>
          <w:ilvl w:val="0"/>
          <w:numId w:val="14"/>
        </w:numPr>
        <w:spacing w:line="0" w:lineRule="atLeast"/>
        <w:ind w:left="0" w:firstLine="709"/>
        <w:jc w:val="both"/>
        <w:rPr>
          <w:rFonts w:eastAsia="Times New Roman"/>
        </w:rPr>
      </w:pPr>
      <w:r w:rsidRPr="00600A11">
        <w:rPr>
          <w:rFonts w:eastAsia="Times New Roman"/>
        </w:rPr>
        <w:t> принадлежности.</w:t>
      </w:r>
    </w:p>
    <w:p w14:paraId="33A3C594" w14:textId="77777777" w:rsidR="00A77204" w:rsidRPr="00600A11" w:rsidRDefault="00A77204" w:rsidP="006824FD">
      <w:pPr>
        <w:spacing w:line="0" w:lineRule="atLeast"/>
        <w:ind w:firstLine="709"/>
        <w:jc w:val="both"/>
        <w:rPr>
          <w:rFonts w:eastAsia="Times New Roman"/>
        </w:rPr>
      </w:pPr>
      <w:r w:rsidRPr="00600A11">
        <w:rPr>
          <w:rFonts w:eastAsia="Times New Roman"/>
        </w:rPr>
        <w:t xml:space="preserve">Компоненты персональных компьютеров, относящиеся к </w:t>
      </w:r>
      <w:r w:rsidR="00D22607" w:rsidRPr="00600A11">
        <w:rPr>
          <w:rFonts w:eastAsia="Times New Roman"/>
        </w:rPr>
        <w:t>самостоятельным основным средствам,</w:t>
      </w:r>
      <w:r w:rsidRPr="00600A11">
        <w:rPr>
          <w:rFonts w:eastAsia="Times New Roman"/>
        </w:rPr>
        <w:t xml:space="preserve"> приобретаются за счет статьи 310 КОСГУ и списываются с соблюдением норм п. 51 Инструкции № 157н, предусматривающего принятие решения о порядке уничтожения списанного объекта.</w:t>
      </w:r>
    </w:p>
    <w:p w14:paraId="2CDF88CC" w14:textId="77777777" w:rsidR="00A77204" w:rsidRPr="00600A11" w:rsidRDefault="00A77204" w:rsidP="006824FD">
      <w:pPr>
        <w:pStyle w:val="a7"/>
        <w:spacing w:line="0" w:lineRule="atLeast"/>
        <w:ind w:left="0" w:firstLine="709"/>
        <w:jc w:val="both"/>
        <w:rPr>
          <w:rFonts w:eastAsia="Times New Roman"/>
        </w:rPr>
      </w:pPr>
      <w:r w:rsidRPr="00600A11">
        <w:rPr>
          <w:rFonts w:eastAsia="Times New Roman"/>
        </w:rPr>
        <w:t>Компоненты персональных компьютеров, относящиеся к принадлежностям:</w:t>
      </w:r>
    </w:p>
    <w:p w14:paraId="168FBF45" w14:textId="77777777" w:rsidR="00A77204" w:rsidRPr="00600A11" w:rsidRDefault="00A77204" w:rsidP="006824FD">
      <w:pPr>
        <w:numPr>
          <w:ilvl w:val="0"/>
          <w:numId w:val="15"/>
        </w:numPr>
        <w:spacing w:line="0" w:lineRule="atLeast"/>
        <w:ind w:left="0" w:firstLine="709"/>
        <w:jc w:val="both"/>
        <w:rPr>
          <w:rFonts w:eastAsia="Times New Roman"/>
        </w:rPr>
      </w:pPr>
      <w:r w:rsidRPr="00600A11">
        <w:rPr>
          <w:rFonts w:eastAsia="Times New Roman"/>
        </w:rPr>
        <w:t>могут включаться как в состав АРМ, так и в состав самостоятельного объекта компьютерной техники;</w:t>
      </w:r>
    </w:p>
    <w:p w14:paraId="23A986A5" w14:textId="77777777" w:rsidR="00A77204" w:rsidRPr="00600A11" w:rsidRDefault="00A77204" w:rsidP="006824FD">
      <w:pPr>
        <w:numPr>
          <w:ilvl w:val="0"/>
          <w:numId w:val="15"/>
        </w:numPr>
        <w:spacing w:line="0" w:lineRule="atLeast"/>
        <w:ind w:left="0" w:firstLine="709"/>
        <w:jc w:val="both"/>
        <w:rPr>
          <w:rFonts w:eastAsia="Times New Roman"/>
        </w:rPr>
      </w:pPr>
      <w:r w:rsidRPr="00600A11">
        <w:rPr>
          <w:rFonts w:eastAsia="Times New Roman"/>
        </w:rPr>
        <w:t>приобретаются за счет статьи 340 КОСГУ;</w:t>
      </w:r>
    </w:p>
    <w:p w14:paraId="399F33D8" w14:textId="77777777" w:rsidR="00A77204" w:rsidRPr="00600A11" w:rsidRDefault="00A77204" w:rsidP="006824FD">
      <w:pPr>
        <w:numPr>
          <w:ilvl w:val="0"/>
          <w:numId w:val="15"/>
        </w:numPr>
        <w:spacing w:line="0" w:lineRule="atLeast"/>
        <w:ind w:left="0" w:firstLine="709"/>
        <w:jc w:val="both"/>
        <w:rPr>
          <w:rFonts w:eastAsia="Times New Roman"/>
        </w:rPr>
      </w:pPr>
      <w:r w:rsidRPr="00600A11">
        <w:rPr>
          <w:rFonts w:eastAsia="Times New Roman"/>
        </w:rPr>
        <w:t>в инвентарной карточке АРМ (самостоятельного объекта) указывается полный перечень принадлежностей с техническими характеристиками и заводскими номерами;</w:t>
      </w:r>
    </w:p>
    <w:p w14:paraId="2B94BF62" w14:textId="77777777" w:rsidR="00A77204" w:rsidRPr="00600A11" w:rsidRDefault="00A77204" w:rsidP="006824FD">
      <w:pPr>
        <w:numPr>
          <w:ilvl w:val="0"/>
          <w:numId w:val="15"/>
        </w:numPr>
        <w:spacing w:line="0" w:lineRule="atLeast"/>
        <w:ind w:left="0" w:firstLine="709"/>
        <w:jc w:val="both"/>
        <w:rPr>
          <w:rFonts w:eastAsia="Times New Roman"/>
        </w:rPr>
      </w:pPr>
      <w:r w:rsidRPr="00600A11">
        <w:rPr>
          <w:rFonts w:eastAsia="Times New Roman"/>
        </w:rPr>
        <w:t> на каждый объект наносится инвентарный номер АРМ (самостоятельного объекта);</w:t>
      </w:r>
    </w:p>
    <w:p w14:paraId="047EEB3F" w14:textId="77777777" w:rsidR="00A77204" w:rsidRPr="00600A11" w:rsidRDefault="00A77204" w:rsidP="006824FD">
      <w:pPr>
        <w:numPr>
          <w:ilvl w:val="0"/>
          <w:numId w:val="15"/>
        </w:numPr>
        <w:spacing w:line="0" w:lineRule="atLeast"/>
        <w:ind w:left="0" w:firstLine="709"/>
        <w:jc w:val="both"/>
        <w:rPr>
          <w:rFonts w:eastAsia="Times New Roman"/>
        </w:rPr>
      </w:pPr>
      <w:r w:rsidRPr="00600A11">
        <w:rPr>
          <w:rFonts w:eastAsia="Times New Roman"/>
        </w:rPr>
        <w:t>в случае, когда приобретенная принадлежность списывается на замену вышедшей из строя принадлежности соответствующего АРМ (самостоятельного объекта), стоимость списываемой принадлежности относится на затраты;</w:t>
      </w:r>
    </w:p>
    <w:p w14:paraId="14137ECB" w14:textId="77777777" w:rsidR="00A77204" w:rsidRPr="00600A11" w:rsidRDefault="00A77204" w:rsidP="006824FD">
      <w:pPr>
        <w:numPr>
          <w:ilvl w:val="0"/>
          <w:numId w:val="15"/>
        </w:numPr>
        <w:spacing w:line="0" w:lineRule="atLeast"/>
        <w:ind w:left="0" w:firstLine="709"/>
        <w:jc w:val="both"/>
        <w:rPr>
          <w:rFonts w:eastAsia="Times New Roman"/>
        </w:rPr>
      </w:pPr>
      <w:r w:rsidRPr="00600A11">
        <w:rPr>
          <w:rFonts w:eastAsia="Times New Roman"/>
        </w:rPr>
        <w:t>в случае, когда в состав АРМ (самостоятельного объекта) включается принадлежность, которой ранее не было, стоимость списанной принадлежности относится на увеличение стоимости соответствующего АРМ;</w:t>
      </w:r>
    </w:p>
    <w:p w14:paraId="4AF40058" w14:textId="77777777" w:rsidR="00A77204" w:rsidRPr="00600A11" w:rsidRDefault="00A77204" w:rsidP="006824FD">
      <w:pPr>
        <w:numPr>
          <w:ilvl w:val="0"/>
          <w:numId w:val="15"/>
        </w:numPr>
        <w:spacing w:line="0" w:lineRule="atLeast"/>
        <w:ind w:left="0" w:firstLine="709"/>
        <w:jc w:val="both"/>
        <w:rPr>
          <w:rFonts w:eastAsia="Times New Roman"/>
        </w:rPr>
      </w:pPr>
      <w:r w:rsidRPr="00600A11">
        <w:rPr>
          <w:rFonts w:eastAsia="Times New Roman"/>
        </w:rPr>
        <w:t>в случае, когда приобретается комплект составных частей и принадлежностей для комплектации нового АРМ, приобретение принадлежностей производится за счет статьи 340 КОСГУ, приобретенные принадлежности списываются на вложения в основные средства;</w:t>
      </w:r>
    </w:p>
    <w:p w14:paraId="0DBE1E91" w14:textId="77777777" w:rsidR="00A77204" w:rsidRPr="00600A11" w:rsidRDefault="00A77204" w:rsidP="006824FD">
      <w:pPr>
        <w:numPr>
          <w:ilvl w:val="0"/>
          <w:numId w:val="15"/>
        </w:numPr>
        <w:spacing w:line="0" w:lineRule="atLeast"/>
        <w:ind w:left="0" w:firstLine="709"/>
        <w:jc w:val="both"/>
        <w:rPr>
          <w:rFonts w:eastAsia="Times New Roman"/>
        </w:rPr>
      </w:pPr>
      <w:r w:rsidRPr="00600A11">
        <w:rPr>
          <w:rFonts w:eastAsia="Times New Roman"/>
        </w:rPr>
        <w:t>в случае обмена аналогичных по функциональному назначению принадлежностей между разными АРМ (самостоятельными объектами), факт замены отражается в инвентарных карточках соответствующих объектов путем изменения данных о составе компонент объекта без изменения его балансовой стоимости.</w:t>
      </w:r>
    </w:p>
    <w:p w14:paraId="51A7580C" w14:textId="77777777" w:rsidR="00CC1A10" w:rsidRPr="00600A11" w:rsidRDefault="00CC1A10" w:rsidP="006824FD">
      <w:pPr>
        <w:spacing w:line="0" w:lineRule="atLeast"/>
        <w:ind w:firstLine="709"/>
        <w:contextualSpacing/>
        <w:rPr>
          <w:rFonts w:eastAsia="Times New Roman"/>
        </w:rPr>
      </w:pPr>
    </w:p>
    <w:p w14:paraId="1BE9A71E" w14:textId="77777777" w:rsidR="00A77204" w:rsidRPr="00600A11" w:rsidRDefault="00A77204" w:rsidP="006824FD">
      <w:pPr>
        <w:spacing w:line="0" w:lineRule="atLeast"/>
        <w:ind w:firstLine="709"/>
        <w:contextualSpacing/>
        <w:rPr>
          <w:rFonts w:eastAsia="Times New Roman"/>
        </w:rPr>
      </w:pPr>
      <w:r w:rsidRPr="00600A11">
        <w:rPr>
          <w:rFonts w:eastAsia="Times New Roman"/>
        </w:rPr>
        <w:t>Компоненты вычислительной техники классифицируются следующим образом</w:t>
      </w:r>
    </w:p>
    <w:p w14:paraId="6DBCECCF" w14:textId="77777777" w:rsidR="00CC1A10" w:rsidRPr="00600A11" w:rsidRDefault="00CC1A10" w:rsidP="006824FD">
      <w:pPr>
        <w:spacing w:line="0" w:lineRule="atLeast"/>
        <w:ind w:firstLine="709"/>
        <w:contextualSpacing/>
        <w:rPr>
          <w:rFonts w:eastAsia="Times New Roman"/>
        </w:rPr>
      </w:pPr>
    </w:p>
    <w:tbl>
      <w:tblPr>
        <w:tblW w:w="47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59"/>
        <w:gridCol w:w="2565"/>
        <w:gridCol w:w="2055"/>
      </w:tblGrid>
      <w:tr w:rsidR="00600A11" w:rsidRPr="00600A11" w14:paraId="6603F815" w14:textId="77777777" w:rsidTr="00D34019">
        <w:trPr>
          <w:tblCellSpacing w:w="15" w:type="dxa"/>
        </w:trPr>
        <w:tc>
          <w:tcPr>
            <w:tcW w:w="2924" w:type="pct"/>
            <w:vAlign w:val="center"/>
            <w:hideMark/>
          </w:tcPr>
          <w:p w14:paraId="03D5A2E9" w14:textId="77777777" w:rsidR="00D34019" w:rsidRPr="00600A11" w:rsidRDefault="00D34019" w:rsidP="006824FD">
            <w:pPr>
              <w:spacing w:before="100" w:beforeAutospacing="1" w:after="100" w:afterAutospacing="1"/>
              <w:ind w:firstLine="709"/>
              <w:jc w:val="center"/>
              <w:rPr>
                <w:rFonts w:eastAsia="Times New Roman"/>
              </w:rPr>
            </w:pPr>
            <w:r w:rsidRPr="00600A11">
              <w:rPr>
                <w:rFonts w:eastAsia="Times New Roman"/>
              </w:rPr>
              <w:t>Компонент</w:t>
            </w:r>
          </w:p>
        </w:tc>
        <w:tc>
          <w:tcPr>
            <w:tcW w:w="1088" w:type="pct"/>
            <w:vAlign w:val="center"/>
            <w:hideMark/>
          </w:tcPr>
          <w:p w14:paraId="35D772BA" w14:textId="77777777" w:rsidR="00D34019" w:rsidRPr="00600A11" w:rsidRDefault="00D34019" w:rsidP="006824FD">
            <w:pPr>
              <w:spacing w:before="100" w:beforeAutospacing="1" w:after="100" w:afterAutospacing="1"/>
              <w:ind w:firstLine="709"/>
              <w:jc w:val="center"/>
              <w:rPr>
                <w:rFonts w:eastAsia="Times New Roman"/>
              </w:rPr>
            </w:pPr>
            <w:r w:rsidRPr="00600A11">
              <w:rPr>
                <w:rFonts w:eastAsia="Times New Roman"/>
              </w:rPr>
              <w:t>Самостоятельное основное средство</w:t>
            </w:r>
          </w:p>
        </w:tc>
        <w:tc>
          <w:tcPr>
            <w:tcW w:w="921" w:type="pct"/>
            <w:vAlign w:val="center"/>
            <w:hideMark/>
          </w:tcPr>
          <w:p w14:paraId="2559183F" w14:textId="77777777" w:rsidR="00D34019" w:rsidRPr="00600A11" w:rsidRDefault="00D34019" w:rsidP="006824FD">
            <w:pPr>
              <w:spacing w:before="100" w:beforeAutospacing="1" w:after="100" w:afterAutospacing="1"/>
              <w:ind w:firstLine="709"/>
              <w:jc w:val="center"/>
              <w:rPr>
                <w:rFonts w:eastAsia="Times New Roman"/>
              </w:rPr>
            </w:pPr>
            <w:r w:rsidRPr="00600A11">
              <w:rPr>
                <w:rFonts w:eastAsia="Times New Roman"/>
              </w:rPr>
              <w:t>Принадлеж</w:t>
            </w:r>
            <w:r w:rsidRPr="00600A11">
              <w:rPr>
                <w:rFonts w:eastAsia="Times New Roman"/>
              </w:rPr>
              <w:softHyphen/>
              <w:t>ность</w:t>
            </w:r>
          </w:p>
        </w:tc>
      </w:tr>
      <w:tr w:rsidR="00600A11" w:rsidRPr="00600A11" w14:paraId="7DBBE826" w14:textId="77777777" w:rsidTr="00D34019">
        <w:trPr>
          <w:tblCellSpacing w:w="15" w:type="dxa"/>
        </w:trPr>
        <w:tc>
          <w:tcPr>
            <w:tcW w:w="2924" w:type="pct"/>
            <w:vAlign w:val="center"/>
            <w:hideMark/>
          </w:tcPr>
          <w:p w14:paraId="41513D9B" w14:textId="77777777" w:rsidR="00D34019" w:rsidRPr="00600A11" w:rsidRDefault="00D34019" w:rsidP="006824FD">
            <w:pPr>
              <w:spacing w:before="100" w:beforeAutospacing="1" w:after="100" w:afterAutospacing="1"/>
              <w:ind w:firstLine="709"/>
              <w:jc w:val="center"/>
              <w:rPr>
                <w:rFonts w:eastAsia="Times New Roman"/>
              </w:rPr>
            </w:pPr>
            <w:r w:rsidRPr="00600A11">
              <w:rPr>
                <w:rFonts w:eastAsia="Times New Roman"/>
              </w:rPr>
              <w:t>1</w:t>
            </w:r>
          </w:p>
        </w:tc>
        <w:tc>
          <w:tcPr>
            <w:tcW w:w="1088" w:type="pct"/>
            <w:vAlign w:val="center"/>
            <w:hideMark/>
          </w:tcPr>
          <w:p w14:paraId="64B54670" w14:textId="77777777" w:rsidR="00D34019" w:rsidRPr="00600A11" w:rsidRDefault="00D34019" w:rsidP="006824FD">
            <w:pPr>
              <w:spacing w:before="100" w:beforeAutospacing="1" w:after="100" w:afterAutospacing="1"/>
              <w:ind w:firstLine="709"/>
              <w:jc w:val="center"/>
              <w:rPr>
                <w:rFonts w:eastAsia="Times New Roman"/>
              </w:rPr>
            </w:pPr>
            <w:r w:rsidRPr="00600A11">
              <w:rPr>
                <w:rFonts w:eastAsia="Times New Roman"/>
              </w:rPr>
              <w:t>2</w:t>
            </w:r>
          </w:p>
        </w:tc>
        <w:tc>
          <w:tcPr>
            <w:tcW w:w="921" w:type="pct"/>
            <w:vAlign w:val="center"/>
            <w:hideMark/>
          </w:tcPr>
          <w:p w14:paraId="195C1C71" w14:textId="77777777" w:rsidR="00D34019" w:rsidRPr="00600A11" w:rsidRDefault="00D34019" w:rsidP="006824FD">
            <w:pPr>
              <w:spacing w:before="100" w:beforeAutospacing="1" w:after="100" w:afterAutospacing="1"/>
              <w:ind w:firstLine="709"/>
              <w:jc w:val="center"/>
              <w:rPr>
                <w:rFonts w:eastAsia="Times New Roman"/>
              </w:rPr>
            </w:pPr>
            <w:r w:rsidRPr="00600A11">
              <w:rPr>
                <w:rFonts w:eastAsia="Times New Roman"/>
              </w:rPr>
              <w:t>3</w:t>
            </w:r>
          </w:p>
        </w:tc>
      </w:tr>
      <w:tr w:rsidR="00600A11" w:rsidRPr="00600A11" w14:paraId="6DFFF41B" w14:textId="77777777" w:rsidTr="00D34019">
        <w:trPr>
          <w:tblCellSpacing w:w="15" w:type="dxa"/>
        </w:trPr>
        <w:tc>
          <w:tcPr>
            <w:tcW w:w="2924" w:type="pct"/>
            <w:vAlign w:val="center"/>
            <w:hideMark/>
          </w:tcPr>
          <w:p w14:paraId="2CC5F67D" w14:textId="77777777" w:rsidR="00D34019" w:rsidRPr="00600A11" w:rsidRDefault="00D34019" w:rsidP="006824FD">
            <w:pPr>
              <w:spacing w:before="100" w:beforeAutospacing="1" w:after="100" w:afterAutospacing="1"/>
              <w:ind w:firstLine="709"/>
              <w:rPr>
                <w:rFonts w:eastAsia="Times New Roman"/>
              </w:rPr>
            </w:pPr>
            <w:r w:rsidRPr="00600A11">
              <w:rPr>
                <w:rFonts w:eastAsia="Times New Roman"/>
              </w:rPr>
              <w:t>Системный блок</w:t>
            </w:r>
          </w:p>
        </w:tc>
        <w:tc>
          <w:tcPr>
            <w:tcW w:w="1088" w:type="pct"/>
            <w:vAlign w:val="center"/>
            <w:hideMark/>
          </w:tcPr>
          <w:p w14:paraId="418DD67A" w14:textId="77777777" w:rsidR="00D34019" w:rsidRPr="00600A11" w:rsidRDefault="00D34019" w:rsidP="006824FD">
            <w:pPr>
              <w:spacing w:before="100" w:beforeAutospacing="1" w:after="100" w:afterAutospacing="1"/>
              <w:ind w:firstLine="709"/>
              <w:jc w:val="center"/>
              <w:rPr>
                <w:rFonts w:eastAsia="Times New Roman"/>
              </w:rPr>
            </w:pPr>
            <w:r w:rsidRPr="00600A11">
              <w:rPr>
                <w:rFonts w:eastAsia="Times New Roman"/>
              </w:rPr>
              <w:t>да</w:t>
            </w:r>
          </w:p>
        </w:tc>
        <w:tc>
          <w:tcPr>
            <w:tcW w:w="921" w:type="pct"/>
            <w:vAlign w:val="center"/>
            <w:hideMark/>
          </w:tcPr>
          <w:p w14:paraId="7969E194" w14:textId="77777777" w:rsidR="00D34019" w:rsidRPr="00600A11" w:rsidRDefault="00D34019" w:rsidP="006824FD">
            <w:pPr>
              <w:spacing w:before="100" w:beforeAutospacing="1" w:after="100" w:afterAutospacing="1"/>
              <w:ind w:firstLine="709"/>
              <w:jc w:val="center"/>
              <w:rPr>
                <w:rFonts w:eastAsia="Times New Roman"/>
              </w:rPr>
            </w:pPr>
            <w:r w:rsidRPr="00600A11">
              <w:rPr>
                <w:rFonts w:eastAsia="Times New Roman"/>
              </w:rPr>
              <w:t>-</w:t>
            </w:r>
          </w:p>
        </w:tc>
      </w:tr>
      <w:tr w:rsidR="00600A11" w:rsidRPr="00600A11" w14:paraId="1B064848" w14:textId="77777777" w:rsidTr="00D34019">
        <w:trPr>
          <w:tblCellSpacing w:w="15" w:type="dxa"/>
        </w:trPr>
        <w:tc>
          <w:tcPr>
            <w:tcW w:w="2924" w:type="pct"/>
            <w:vAlign w:val="center"/>
            <w:hideMark/>
          </w:tcPr>
          <w:p w14:paraId="0F44AE11" w14:textId="77777777" w:rsidR="00D34019" w:rsidRPr="00600A11" w:rsidRDefault="00D34019" w:rsidP="006824FD">
            <w:pPr>
              <w:spacing w:before="100" w:beforeAutospacing="1" w:after="100" w:afterAutospacing="1"/>
              <w:ind w:firstLine="709"/>
              <w:rPr>
                <w:rFonts w:eastAsia="Times New Roman"/>
              </w:rPr>
            </w:pPr>
            <w:r w:rsidRPr="00600A11">
              <w:rPr>
                <w:rFonts w:eastAsia="Times New Roman"/>
              </w:rPr>
              <w:t>Моноблок (устройство, сочетающее в себе монитор и системный блок)</w:t>
            </w:r>
          </w:p>
        </w:tc>
        <w:tc>
          <w:tcPr>
            <w:tcW w:w="1088" w:type="pct"/>
            <w:vAlign w:val="center"/>
            <w:hideMark/>
          </w:tcPr>
          <w:p w14:paraId="58D67833" w14:textId="77777777" w:rsidR="00D34019" w:rsidRPr="00600A11" w:rsidRDefault="00D34019" w:rsidP="006824FD">
            <w:pPr>
              <w:spacing w:before="100" w:beforeAutospacing="1" w:after="100" w:afterAutospacing="1"/>
              <w:ind w:firstLine="709"/>
              <w:jc w:val="center"/>
              <w:rPr>
                <w:rFonts w:eastAsia="Times New Roman"/>
              </w:rPr>
            </w:pPr>
            <w:r w:rsidRPr="00600A11">
              <w:rPr>
                <w:rFonts w:eastAsia="Times New Roman"/>
              </w:rPr>
              <w:t>да</w:t>
            </w:r>
          </w:p>
        </w:tc>
        <w:tc>
          <w:tcPr>
            <w:tcW w:w="921" w:type="pct"/>
            <w:vAlign w:val="center"/>
            <w:hideMark/>
          </w:tcPr>
          <w:p w14:paraId="36CE14F2" w14:textId="77777777" w:rsidR="00D34019" w:rsidRPr="00600A11" w:rsidRDefault="00D34019" w:rsidP="006824FD">
            <w:pPr>
              <w:spacing w:before="100" w:beforeAutospacing="1" w:after="100" w:afterAutospacing="1"/>
              <w:ind w:firstLine="709"/>
              <w:jc w:val="center"/>
              <w:rPr>
                <w:rFonts w:eastAsia="Times New Roman"/>
              </w:rPr>
            </w:pPr>
            <w:r w:rsidRPr="00600A11">
              <w:rPr>
                <w:rFonts w:eastAsia="Times New Roman"/>
              </w:rPr>
              <w:t>-</w:t>
            </w:r>
          </w:p>
        </w:tc>
      </w:tr>
      <w:tr w:rsidR="00600A11" w:rsidRPr="00600A11" w14:paraId="24E0BACF" w14:textId="77777777" w:rsidTr="00D34019">
        <w:trPr>
          <w:tblCellSpacing w:w="15" w:type="dxa"/>
        </w:trPr>
        <w:tc>
          <w:tcPr>
            <w:tcW w:w="2924" w:type="pct"/>
            <w:vAlign w:val="center"/>
            <w:hideMark/>
          </w:tcPr>
          <w:p w14:paraId="5B0FA6C1" w14:textId="77777777" w:rsidR="00D34019" w:rsidRPr="00600A11" w:rsidRDefault="00D34019" w:rsidP="006824FD">
            <w:pPr>
              <w:spacing w:before="100" w:beforeAutospacing="1" w:after="100" w:afterAutospacing="1"/>
              <w:ind w:firstLine="709"/>
              <w:rPr>
                <w:rFonts w:eastAsia="Times New Roman"/>
              </w:rPr>
            </w:pPr>
            <w:r w:rsidRPr="00600A11">
              <w:rPr>
                <w:rFonts w:eastAsia="Times New Roman"/>
              </w:rPr>
              <w:t>Монитор</w:t>
            </w:r>
          </w:p>
        </w:tc>
        <w:tc>
          <w:tcPr>
            <w:tcW w:w="1088" w:type="pct"/>
            <w:vAlign w:val="center"/>
            <w:hideMark/>
          </w:tcPr>
          <w:p w14:paraId="027D2796" w14:textId="77777777" w:rsidR="00D34019" w:rsidRPr="00600A11" w:rsidRDefault="00D34019" w:rsidP="006824FD">
            <w:pPr>
              <w:spacing w:before="100" w:beforeAutospacing="1" w:after="100" w:afterAutospacing="1"/>
              <w:ind w:firstLine="709"/>
              <w:jc w:val="center"/>
              <w:rPr>
                <w:rFonts w:eastAsia="Times New Roman"/>
              </w:rPr>
            </w:pPr>
            <w:r w:rsidRPr="00600A11">
              <w:rPr>
                <w:rFonts w:eastAsia="Times New Roman"/>
              </w:rPr>
              <w:t>да</w:t>
            </w:r>
          </w:p>
        </w:tc>
        <w:tc>
          <w:tcPr>
            <w:tcW w:w="921" w:type="pct"/>
            <w:vAlign w:val="center"/>
            <w:hideMark/>
          </w:tcPr>
          <w:p w14:paraId="1664676F" w14:textId="77777777" w:rsidR="00D34019" w:rsidRPr="00600A11" w:rsidRDefault="00D34019" w:rsidP="006824FD">
            <w:pPr>
              <w:spacing w:before="100" w:beforeAutospacing="1" w:after="100" w:afterAutospacing="1"/>
              <w:ind w:firstLine="709"/>
              <w:jc w:val="center"/>
              <w:rPr>
                <w:rFonts w:eastAsia="Times New Roman"/>
              </w:rPr>
            </w:pPr>
            <w:r w:rsidRPr="00600A11">
              <w:rPr>
                <w:rFonts w:eastAsia="Times New Roman"/>
              </w:rPr>
              <w:t>-</w:t>
            </w:r>
          </w:p>
        </w:tc>
      </w:tr>
      <w:tr w:rsidR="00600A11" w:rsidRPr="00600A11" w14:paraId="43C511CA" w14:textId="77777777" w:rsidTr="00D34019">
        <w:trPr>
          <w:tblCellSpacing w:w="15" w:type="dxa"/>
        </w:trPr>
        <w:tc>
          <w:tcPr>
            <w:tcW w:w="2924" w:type="pct"/>
            <w:vAlign w:val="center"/>
            <w:hideMark/>
          </w:tcPr>
          <w:p w14:paraId="5C6B6B7E" w14:textId="77777777" w:rsidR="00D34019" w:rsidRPr="00600A11" w:rsidRDefault="00D34019" w:rsidP="006824FD">
            <w:pPr>
              <w:spacing w:before="100" w:beforeAutospacing="1" w:after="100" w:afterAutospacing="1"/>
              <w:ind w:firstLine="709"/>
              <w:rPr>
                <w:rFonts w:eastAsia="Times New Roman"/>
              </w:rPr>
            </w:pPr>
            <w:r w:rsidRPr="00600A11">
              <w:rPr>
                <w:rFonts w:eastAsia="Times New Roman"/>
              </w:rPr>
              <w:t>Принтер</w:t>
            </w:r>
          </w:p>
        </w:tc>
        <w:tc>
          <w:tcPr>
            <w:tcW w:w="1088" w:type="pct"/>
            <w:vAlign w:val="center"/>
            <w:hideMark/>
          </w:tcPr>
          <w:p w14:paraId="2007A7E1" w14:textId="77777777" w:rsidR="00D34019" w:rsidRPr="00600A11" w:rsidRDefault="00D34019" w:rsidP="006824FD">
            <w:pPr>
              <w:spacing w:before="100" w:beforeAutospacing="1" w:after="100" w:afterAutospacing="1"/>
              <w:ind w:firstLine="709"/>
              <w:jc w:val="center"/>
              <w:rPr>
                <w:rFonts w:eastAsia="Times New Roman"/>
              </w:rPr>
            </w:pPr>
            <w:r w:rsidRPr="00600A11">
              <w:rPr>
                <w:rFonts w:eastAsia="Times New Roman"/>
              </w:rPr>
              <w:t>да</w:t>
            </w:r>
          </w:p>
        </w:tc>
        <w:tc>
          <w:tcPr>
            <w:tcW w:w="921" w:type="pct"/>
            <w:vAlign w:val="center"/>
            <w:hideMark/>
          </w:tcPr>
          <w:p w14:paraId="60C013D1" w14:textId="77777777" w:rsidR="00D34019" w:rsidRPr="00600A11" w:rsidRDefault="00D34019" w:rsidP="006824FD">
            <w:pPr>
              <w:spacing w:before="100" w:beforeAutospacing="1" w:after="100" w:afterAutospacing="1"/>
              <w:ind w:firstLine="709"/>
              <w:jc w:val="center"/>
              <w:rPr>
                <w:rFonts w:eastAsia="Times New Roman"/>
              </w:rPr>
            </w:pPr>
            <w:r w:rsidRPr="00600A11">
              <w:rPr>
                <w:rFonts w:eastAsia="Times New Roman"/>
              </w:rPr>
              <w:t>-</w:t>
            </w:r>
          </w:p>
        </w:tc>
      </w:tr>
      <w:tr w:rsidR="00600A11" w:rsidRPr="00600A11" w14:paraId="031A8CEC" w14:textId="77777777" w:rsidTr="00D34019">
        <w:trPr>
          <w:tblCellSpacing w:w="15" w:type="dxa"/>
        </w:trPr>
        <w:tc>
          <w:tcPr>
            <w:tcW w:w="2924" w:type="pct"/>
            <w:vAlign w:val="center"/>
            <w:hideMark/>
          </w:tcPr>
          <w:p w14:paraId="7A485C8E" w14:textId="77777777" w:rsidR="00D34019" w:rsidRPr="00600A11" w:rsidRDefault="00D34019" w:rsidP="006824FD">
            <w:pPr>
              <w:spacing w:before="100" w:beforeAutospacing="1" w:after="100" w:afterAutospacing="1"/>
              <w:ind w:firstLine="709"/>
              <w:rPr>
                <w:rFonts w:eastAsia="Times New Roman"/>
              </w:rPr>
            </w:pPr>
            <w:r w:rsidRPr="00600A11">
              <w:rPr>
                <w:rFonts w:eastAsia="Times New Roman"/>
              </w:rPr>
              <w:t>Сканер</w:t>
            </w:r>
          </w:p>
        </w:tc>
        <w:tc>
          <w:tcPr>
            <w:tcW w:w="1088" w:type="pct"/>
            <w:vAlign w:val="center"/>
            <w:hideMark/>
          </w:tcPr>
          <w:p w14:paraId="45139C30" w14:textId="77777777" w:rsidR="00D34019" w:rsidRPr="00600A11" w:rsidRDefault="00D34019" w:rsidP="006824FD">
            <w:pPr>
              <w:spacing w:before="100" w:beforeAutospacing="1" w:after="100" w:afterAutospacing="1"/>
              <w:ind w:firstLine="709"/>
              <w:jc w:val="center"/>
              <w:rPr>
                <w:rFonts w:eastAsia="Times New Roman"/>
              </w:rPr>
            </w:pPr>
            <w:r w:rsidRPr="00600A11">
              <w:rPr>
                <w:rFonts w:eastAsia="Times New Roman"/>
              </w:rPr>
              <w:t>да</w:t>
            </w:r>
          </w:p>
        </w:tc>
        <w:tc>
          <w:tcPr>
            <w:tcW w:w="921" w:type="pct"/>
            <w:vAlign w:val="center"/>
            <w:hideMark/>
          </w:tcPr>
          <w:p w14:paraId="1C5BA6CB" w14:textId="77777777" w:rsidR="00D34019" w:rsidRPr="00600A11" w:rsidRDefault="00D34019" w:rsidP="006824FD">
            <w:pPr>
              <w:spacing w:before="100" w:beforeAutospacing="1" w:after="100" w:afterAutospacing="1"/>
              <w:ind w:firstLine="709"/>
              <w:jc w:val="center"/>
              <w:rPr>
                <w:rFonts w:eastAsia="Times New Roman"/>
              </w:rPr>
            </w:pPr>
            <w:r w:rsidRPr="00600A11">
              <w:rPr>
                <w:rFonts w:eastAsia="Times New Roman"/>
              </w:rPr>
              <w:t>-</w:t>
            </w:r>
          </w:p>
        </w:tc>
      </w:tr>
      <w:tr w:rsidR="00600A11" w:rsidRPr="00600A11" w14:paraId="5DAFBE9D" w14:textId="77777777" w:rsidTr="00D34019">
        <w:trPr>
          <w:tblCellSpacing w:w="15" w:type="dxa"/>
        </w:trPr>
        <w:tc>
          <w:tcPr>
            <w:tcW w:w="2924" w:type="pct"/>
            <w:vAlign w:val="center"/>
            <w:hideMark/>
          </w:tcPr>
          <w:p w14:paraId="2C9CDEAD" w14:textId="77777777" w:rsidR="00D34019" w:rsidRPr="00600A11" w:rsidRDefault="00D34019" w:rsidP="006824FD">
            <w:pPr>
              <w:spacing w:before="100" w:beforeAutospacing="1" w:after="100" w:afterAutospacing="1"/>
              <w:ind w:firstLine="709"/>
              <w:rPr>
                <w:rFonts w:eastAsia="Times New Roman"/>
              </w:rPr>
            </w:pPr>
            <w:r w:rsidRPr="00600A11">
              <w:rPr>
                <w:rFonts w:eastAsia="Times New Roman"/>
              </w:rPr>
              <w:t>МФУ (многофункциональное устройство)</w:t>
            </w:r>
          </w:p>
        </w:tc>
        <w:tc>
          <w:tcPr>
            <w:tcW w:w="1088" w:type="pct"/>
            <w:vAlign w:val="center"/>
            <w:hideMark/>
          </w:tcPr>
          <w:p w14:paraId="19175B62" w14:textId="77777777" w:rsidR="00D34019" w:rsidRPr="00600A11" w:rsidRDefault="00D34019" w:rsidP="006824FD">
            <w:pPr>
              <w:spacing w:before="100" w:beforeAutospacing="1" w:after="100" w:afterAutospacing="1"/>
              <w:ind w:firstLine="709"/>
              <w:jc w:val="center"/>
              <w:rPr>
                <w:rFonts w:eastAsia="Times New Roman"/>
              </w:rPr>
            </w:pPr>
            <w:r w:rsidRPr="00600A11">
              <w:rPr>
                <w:rFonts w:eastAsia="Times New Roman"/>
              </w:rPr>
              <w:t>да</w:t>
            </w:r>
          </w:p>
        </w:tc>
        <w:tc>
          <w:tcPr>
            <w:tcW w:w="921" w:type="pct"/>
            <w:vAlign w:val="center"/>
            <w:hideMark/>
          </w:tcPr>
          <w:p w14:paraId="3019827D" w14:textId="77777777" w:rsidR="00D34019" w:rsidRPr="00600A11" w:rsidRDefault="00D34019" w:rsidP="006824FD">
            <w:pPr>
              <w:spacing w:before="100" w:beforeAutospacing="1" w:after="100" w:afterAutospacing="1"/>
              <w:ind w:firstLine="709"/>
              <w:jc w:val="center"/>
              <w:rPr>
                <w:rFonts w:eastAsia="Times New Roman"/>
              </w:rPr>
            </w:pPr>
            <w:r w:rsidRPr="00600A11">
              <w:rPr>
                <w:rFonts w:eastAsia="Times New Roman"/>
              </w:rPr>
              <w:t>-</w:t>
            </w:r>
          </w:p>
        </w:tc>
      </w:tr>
      <w:tr w:rsidR="00600A11" w:rsidRPr="00600A11" w14:paraId="21C47E2F" w14:textId="77777777" w:rsidTr="00D34019">
        <w:trPr>
          <w:tblCellSpacing w:w="15" w:type="dxa"/>
        </w:trPr>
        <w:tc>
          <w:tcPr>
            <w:tcW w:w="2924" w:type="pct"/>
            <w:vAlign w:val="center"/>
            <w:hideMark/>
          </w:tcPr>
          <w:p w14:paraId="3A3078A2" w14:textId="77777777" w:rsidR="00D34019" w:rsidRPr="00600A11" w:rsidRDefault="00D34019" w:rsidP="006824FD">
            <w:pPr>
              <w:spacing w:before="100" w:beforeAutospacing="1" w:after="100" w:afterAutospacing="1"/>
              <w:ind w:firstLine="709"/>
              <w:rPr>
                <w:rFonts w:eastAsia="Times New Roman"/>
              </w:rPr>
            </w:pPr>
            <w:r w:rsidRPr="00600A11">
              <w:rPr>
                <w:rFonts w:eastAsia="Times New Roman"/>
              </w:rPr>
              <w:t>Источник бесперебойного питания</w:t>
            </w:r>
          </w:p>
        </w:tc>
        <w:tc>
          <w:tcPr>
            <w:tcW w:w="1088" w:type="pct"/>
            <w:vAlign w:val="center"/>
            <w:hideMark/>
          </w:tcPr>
          <w:p w14:paraId="7090B265" w14:textId="77777777" w:rsidR="00D34019" w:rsidRPr="00600A11" w:rsidRDefault="00D34019" w:rsidP="006824FD">
            <w:pPr>
              <w:spacing w:before="100" w:beforeAutospacing="1" w:after="100" w:afterAutospacing="1"/>
              <w:ind w:firstLine="709"/>
              <w:jc w:val="center"/>
              <w:rPr>
                <w:rFonts w:eastAsia="Times New Roman"/>
              </w:rPr>
            </w:pPr>
            <w:r w:rsidRPr="00600A11">
              <w:rPr>
                <w:rFonts w:eastAsia="Times New Roman"/>
              </w:rPr>
              <w:t>да</w:t>
            </w:r>
          </w:p>
        </w:tc>
        <w:tc>
          <w:tcPr>
            <w:tcW w:w="921" w:type="pct"/>
            <w:vAlign w:val="center"/>
            <w:hideMark/>
          </w:tcPr>
          <w:p w14:paraId="7A18BAD5" w14:textId="77777777" w:rsidR="00D34019" w:rsidRPr="00600A11" w:rsidRDefault="00D34019" w:rsidP="006824FD">
            <w:pPr>
              <w:spacing w:before="100" w:beforeAutospacing="1" w:after="100" w:afterAutospacing="1"/>
              <w:ind w:firstLine="709"/>
              <w:jc w:val="center"/>
              <w:rPr>
                <w:rFonts w:eastAsia="Times New Roman"/>
              </w:rPr>
            </w:pPr>
            <w:r w:rsidRPr="00600A11">
              <w:rPr>
                <w:rFonts w:eastAsia="Times New Roman"/>
              </w:rPr>
              <w:t>-</w:t>
            </w:r>
          </w:p>
        </w:tc>
      </w:tr>
      <w:tr w:rsidR="00600A11" w:rsidRPr="00600A11" w14:paraId="6DB8D392" w14:textId="77777777" w:rsidTr="00D34019">
        <w:trPr>
          <w:tblCellSpacing w:w="15" w:type="dxa"/>
        </w:trPr>
        <w:tc>
          <w:tcPr>
            <w:tcW w:w="2924" w:type="pct"/>
            <w:vAlign w:val="center"/>
            <w:hideMark/>
          </w:tcPr>
          <w:p w14:paraId="0A298DD8" w14:textId="77777777" w:rsidR="00D34019" w:rsidRPr="00600A11" w:rsidRDefault="00D34019" w:rsidP="006824FD">
            <w:pPr>
              <w:spacing w:before="100" w:beforeAutospacing="1" w:after="100" w:afterAutospacing="1"/>
              <w:ind w:firstLine="709"/>
              <w:rPr>
                <w:rFonts w:eastAsia="Times New Roman"/>
              </w:rPr>
            </w:pPr>
            <w:r w:rsidRPr="00600A11">
              <w:rPr>
                <w:rFonts w:eastAsia="Times New Roman"/>
              </w:rPr>
              <w:t>Колонки</w:t>
            </w:r>
          </w:p>
        </w:tc>
        <w:tc>
          <w:tcPr>
            <w:tcW w:w="1088" w:type="pct"/>
            <w:vAlign w:val="center"/>
            <w:hideMark/>
          </w:tcPr>
          <w:p w14:paraId="773356DB" w14:textId="77777777" w:rsidR="00D34019" w:rsidRPr="00600A11" w:rsidRDefault="00D34019" w:rsidP="006824FD">
            <w:pPr>
              <w:spacing w:before="100" w:beforeAutospacing="1" w:after="100" w:afterAutospacing="1"/>
              <w:ind w:firstLine="709"/>
              <w:jc w:val="center"/>
              <w:rPr>
                <w:rFonts w:eastAsia="Times New Roman"/>
              </w:rPr>
            </w:pPr>
            <w:r w:rsidRPr="00600A11">
              <w:rPr>
                <w:rFonts w:eastAsia="Times New Roman"/>
              </w:rPr>
              <w:t>-</w:t>
            </w:r>
          </w:p>
        </w:tc>
        <w:tc>
          <w:tcPr>
            <w:tcW w:w="921" w:type="pct"/>
            <w:vAlign w:val="center"/>
            <w:hideMark/>
          </w:tcPr>
          <w:p w14:paraId="07980307" w14:textId="77777777" w:rsidR="00D34019" w:rsidRPr="00600A11" w:rsidRDefault="00D34019" w:rsidP="006824FD">
            <w:pPr>
              <w:spacing w:before="100" w:beforeAutospacing="1" w:after="100" w:afterAutospacing="1"/>
              <w:ind w:firstLine="709"/>
              <w:jc w:val="center"/>
              <w:rPr>
                <w:rFonts w:eastAsia="Times New Roman"/>
              </w:rPr>
            </w:pPr>
            <w:r w:rsidRPr="00600A11">
              <w:rPr>
                <w:rFonts w:eastAsia="Times New Roman"/>
              </w:rPr>
              <w:t>да</w:t>
            </w:r>
          </w:p>
        </w:tc>
      </w:tr>
      <w:tr w:rsidR="00600A11" w:rsidRPr="00600A11" w14:paraId="3CF829CE" w14:textId="77777777" w:rsidTr="00D34019">
        <w:trPr>
          <w:tblCellSpacing w:w="15" w:type="dxa"/>
        </w:trPr>
        <w:tc>
          <w:tcPr>
            <w:tcW w:w="2924" w:type="pct"/>
            <w:vAlign w:val="center"/>
            <w:hideMark/>
          </w:tcPr>
          <w:p w14:paraId="6699726F" w14:textId="77777777" w:rsidR="00D34019" w:rsidRPr="00600A11" w:rsidRDefault="00D34019" w:rsidP="006824FD">
            <w:pPr>
              <w:spacing w:before="100" w:beforeAutospacing="1" w:after="100" w:afterAutospacing="1"/>
              <w:ind w:firstLine="709"/>
              <w:rPr>
                <w:rFonts w:eastAsia="Times New Roman"/>
              </w:rPr>
            </w:pPr>
            <w:r w:rsidRPr="00600A11">
              <w:rPr>
                <w:rFonts w:eastAsia="Times New Roman"/>
              </w:rPr>
              <w:t>Внешний модем</w:t>
            </w:r>
          </w:p>
        </w:tc>
        <w:tc>
          <w:tcPr>
            <w:tcW w:w="1088" w:type="pct"/>
            <w:vAlign w:val="center"/>
            <w:hideMark/>
          </w:tcPr>
          <w:p w14:paraId="27C809D5" w14:textId="77777777" w:rsidR="00D34019" w:rsidRPr="00600A11" w:rsidRDefault="00D34019" w:rsidP="006824FD">
            <w:pPr>
              <w:spacing w:before="100" w:beforeAutospacing="1" w:after="100" w:afterAutospacing="1"/>
              <w:ind w:firstLine="709"/>
              <w:jc w:val="center"/>
              <w:rPr>
                <w:rFonts w:eastAsia="Times New Roman"/>
              </w:rPr>
            </w:pPr>
            <w:r w:rsidRPr="00600A11">
              <w:rPr>
                <w:rFonts w:eastAsia="Times New Roman"/>
              </w:rPr>
              <w:t>да</w:t>
            </w:r>
          </w:p>
        </w:tc>
        <w:tc>
          <w:tcPr>
            <w:tcW w:w="921" w:type="pct"/>
            <w:vAlign w:val="center"/>
            <w:hideMark/>
          </w:tcPr>
          <w:p w14:paraId="402DED5F" w14:textId="77777777" w:rsidR="00D34019" w:rsidRPr="00600A11" w:rsidRDefault="00D34019" w:rsidP="006824FD">
            <w:pPr>
              <w:spacing w:before="100" w:beforeAutospacing="1" w:after="100" w:afterAutospacing="1"/>
              <w:ind w:firstLine="709"/>
              <w:jc w:val="center"/>
              <w:rPr>
                <w:rFonts w:eastAsia="Times New Roman"/>
              </w:rPr>
            </w:pPr>
            <w:r w:rsidRPr="00600A11">
              <w:rPr>
                <w:rFonts w:eastAsia="Times New Roman"/>
              </w:rPr>
              <w:t>-</w:t>
            </w:r>
          </w:p>
        </w:tc>
      </w:tr>
      <w:tr w:rsidR="00600A11" w:rsidRPr="00600A11" w14:paraId="5FC1EBDE" w14:textId="77777777" w:rsidTr="00D34019">
        <w:trPr>
          <w:tblCellSpacing w:w="15" w:type="dxa"/>
        </w:trPr>
        <w:tc>
          <w:tcPr>
            <w:tcW w:w="2924" w:type="pct"/>
            <w:vAlign w:val="center"/>
            <w:hideMark/>
          </w:tcPr>
          <w:p w14:paraId="1768AAF1" w14:textId="77777777" w:rsidR="00D34019" w:rsidRPr="00600A11" w:rsidRDefault="00D34019" w:rsidP="006824FD">
            <w:pPr>
              <w:spacing w:before="100" w:beforeAutospacing="1" w:after="100" w:afterAutospacing="1"/>
              <w:ind w:firstLine="709"/>
              <w:rPr>
                <w:rFonts w:eastAsia="Times New Roman"/>
              </w:rPr>
            </w:pPr>
            <w:r w:rsidRPr="00600A11">
              <w:rPr>
                <w:rFonts w:eastAsia="Times New Roman"/>
              </w:rPr>
              <w:t xml:space="preserve">Внешний </w:t>
            </w:r>
            <w:proofErr w:type="spellStart"/>
            <w:r w:rsidRPr="00600A11">
              <w:rPr>
                <w:rFonts w:eastAsia="Times New Roman"/>
              </w:rPr>
              <w:t>модульWi-Fi</w:t>
            </w:r>
            <w:proofErr w:type="spellEnd"/>
          </w:p>
        </w:tc>
        <w:tc>
          <w:tcPr>
            <w:tcW w:w="1088" w:type="pct"/>
            <w:vAlign w:val="center"/>
            <w:hideMark/>
          </w:tcPr>
          <w:p w14:paraId="257290A1" w14:textId="77777777" w:rsidR="00D34019" w:rsidRPr="00600A11" w:rsidRDefault="00D34019" w:rsidP="006824FD">
            <w:pPr>
              <w:spacing w:before="100" w:beforeAutospacing="1" w:after="100" w:afterAutospacing="1"/>
              <w:ind w:firstLine="709"/>
              <w:jc w:val="center"/>
              <w:rPr>
                <w:rFonts w:eastAsia="Times New Roman"/>
              </w:rPr>
            </w:pPr>
            <w:r w:rsidRPr="00600A11">
              <w:rPr>
                <w:rFonts w:eastAsia="Times New Roman"/>
              </w:rPr>
              <w:t>-</w:t>
            </w:r>
          </w:p>
        </w:tc>
        <w:tc>
          <w:tcPr>
            <w:tcW w:w="921" w:type="pct"/>
            <w:vAlign w:val="center"/>
            <w:hideMark/>
          </w:tcPr>
          <w:p w14:paraId="3723495B" w14:textId="77777777" w:rsidR="00D34019" w:rsidRPr="00600A11" w:rsidRDefault="00D34019" w:rsidP="006824FD">
            <w:pPr>
              <w:spacing w:before="100" w:beforeAutospacing="1" w:after="100" w:afterAutospacing="1"/>
              <w:ind w:firstLine="709"/>
              <w:jc w:val="center"/>
              <w:rPr>
                <w:rFonts w:eastAsia="Times New Roman"/>
              </w:rPr>
            </w:pPr>
            <w:r w:rsidRPr="00600A11">
              <w:rPr>
                <w:rFonts w:eastAsia="Times New Roman"/>
              </w:rPr>
              <w:t>да</w:t>
            </w:r>
          </w:p>
        </w:tc>
      </w:tr>
      <w:tr w:rsidR="00600A11" w:rsidRPr="00600A11" w14:paraId="7F840EFC" w14:textId="77777777" w:rsidTr="00D34019">
        <w:trPr>
          <w:tblCellSpacing w:w="15" w:type="dxa"/>
        </w:trPr>
        <w:tc>
          <w:tcPr>
            <w:tcW w:w="2924" w:type="pct"/>
            <w:vAlign w:val="center"/>
            <w:hideMark/>
          </w:tcPr>
          <w:p w14:paraId="2D828C40" w14:textId="77777777" w:rsidR="00D34019" w:rsidRPr="00600A11" w:rsidRDefault="00D34019" w:rsidP="006824FD">
            <w:pPr>
              <w:spacing w:before="100" w:beforeAutospacing="1" w:after="100" w:afterAutospacing="1"/>
              <w:ind w:firstLine="709"/>
              <w:rPr>
                <w:rFonts w:eastAsia="Times New Roman"/>
              </w:rPr>
            </w:pPr>
            <w:proofErr w:type="spellStart"/>
            <w:r w:rsidRPr="00600A11">
              <w:rPr>
                <w:rFonts w:eastAsia="Times New Roman"/>
              </w:rPr>
              <w:t>Web</w:t>
            </w:r>
            <w:proofErr w:type="spellEnd"/>
            <w:r w:rsidRPr="00600A11">
              <w:rPr>
                <w:rFonts w:eastAsia="Times New Roman"/>
              </w:rPr>
              <w:t>-камера</w:t>
            </w:r>
          </w:p>
        </w:tc>
        <w:tc>
          <w:tcPr>
            <w:tcW w:w="1088" w:type="pct"/>
            <w:vAlign w:val="center"/>
            <w:hideMark/>
          </w:tcPr>
          <w:p w14:paraId="044B3C9C" w14:textId="77777777" w:rsidR="00D34019" w:rsidRPr="00600A11" w:rsidRDefault="00D34019" w:rsidP="006824FD">
            <w:pPr>
              <w:spacing w:before="100" w:beforeAutospacing="1" w:after="100" w:afterAutospacing="1"/>
              <w:ind w:firstLine="709"/>
              <w:jc w:val="center"/>
              <w:rPr>
                <w:rFonts w:eastAsia="Times New Roman"/>
              </w:rPr>
            </w:pPr>
            <w:r w:rsidRPr="00600A11">
              <w:rPr>
                <w:rFonts w:eastAsia="Times New Roman"/>
              </w:rPr>
              <w:t>-</w:t>
            </w:r>
          </w:p>
        </w:tc>
        <w:tc>
          <w:tcPr>
            <w:tcW w:w="921" w:type="pct"/>
            <w:vAlign w:val="center"/>
            <w:hideMark/>
          </w:tcPr>
          <w:p w14:paraId="5560D97A" w14:textId="77777777" w:rsidR="00D34019" w:rsidRPr="00600A11" w:rsidRDefault="00D34019" w:rsidP="006824FD">
            <w:pPr>
              <w:spacing w:before="100" w:beforeAutospacing="1" w:after="100" w:afterAutospacing="1"/>
              <w:ind w:firstLine="709"/>
              <w:jc w:val="center"/>
              <w:rPr>
                <w:rFonts w:eastAsia="Times New Roman"/>
              </w:rPr>
            </w:pPr>
            <w:r w:rsidRPr="00600A11">
              <w:rPr>
                <w:rFonts w:eastAsia="Times New Roman"/>
              </w:rPr>
              <w:t>да</w:t>
            </w:r>
          </w:p>
        </w:tc>
      </w:tr>
      <w:tr w:rsidR="00600A11" w:rsidRPr="00600A11" w14:paraId="60EE1D82" w14:textId="77777777" w:rsidTr="00D34019">
        <w:trPr>
          <w:tblCellSpacing w:w="15" w:type="dxa"/>
        </w:trPr>
        <w:tc>
          <w:tcPr>
            <w:tcW w:w="2924" w:type="pct"/>
            <w:vAlign w:val="center"/>
            <w:hideMark/>
          </w:tcPr>
          <w:p w14:paraId="083FC872" w14:textId="77777777" w:rsidR="00D34019" w:rsidRPr="00600A11" w:rsidRDefault="00D34019" w:rsidP="006824FD">
            <w:pPr>
              <w:spacing w:before="100" w:beforeAutospacing="1" w:after="100" w:afterAutospacing="1"/>
              <w:ind w:firstLine="709"/>
              <w:rPr>
                <w:rFonts w:eastAsia="Times New Roman"/>
              </w:rPr>
            </w:pPr>
            <w:proofErr w:type="spellStart"/>
            <w:r w:rsidRPr="00600A11">
              <w:rPr>
                <w:rFonts w:eastAsia="Times New Roman"/>
              </w:rPr>
              <w:t>ВнешнийTV</w:t>
            </w:r>
            <w:proofErr w:type="spellEnd"/>
            <w:r w:rsidRPr="00600A11">
              <w:rPr>
                <w:rFonts w:eastAsia="Times New Roman"/>
              </w:rPr>
              <w:t>-тюнер</w:t>
            </w:r>
          </w:p>
        </w:tc>
        <w:tc>
          <w:tcPr>
            <w:tcW w:w="1088" w:type="pct"/>
            <w:vAlign w:val="center"/>
            <w:hideMark/>
          </w:tcPr>
          <w:p w14:paraId="11F96A4D" w14:textId="77777777" w:rsidR="00D34019" w:rsidRPr="00600A11" w:rsidRDefault="00D34019" w:rsidP="006824FD">
            <w:pPr>
              <w:spacing w:before="100" w:beforeAutospacing="1" w:after="100" w:afterAutospacing="1"/>
              <w:ind w:firstLine="709"/>
              <w:jc w:val="center"/>
              <w:rPr>
                <w:rFonts w:eastAsia="Times New Roman"/>
              </w:rPr>
            </w:pPr>
            <w:r w:rsidRPr="00600A11">
              <w:rPr>
                <w:rFonts w:eastAsia="Times New Roman"/>
              </w:rPr>
              <w:t>да</w:t>
            </w:r>
          </w:p>
        </w:tc>
        <w:tc>
          <w:tcPr>
            <w:tcW w:w="921" w:type="pct"/>
            <w:vAlign w:val="center"/>
            <w:hideMark/>
          </w:tcPr>
          <w:p w14:paraId="286FB7E2" w14:textId="77777777" w:rsidR="00D34019" w:rsidRPr="00600A11" w:rsidRDefault="00D34019" w:rsidP="006824FD">
            <w:pPr>
              <w:spacing w:before="100" w:beforeAutospacing="1" w:after="100" w:afterAutospacing="1"/>
              <w:ind w:firstLine="709"/>
              <w:jc w:val="center"/>
              <w:rPr>
                <w:rFonts w:eastAsia="Times New Roman"/>
              </w:rPr>
            </w:pPr>
            <w:r w:rsidRPr="00600A11">
              <w:rPr>
                <w:rFonts w:eastAsia="Times New Roman"/>
              </w:rPr>
              <w:t>-</w:t>
            </w:r>
          </w:p>
        </w:tc>
      </w:tr>
      <w:tr w:rsidR="00600A11" w:rsidRPr="00600A11" w14:paraId="203A40EC" w14:textId="77777777" w:rsidTr="00D34019">
        <w:trPr>
          <w:tblCellSpacing w:w="15" w:type="dxa"/>
        </w:trPr>
        <w:tc>
          <w:tcPr>
            <w:tcW w:w="2924" w:type="pct"/>
            <w:vAlign w:val="center"/>
            <w:hideMark/>
          </w:tcPr>
          <w:p w14:paraId="29EEFE36" w14:textId="77777777" w:rsidR="00D34019" w:rsidRPr="00600A11" w:rsidRDefault="00D34019" w:rsidP="006824FD">
            <w:pPr>
              <w:spacing w:before="100" w:beforeAutospacing="1" w:after="100" w:afterAutospacing="1"/>
              <w:ind w:firstLine="709"/>
              <w:rPr>
                <w:rFonts w:eastAsia="Times New Roman"/>
              </w:rPr>
            </w:pPr>
            <w:r w:rsidRPr="00600A11">
              <w:rPr>
                <w:rFonts w:eastAsia="Times New Roman"/>
              </w:rPr>
              <w:t xml:space="preserve">Внешний </w:t>
            </w:r>
            <w:proofErr w:type="spellStart"/>
            <w:r w:rsidRPr="00600A11">
              <w:rPr>
                <w:rFonts w:eastAsia="Times New Roman"/>
              </w:rPr>
              <w:t>приводCD</w:t>
            </w:r>
            <w:proofErr w:type="spellEnd"/>
            <w:r w:rsidRPr="00600A11">
              <w:rPr>
                <w:rFonts w:eastAsia="Times New Roman"/>
              </w:rPr>
              <w:t>/DVD</w:t>
            </w:r>
          </w:p>
        </w:tc>
        <w:tc>
          <w:tcPr>
            <w:tcW w:w="1088" w:type="pct"/>
            <w:vAlign w:val="center"/>
            <w:hideMark/>
          </w:tcPr>
          <w:p w14:paraId="509B2C5E" w14:textId="77777777" w:rsidR="00D34019" w:rsidRPr="00600A11" w:rsidRDefault="00D34019" w:rsidP="006824FD">
            <w:pPr>
              <w:spacing w:before="100" w:beforeAutospacing="1" w:after="100" w:afterAutospacing="1"/>
              <w:ind w:firstLine="709"/>
              <w:jc w:val="center"/>
              <w:rPr>
                <w:rFonts w:eastAsia="Times New Roman"/>
              </w:rPr>
            </w:pPr>
            <w:r w:rsidRPr="00600A11">
              <w:rPr>
                <w:rFonts w:eastAsia="Times New Roman"/>
              </w:rPr>
              <w:t>да</w:t>
            </w:r>
          </w:p>
        </w:tc>
        <w:tc>
          <w:tcPr>
            <w:tcW w:w="921" w:type="pct"/>
            <w:vAlign w:val="center"/>
            <w:hideMark/>
          </w:tcPr>
          <w:p w14:paraId="6C01E850" w14:textId="77777777" w:rsidR="00D34019" w:rsidRPr="00600A11" w:rsidRDefault="00D34019" w:rsidP="006824FD">
            <w:pPr>
              <w:spacing w:before="100" w:beforeAutospacing="1" w:after="100" w:afterAutospacing="1"/>
              <w:ind w:firstLine="709"/>
              <w:jc w:val="center"/>
              <w:rPr>
                <w:rFonts w:eastAsia="Times New Roman"/>
              </w:rPr>
            </w:pPr>
            <w:r w:rsidRPr="00600A11">
              <w:rPr>
                <w:rFonts w:eastAsia="Times New Roman"/>
              </w:rPr>
              <w:t>-</w:t>
            </w:r>
          </w:p>
        </w:tc>
      </w:tr>
      <w:tr w:rsidR="00600A11" w:rsidRPr="00600A11" w14:paraId="0F20BC05" w14:textId="77777777" w:rsidTr="00D34019">
        <w:trPr>
          <w:tblCellSpacing w:w="15" w:type="dxa"/>
        </w:trPr>
        <w:tc>
          <w:tcPr>
            <w:tcW w:w="2924" w:type="pct"/>
            <w:vAlign w:val="center"/>
            <w:hideMark/>
          </w:tcPr>
          <w:p w14:paraId="75D95AF3" w14:textId="77777777" w:rsidR="00D34019" w:rsidRPr="00600A11" w:rsidRDefault="00D34019" w:rsidP="006824FD">
            <w:pPr>
              <w:spacing w:before="100" w:beforeAutospacing="1" w:after="100" w:afterAutospacing="1"/>
              <w:ind w:firstLine="709"/>
              <w:rPr>
                <w:rFonts w:eastAsia="Times New Roman"/>
              </w:rPr>
            </w:pPr>
            <w:r w:rsidRPr="00600A11">
              <w:rPr>
                <w:rFonts w:eastAsia="Times New Roman"/>
              </w:rPr>
              <w:t xml:space="preserve">Внешний </w:t>
            </w:r>
            <w:proofErr w:type="spellStart"/>
            <w:r w:rsidRPr="00600A11">
              <w:rPr>
                <w:rFonts w:eastAsia="Times New Roman"/>
              </w:rPr>
              <w:t>приводFDD</w:t>
            </w:r>
            <w:proofErr w:type="spellEnd"/>
          </w:p>
        </w:tc>
        <w:tc>
          <w:tcPr>
            <w:tcW w:w="1088" w:type="pct"/>
            <w:vAlign w:val="center"/>
            <w:hideMark/>
          </w:tcPr>
          <w:p w14:paraId="2E83057A" w14:textId="77777777" w:rsidR="00D34019" w:rsidRPr="00600A11" w:rsidRDefault="00D34019" w:rsidP="006824FD">
            <w:pPr>
              <w:spacing w:before="100" w:beforeAutospacing="1" w:after="100" w:afterAutospacing="1"/>
              <w:ind w:firstLine="709"/>
              <w:jc w:val="center"/>
              <w:rPr>
                <w:rFonts w:eastAsia="Times New Roman"/>
              </w:rPr>
            </w:pPr>
            <w:r w:rsidRPr="00600A11">
              <w:rPr>
                <w:rFonts w:eastAsia="Times New Roman"/>
              </w:rPr>
              <w:t>да</w:t>
            </w:r>
          </w:p>
        </w:tc>
        <w:tc>
          <w:tcPr>
            <w:tcW w:w="921" w:type="pct"/>
            <w:vAlign w:val="center"/>
            <w:hideMark/>
          </w:tcPr>
          <w:p w14:paraId="7375F40E" w14:textId="77777777" w:rsidR="00D34019" w:rsidRPr="00600A11" w:rsidRDefault="00D34019" w:rsidP="006824FD">
            <w:pPr>
              <w:spacing w:before="100" w:beforeAutospacing="1" w:after="100" w:afterAutospacing="1"/>
              <w:ind w:firstLine="709"/>
              <w:jc w:val="center"/>
              <w:rPr>
                <w:rFonts w:eastAsia="Times New Roman"/>
              </w:rPr>
            </w:pPr>
            <w:r w:rsidRPr="00600A11">
              <w:rPr>
                <w:rFonts w:eastAsia="Times New Roman"/>
              </w:rPr>
              <w:t>-</w:t>
            </w:r>
          </w:p>
        </w:tc>
      </w:tr>
      <w:tr w:rsidR="00600A11" w:rsidRPr="00600A11" w14:paraId="7A67B0FC" w14:textId="77777777" w:rsidTr="00D34019">
        <w:trPr>
          <w:tblCellSpacing w:w="15" w:type="dxa"/>
        </w:trPr>
        <w:tc>
          <w:tcPr>
            <w:tcW w:w="2924" w:type="pct"/>
            <w:vAlign w:val="center"/>
            <w:hideMark/>
          </w:tcPr>
          <w:p w14:paraId="75D9B3E6" w14:textId="77777777" w:rsidR="00D34019" w:rsidRPr="00600A11" w:rsidRDefault="00D34019" w:rsidP="006824FD">
            <w:pPr>
              <w:spacing w:before="100" w:beforeAutospacing="1" w:after="100" w:afterAutospacing="1"/>
              <w:ind w:firstLine="709"/>
              <w:rPr>
                <w:rFonts w:eastAsia="Times New Roman"/>
              </w:rPr>
            </w:pPr>
            <w:r w:rsidRPr="00600A11">
              <w:rPr>
                <w:rFonts w:eastAsia="Times New Roman"/>
              </w:rPr>
              <w:t>Кард-</w:t>
            </w:r>
            <w:proofErr w:type="spellStart"/>
            <w:r w:rsidRPr="00600A11">
              <w:rPr>
                <w:rFonts w:eastAsia="Times New Roman"/>
              </w:rPr>
              <w:t>ридер</w:t>
            </w:r>
            <w:proofErr w:type="spellEnd"/>
          </w:p>
        </w:tc>
        <w:tc>
          <w:tcPr>
            <w:tcW w:w="1088" w:type="pct"/>
            <w:vAlign w:val="center"/>
            <w:hideMark/>
          </w:tcPr>
          <w:p w14:paraId="3BD78593" w14:textId="77777777" w:rsidR="00D34019" w:rsidRPr="00600A11" w:rsidRDefault="00D34019" w:rsidP="006824FD">
            <w:pPr>
              <w:spacing w:before="100" w:beforeAutospacing="1" w:after="100" w:afterAutospacing="1"/>
              <w:ind w:firstLine="709"/>
              <w:jc w:val="center"/>
              <w:rPr>
                <w:rFonts w:eastAsia="Times New Roman"/>
              </w:rPr>
            </w:pPr>
            <w:r w:rsidRPr="00600A11">
              <w:rPr>
                <w:rFonts w:eastAsia="Times New Roman"/>
              </w:rPr>
              <w:t>-</w:t>
            </w:r>
          </w:p>
        </w:tc>
        <w:tc>
          <w:tcPr>
            <w:tcW w:w="921" w:type="pct"/>
            <w:vAlign w:val="center"/>
            <w:hideMark/>
          </w:tcPr>
          <w:p w14:paraId="562C3E87" w14:textId="77777777" w:rsidR="00D34019" w:rsidRPr="00600A11" w:rsidRDefault="00D34019" w:rsidP="006824FD">
            <w:pPr>
              <w:spacing w:before="100" w:beforeAutospacing="1" w:after="100" w:afterAutospacing="1"/>
              <w:ind w:firstLine="709"/>
              <w:jc w:val="center"/>
              <w:rPr>
                <w:rFonts w:eastAsia="Times New Roman"/>
              </w:rPr>
            </w:pPr>
            <w:r w:rsidRPr="00600A11">
              <w:rPr>
                <w:rFonts w:eastAsia="Times New Roman"/>
              </w:rPr>
              <w:t>да</w:t>
            </w:r>
          </w:p>
        </w:tc>
      </w:tr>
      <w:tr w:rsidR="00600A11" w:rsidRPr="00600A11" w14:paraId="4D1C26E5" w14:textId="77777777" w:rsidTr="00D34019">
        <w:trPr>
          <w:tblCellSpacing w:w="15" w:type="dxa"/>
        </w:trPr>
        <w:tc>
          <w:tcPr>
            <w:tcW w:w="2924" w:type="pct"/>
            <w:vAlign w:val="center"/>
            <w:hideMark/>
          </w:tcPr>
          <w:p w14:paraId="76FD9B9F" w14:textId="77777777" w:rsidR="00D34019" w:rsidRPr="00600A11" w:rsidRDefault="00D34019" w:rsidP="006824FD">
            <w:pPr>
              <w:spacing w:before="100" w:beforeAutospacing="1" w:after="100" w:afterAutospacing="1"/>
              <w:ind w:firstLine="709"/>
              <w:rPr>
                <w:rFonts w:eastAsia="Times New Roman"/>
              </w:rPr>
            </w:pPr>
            <w:r w:rsidRPr="00600A11">
              <w:rPr>
                <w:rFonts w:eastAsia="Times New Roman"/>
              </w:rPr>
              <w:t>USB-разветвитель</w:t>
            </w:r>
          </w:p>
        </w:tc>
        <w:tc>
          <w:tcPr>
            <w:tcW w:w="1088" w:type="pct"/>
            <w:vAlign w:val="center"/>
            <w:hideMark/>
          </w:tcPr>
          <w:p w14:paraId="7A480823" w14:textId="77777777" w:rsidR="00D34019" w:rsidRPr="00600A11" w:rsidRDefault="00D34019" w:rsidP="006824FD">
            <w:pPr>
              <w:spacing w:before="100" w:beforeAutospacing="1" w:after="100" w:afterAutospacing="1"/>
              <w:ind w:firstLine="709"/>
              <w:jc w:val="center"/>
              <w:rPr>
                <w:rFonts w:eastAsia="Times New Roman"/>
              </w:rPr>
            </w:pPr>
            <w:r w:rsidRPr="00600A11">
              <w:rPr>
                <w:rFonts w:eastAsia="Times New Roman"/>
              </w:rPr>
              <w:t>-</w:t>
            </w:r>
          </w:p>
        </w:tc>
        <w:tc>
          <w:tcPr>
            <w:tcW w:w="921" w:type="pct"/>
            <w:vAlign w:val="center"/>
            <w:hideMark/>
          </w:tcPr>
          <w:p w14:paraId="386D1DC7" w14:textId="77777777" w:rsidR="00D34019" w:rsidRPr="00600A11" w:rsidRDefault="00D34019" w:rsidP="006824FD">
            <w:pPr>
              <w:spacing w:before="100" w:beforeAutospacing="1" w:after="100" w:afterAutospacing="1"/>
              <w:ind w:firstLine="709"/>
              <w:jc w:val="center"/>
              <w:rPr>
                <w:rFonts w:eastAsia="Times New Roman"/>
              </w:rPr>
            </w:pPr>
            <w:r w:rsidRPr="00600A11">
              <w:rPr>
                <w:rFonts w:eastAsia="Times New Roman"/>
              </w:rPr>
              <w:t>да</w:t>
            </w:r>
          </w:p>
        </w:tc>
      </w:tr>
      <w:tr w:rsidR="00600A11" w:rsidRPr="00600A11" w14:paraId="679C8558" w14:textId="77777777" w:rsidTr="00D34019">
        <w:trPr>
          <w:tblCellSpacing w:w="15" w:type="dxa"/>
        </w:trPr>
        <w:tc>
          <w:tcPr>
            <w:tcW w:w="2924" w:type="pct"/>
            <w:vAlign w:val="center"/>
            <w:hideMark/>
          </w:tcPr>
          <w:p w14:paraId="4C0D0398" w14:textId="77777777" w:rsidR="00D34019" w:rsidRPr="00600A11" w:rsidRDefault="00D34019" w:rsidP="006824FD">
            <w:pPr>
              <w:spacing w:before="100" w:beforeAutospacing="1" w:after="100" w:afterAutospacing="1"/>
              <w:ind w:firstLine="709"/>
              <w:rPr>
                <w:rFonts w:eastAsia="Times New Roman"/>
              </w:rPr>
            </w:pPr>
            <w:r w:rsidRPr="00600A11">
              <w:rPr>
                <w:rFonts w:eastAsia="Times New Roman"/>
              </w:rPr>
              <w:t>Манипулятор мышь</w:t>
            </w:r>
          </w:p>
        </w:tc>
        <w:tc>
          <w:tcPr>
            <w:tcW w:w="1088" w:type="pct"/>
            <w:vAlign w:val="center"/>
            <w:hideMark/>
          </w:tcPr>
          <w:p w14:paraId="2A4FC758" w14:textId="77777777" w:rsidR="00D34019" w:rsidRPr="00600A11" w:rsidRDefault="00D34019" w:rsidP="006824FD">
            <w:pPr>
              <w:spacing w:before="100" w:beforeAutospacing="1" w:after="100" w:afterAutospacing="1"/>
              <w:ind w:firstLine="709"/>
              <w:jc w:val="center"/>
              <w:rPr>
                <w:rFonts w:eastAsia="Times New Roman"/>
              </w:rPr>
            </w:pPr>
            <w:r w:rsidRPr="00600A11">
              <w:rPr>
                <w:rFonts w:eastAsia="Times New Roman"/>
              </w:rPr>
              <w:t>-</w:t>
            </w:r>
          </w:p>
        </w:tc>
        <w:tc>
          <w:tcPr>
            <w:tcW w:w="921" w:type="pct"/>
            <w:vAlign w:val="center"/>
            <w:hideMark/>
          </w:tcPr>
          <w:p w14:paraId="519F4EBD" w14:textId="77777777" w:rsidR="00D34019" w:rsidRPr="00600A11" w:rsidRDefault="00D34019" w:rsidP="006824FD">
            <w:pPr>
              <w:spacing w:before="100" w:beforeAutospacing="1" w:after="100" w:afterAutospacing="1"/>
              <w:ind w:firstLine="709"/>
              <w:jc w:val="center"/>
              <w:rPr>
                <w:rFonts w:eastAsia="Times New Roman"/>
              </w:rPr>
            </w:pPr>
            <w:r w:rsidRPr="00600A11">
              <w:rPr>
                <w:rFonts w:eastAsia="Times New Roman"/>
              </w:rPr>
              <w:t>да</w:t>
            </w:r>
          </w:p>
        </w:tc>
      </w:tr>
      <w:tr w:rsidR="00600A11" w:rsidRPr="00600A11" w14:paraId="3B7F312A" w14:textId="77777777" w:rsidTr="00D34019">
        <w:trPr>
          <w:tblCellSpacing w:w="15" w:type="dxa"/>
        </w:trPr>
        <w:tc>
          <w:tcPr>
            <w:tcW w:w="2924" w:type="pct"/>
            <w:vAlign w:val="center"/>
            <w:hideMark/>
          </w:tcPr>
          <w:p w14:paraId="7AB47541" w14:textId="77777777" w:rsidR="00D34019" w:rsidRPr="00600A11" w:rsidRDefault="00D34019" w:rsidP="006824FD">
            <w:pPr>
              <w:spacing w:before="100" w:beforeAutospacing="1" w:after="100" w:afterAutospacing="1"/>
              <w:ind w:firstLine="709"/>
              <w:rPr>
                <w:rFonts w:eastAsia="Times New Roman"/>
              </w:rPr>
            </w:pPr>
            <w:r w:rsidRPr="00600A11">
              <w:rPr>
                <w:rFonts w:eastAsia="Times New Roman"/>
              </w:rPr>
              <w:t>Клавиатура</w:t>
            </w:r>
          </w:p>
        </w:tc>
        <w:tc>
          <w:tcPr>
            <w:tcW w:w="1088" w:type="pct"/>
            <w:vAlign w:val="center"/>
            <w:hideMark/>
          </w:tcPr>
          <w:p w14:paraId="78033B37" w14:textId="77777777" w:rsidR="00D34019" w:rsidRPr="00600A11" w:rsidRDefault="00D34019" w:rsidP="006824FD">
            <w:pPr>
              <w:spacing w:before="100" w:beforeAutospacing="1" w:after="100" w:afterAutospacing="1"/>
              <w:ind w:firstLine="709"/>
              <w:jc w:val="center"/>
              <w:rPr>
                <w:rFonts w:eastAsia="Times New Roman"/>
              </w:rPr>
            </w:pPr>
            <w:r w:rsidRPr="00600A11">
              <w:rPr>
                <w:rFonts w:eastAsia="Times New Roman"/>
              </w:rPr>
              <w:t>-</w:t>
            </w:r>
          </w:p>
        </w:tc>
        <w:tc>
          <w:tcPr>
            <w:tcW w:w="921" w:type="pct"/>
            <w:vAlign w:val="center"/>
            <w:hideMark/>
          </w:tcPr>
          <w:p w14:paraId="2F03AFE2" w14:textId="77777777" w:rsidR="00D34019" w:rsidRPr="00600A11" w:rsidRDefault="00D34019" w:rsidP="006824FD">
            <w:pPr>
              <w:spacing w:before="100" w:beforeAutospacing="1" w:after="100" w:afterAutospacing="1"/>
              <w:ind w:firstLine="709"/>
              <w:jc w:val="center"/>
              <w:rPr>
                <w:rFonts w:eastAsia="Times New Roman"/>
              </w:rPr>
            </w:pPr>
            <w:r w:rsidRPr="00600A11">
              <w:rPr>
                <w:rFonts w:eastAsia="Times New Roman"/>
              </w:rPr>
              <w:t>да</w:t>
            </w:r>
          </w:p>
        </w:tc>
      </w:tr>
      <w:tr w:rsidR="00600A11" w:rsidRPr="00600A11" w14:paraId="70E60D84" w14:textId="77777777" w:rsidTr="00D34019">
        <w:trPr>
          <w:tblCellSpacing w:w="15" w:type="dxa"/>
        </w:trPr>
        <w:tc>
          <w:tcPr>
            <w:tcW w:w="2924" w:type="pct"/>
            <w:vAlign w:val="center"/>
            <w:hideMark/>
          </w:tcPr>
          <w:p w14:paraId="198DFDB7" w14:textId="77777777" w:rsidR="00D34019" w:rsidRPr="00600A11" w:rsidRDefault="00D34019" w:rsidP="006824FD">
            <w:pPr>
              <w:spacing w:before="100" w:beforeAutospacing="1" w:after="100" w:afterAutospacing="1"/>
              <w:ind w:firstLine="709"/>
              <w:rPr>
                <w:rFonts w:eastAsia="Times New Roman"/>
              </w:rPr>
            </w:pPr>
            <w:r w:rsidRPr="00600A11">
              <w:rPr>
                <w:rFonts w:eastAsia="Times New Roman"/>
              </w:rPr>
              <w:t>Дигитайзер</w:t>
            </w:r>
          </w:p>
        </w:tc>
        <w:tc>
          <w:tcPr>
            <w:tcW w:w="1088" w:type="pct"/>
            <w:vAlign w:val="center"/>
            <w:hideMark/>
          </w:tcPr>
          <w:p w14:paraId="774B06B5" w14:textId="77777777" w:rsidR="00D34019" w:rsidRPr="00600A11" w:rsidRDefault="00D34019" w:rsidP="006824FD">
            <w:pPr>
              <w:spacing w:before="100" w:beforeAutospacing="1" w:after="100" w:afterAutospacing="1"/>
              <w:ind w:firstLine="709"/>
              <w:jc w:val="center"/>
              <w:rPr>
                <w:rFonts w:eastAsia="Times New Roman"/>
              </w:rPr>
            </w:pPr>
            <w:r w:rsidRPr="00600A11">
              <w:rPr>
                <w:rFonts w:eastAsia="Times New Roman"/>
              </w:rPr>
              <w:t>да</w:t>
            </w:r>
          </w:p>
        </w:tc>
        <w:tc>
          <w:tcPr>
            <w:tcW w:w="921" w:type="pct"/>
            <w:vAlign w:val="center"/>
            <w:hideMark/>
          </w:tcPr>
          <w:p w14:paraId="144D348F" w14:textId="77777777" w:rsidR="00D34019" w:rsidRPr="00600A11" w:rsidRDefault="00D34019" w:rsidP="006824FD">
            <w:pPr>
              <w:spacing w:before="100" w:beforeAutospacing="1" w:after="100" w:afterAutospacing="1"/>
              <w:ind w:firstLine="709"/>
              <w:jc w:val="center"/>
              <w:rPr>
                <w:rFonts w:eastAsia="Times New Roman"/>
              </w:rPr>
            </w:pPr>
            <w:r w:rsidRPr="00600A11">
              <w:rPr>
                <w:rFonts w:eastAsia="Times New Roman"/>
              </w:rPr>
              <w:t>-</w:t>
            </w:r>
          </w:p>
        </w:tc>
      </w:tr>
      <w:tr w:rsidR="00600A11" w:rsidRPr="00600A11" w14:paraId="1CD54779" w14:textId="77777777" w:rsidTr="00D34019">
        <w:trPr>
          <w:tblCellSpacing w:w="15" w:type="dxa"/>
        </w:trPr>
        <w:tc>
          <w:tcPr>
            <w:tcW w:w="2924" w:type="pct"/>
            <w:vAlign w:val="center"/>
            <w:hideMark/>
          </w:tcPr>
          <w:p w14:paraId="44A16A4D" w14:textId="77777777" w:rsidR="00D34019" w:rsidRPr="00600A11" w:rsidRDefault="00D34019" w:rsidP="006824FD">
            <w:pPr>
              <w:spacing w:before="100" w:beforeAutospacing="1" w:after="100" w:afterAutospacing="1"/>
              <w:ind w:firstLine="709"/>
              <w:rPr>
                <w:rFonts w:eastAsia="Times New Roman"/>
              </w:rPr>
            </w:pPr>
            <w:r w:rsidRPr="00600A11">
              <w:rPr>
                <w:rFonts w:eastAsia="Times New Roman"/>
              </w:rPr>
              <w:t>Наушники</w:t>
            </w:r>
          </w:p>
        </w:tc>
        <w:tc>
          <w:tcPr>
            <w:tcW w:w="1088" w:type="pct"/>
            <w:vAlign w:val="center"/>
            <w:hideMark/>
          </w:tcPr>
          <w:p w14:paraId="7F77F4CB" w14:textId="77777777" w:rsidR="00D34019" w:rsidRPr="00600A11" w:rsidRDefault="00D34019" w:rsidP="006824FD">
            <w:pPr>
              <w:spacing w:before="100" w:beforeAutospacing="1" w:after="100" w:afterAutospacing="1"/>
              <w:ind w:firstLine="709"/>
              <w:jc w:val="center"/>
              <w:rPr>
                <w:rFonts w:eastAsia="Times New Roman"/>
              </w:rPr>
            </w:pPr>
            <w:r w:rsidRPr="00600A11">
              <w:rPr>
                <w:rFonts w:eastAsia="Times New Roman"/>
              </w:rPr>
              <w:t>-</w:t>
            </w:r>
          </w:p>
        </w:tc>
        <w:tc>
          <w:tcPr>
            <w:tcW w:w="921" w:type="pct"/>
            <w:vAlign w:val="center"/>
            <w:hideMark/>
          </w:tcPr>
          <w:p w14:paraId="37F7145F" w14:textId="77777777" w:rsidR="00D34019" w:rsidRPr="00600A11" w:rsidRDefault="00D34019" w:rsidP="006824FD">
            <w:pPr>
              <w:spacing w:before="100" w:beforeAutospacing="1" w:after="100" w:afterAutospacing="1"/>
              <w:ind w:firstLine="709"/>
              <w:jc w:val="center"/>
              <w:rPr>
                <w:rFonts w:eastAsia="Times New Roman"/>
              </w:rPr>
            </w:pPr>
            <w:r w:rsidRPr="00600A11">
              <w:rPr>
                <w:rFonts w:eastAsia="Times New Roman"/>
              </w:rPr>
              <w:t>да</w:t>
            </w:r>
          </w:p>
        </w:tc>
      </w:tr>
      <w:tr w:rsidR="00600A11" w:rsidRPr="00600A11" w14:paraId="63C94730" w14:textId="77777777" w:rsidTr="00D34019">
        <w:trPr>
          <w:tblCellSpacing w:w="15" w:type="dxa"/>
        </w:trPr>
        <w:tc>
          <w:tcPr>
            <w:tcW w:w="2924" w:type="pct"/>
            <w:vAlign w:val="center"/>
            <w:hideMark/>
          </w:tcPr>
          <w:p w14:paraId="3D23A0F5" w14:textId="77777777" w:rsidR="00D34019" w:rsidRPr="00600A11" w:rsidRDefault="00D34019" w:rsidP="006824FD">
            <w:pPr>
              <w:spacing w:before="100" w:beforeAutospacing="1" w:after="100" w:afterAutospacing="1"/>
              <w:ind w:firstLine="709"/>
              <w:rPr>
                <w:rFonts w:eastAsia="Times New Roman"/>
              </w:rPr>
            </w:pPr>
            <w:r w:rsidRPr="00600A11">
              <w:rPr>
                <w:rFonts w:eastAsia="Times New Roman"/>
              </w:rPr>
              <w:t>Соединительные кабели (силовые, ин</w:t>
            </w:r>
            <w:r w:rsidRPr="00600A11">
              <w:rPr>
                <w:rFonts w:eastAsia="Times New Roman"/>
              </w:rPr>
              <w:softHyphen/>
              <w:t>терфейсные)</w:t>
            </w:r>
          </w:p>
        </w:tc>
        <w:tc>
          <w:tcPr>
            <w:tcW w:w="1088" w:type="pct"/>
            <w:vAlign w:val="center"/>
            <w:hideMark/>
          </w:tcPr>
          <w:p w14:paraId="1AE2B318" w14:textId="77777777" w:rsidR="00D34019" w:rsidRPr="00600A11" w:rsidRDefault="00D34019" w:rsidP="006824FD">
            <w:pPr>
              <w:spacing w:before="100" w:beforeAutospacing="1" w:after="100" w:afterAutospacing="1"/>
              <w:ind w:firstLine="709"/>
              <w:jc w:val="center"/>
              <w:rPr>
                <w:rFonts w:eastAsia="Times New Roman"/>
              </w:rPr>
            </w:pPr>
            <w:r w:rsidRPr="00600A11">
              <w:rPr>
                <w:rFonts w:eastAsia="Times New Roman"/>
              </w:rPr>
              <w:t>-</w:t>
            </w:r>
          </w:p>
        </w:tc>
        <w:tc>
          <w:tcPr>
            <w:tcW w:w="921" w:type="pct"/>
            <w:vAlign w:val="center"/>
            <w:hideMark/>
          </w:tcPr>
          <w:p w14:paraId="05FD5C44" w14:textId="77777777" w:rsidR="00D34019" w:rsidRPr="00600A11" w:rsidRDefault="00D34019" w:rsidP="006824FD">
            <w:pPr>
              <w:spacing w:before="100" w:beforeAutospacing="1" w:after="100" w:afterAutospacing="1"/>
              <w:ind w:firstLine="709"/>
              <w:jc w:val="center"/>
              <w:rPr>
                <w:rFonts w:eastAsia="Times New Roman"/>
              </w:rPr>
            </w:pPr>
            <w:r w:rsidRPr="00600A11">
              <w:rPr>
                <w:rFonts w:eastAsia="Times New Roman"/>
              </w:rPr>
              <w:t>да</w:t>
            </w:r>
          </w:p>
        </w:tc>
      </w:tr>
    </w:tbl>
    <w:p w14:paraId="3BBCD5E7" w14:textId="77777777" w:rsidR="00A77204" w:rsidRPr="00600A11" w:rsidRDefault="00A77204" w:rsidP="006824FD">
      <w:pPr>
        <w:spacing w:line="0" w:lineRule="atLeast"/>
        <w:ind w:firstLine="709"/>
        <w:jc w:val="both"/>
        <w:rPr>
          <w:rFonts w:eastAsia="Times New Roman"/>
        </w:rPr>
      </w:pPr>
    </w:p>
    <w:p w14:paraId="5666D41C" w14:textId="77777777" w:rsidR="00A77204" w:rsidRPr="00600A11" w:rsidRDefault="00A77204" w:rsidP="006824FD">
      <w:pPr>
        <w:spacing w:line="0" w:lineRule="atLeast"/>
        <w:ind w:firstLine="709"/>
        <w:jc w:val="both"/>
        <w:rPr>
          <w:rFonts w:eastAsia="Times New Roman"/>
        </w:rPr>
      </w:pPr>
      <w:r w:rsidRPr="00600A11">
        <w:rPr>
          <w:rFonts w:eastAsia="Times New Roman"/>
        </w:rPr>
        <w:t xml:space="preserve">Особенности учета программного обеспечения: при приобретении компьютерной техники с установленными операционной системой, программным обеспечением (например, </w:t>
      </w:r>
      <w:proofErr w:type="spellStart"/>
      <w:r w:rsidRPr="00600A11">
        <w:rPr>
          <w:rFonts w:eastAsia="Times New Roman"/>
        </w:rPr>
        <w:t>Windows</w:t>
      </w:r>
      <w:proofErr w:type="spellEnd"/>
      <w:r w:rsidRPr="00600A11">
        <w:rPr>
          <w:rFonts w:eastAsia="Times New Roman"/>
        </w:rPr>
        <w:t xml:space="preserve">, </w:t>
      </w:r>
      <w:proofErr w:type="spellStart"/>
      <w:r w:rsidRPr="00600A11">
        <w:rPr>
          <w:rFonts w:eastAsia="Times New Roman"/>
        </w:rPr>
        <w:t>MicrosoftOffice</w:t>
      </w:r>
      <w:proofErr w:type="spellEnd"/>
      <w:r w:rsidRPr="00600A11">
        <w:rPr>
          <w:rFonts w:eastAsia="Times New Roman"/>
        </w:rPr>
        <w:t xml:space="preserve">, </w:t>
      </w:r>
      <w:proofErr w:type="spellStart"/>
      <w:r w:rsidRPr="00600A11">
        <w:rPr>
          <w:rFonts w:eastAsia="Times New Roman"/>
        </w:rPr>
        <w:t>OutlookExpress</w:t>
      </w:r>
      <w:proofErr w:type="spellEnd"/>
      <w:r w:rsidRPr="00600A11">
        <w:rPr>
          <w:rFonts w:eastAsia="Times New Roman"/>
        </w:rPr>
        <w:t>), стоимость так их операционных систем, программного обеспечения не выделяется из стоимости компьютера</w:t>
      </w:r>
      <w:r w:rsidR="009C4DAC" w:rsidRPr="00600A11">
        <w:rPr>
          <w:rFonts w:eastAsia="Times New Roman"/>
        </w:rPr>
        <w:t>.</w:t>
      </w:r>
    </w:p>
    <w:p w14:paraId="41E4242B" w14:textId="77777777" w:rsidR="009C4DAC" w:rsidRPr="00600A11" w:rsidRDefault="009C4DAC" w:rsidP="006824FD">
      <w:pPr>
        <w:spacing w:line="0" w:lineRule="atLeast"/>
        <w:ind w:firstLine="709"/>
        <w:jc w:val="both"/>
        <w:rPr>
          <w:rFonts w:eastAsia="Times New Roman"/>
        </w:rPr>
      </w:pPr>
    </w:p>
    <w:p w14:paraId="684C51F9" w14:textId="77777777" w:rsidR="009C4DAC" w:rsidRPr="00600A11" w:rsidRDefault="009C4DAC" w:rsidP="006824FD">
      <w:pPr>
        <w:spacing w:line="0" w:lineRule="atLeast"/>
        <w:ind w:firstLine="709"/>
        <w:jc w:val="both"/>
        <w:rPr>
          <w:rFonts w:eastAsia="Times New Roman"/>
        </w:rPr>
      </w:pPr>
      <w:r w:rsidRPr="00600A11">
        <w:rPr>
          <w:rFonts w:eastAsia="Times New Roman"/>
        </w:rPr>
        <w:t>Внешние носители информации подлежат учету в следующем порядке:</w:t>
      </w:r>
    </w:p>
    <w:p w14:paraId="52F19AD1" w14:textId="77777777" w:rsidR="009C4DAC" w:rsidRPr="00600A11" w:rsidRDefault="009C4DAC" w:rsidP="006824FD">
      <w:pPr>
        <w:spacing w:line="0" w:lineRule="atLeast"/>
        <w:ind w:firstLine="709"/>
        <w:jc w:val="both"/>
        <w:rPr>
          <w:rFonts w:eastAsia="Times New Roman"/>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3686"/>
        <w:gridCol w:w="2693"/>
      </w:tblGrid>
      <w:tr w:rsidR="009C4DAC" w:rsidRPr="00600A11" w14:paraId="7277F229" w14:textId="77777777" w:rsidTr="008825E9">
        <w:tc>
          <w:tcPr>
            <w:tcW w:w="3544" w:type="dxa"/>
            <w:tcBorders>
              <w:top w:val="single" w:sz="4" w:space="0" w:color="auto"/>
              <w:bottom w:val="single" w:sz="4" w:space="0" w:color="auto"/>
              <w:right w:val="single" w:sz="4" w:space="0" w:color="auto"/>
            </w:tcBorders>
          </w:tcPr>
          <w:p w14:paraId="19CD2A35" w14:textId="77777777" w:rsidR="009C4DAC" w:rsidRPr="00600A11" w:rsidRDefault="009C4DAC" w:rsidP="006824FD">
            <w:pPr>
              <w:spacing w:line="276" w:lineRule="auto"/>
              <w:ind w:firstLine="709"/>
              <w:jc w:val="center"/>
              <w:rPr>
                <w:rFonts w:eastAsia="Times New Roman"/>
                <w:b/>
              </w:rPr>
            </w:pPr>
            <w:r w:rsidRPr="00600A11">
              <w:rPr>
                <w:rFonts w:eastAsia="Times New Roman"/>
                <w:b/>
              </w:rPr>
              <w:t>Внешний носитель информации</w:t>
            </w:r>
          </w:p>
        </w:tc>
        <w:tc>
          <w:tcPr>
            <w:tcW w:w="3686" w:type="dxa"/>
            <w:tcBorders>
              <w:top w:val="single" w:sz="4" w:space="0" w:color="auto"/>
              <w:left w:val="single" w:sz="4" w:space="0" w:color="auto"/>
              <w:bottom w:val="single" w:sz="4" w:space="0" w:color="auto"/>
              <w:right w:val="single" w:sz="4" w:space="0" w:color="auto"/>
            </w:tcBorders>
          </w:tcPr>
          <w:p w14:paraId="6ED8E468" w14:textId="77777777" w:rsidR="009C4DAC" w:rsidRPr="00600A11" w:rsidRDefault="009C4DAC" w:rsidP="006824FD">
            <w:pPr>
              <w:spacing w:line="276" w:lineRule="auto"/>
              <w:ind w:firstLine="709"/>
              <w:jc w:val="center"/>
              <w:rPr>
                <w:rFonts w:eastAsia="Times New Roman"/>
                <w:b/>
              </w:rPr>
            </w:pPr>
            <w:r w:rsidRPr="00600A11">
              <w:rPr>
                <w:rFonts w:eastAsia="Times New Roman"/>
                <w:b/>
              </w:rPr>
              <w:t>Основное средство (внешнее запоминающее устройство)</w:t>
            </w:r>
          </w:p>
        </w:tc>
        <w:tc>
          <w:tcPr>
            <w:tcW w:w="2693" w:type="dxa"/>
            <w:tcBorders>
              <w:top w:val="single" w:sz="4" w:space="0" w:color="auto"/>
              <w:left w:val="single" w:sz="4" w:space="0" w:color="auto"/>
              <w:bottom w:val="single" w:sz="4" w:space="0" w:color="auto"/>
              <w:right w:val="single" w:sz="4" w:space="0" w:color="auto"/>
            </w:tcBorders>
          </w:tcPr>
          <w:p w14:paraId="11BF499E" w14:textId="77777777" w:rsidR="009C4DAC" w:rsidRPr="00600A11" w:rsidRDefault="009C4DAC" w:rsidP="006824FD">
            <w:pPr>
              <w:spacing w:line="276" w:lineRule="auto"/>
              <w:ind w:firstLine="709"/>
              <w:jc w:val="center"/>
              <w:rPr>
                <w:rFonts w:eastAsia="Times New Roman"/>
                <w:b/>
              </w:rPr>
            </w:pPr>
            <w:r w:rsidRPr="00600A11">
              <w:rPr>
                <w:rFonts w:eastAsia="Times New Roman"/>
                <w:b/>
              </w:rPr>
              <w:t>Объект материальных запасов</w:t>
            </w:r>
          </w:p>
        </w:tc>
      </w:tr>
      <w:tr w:rsidR="009C4DAC" w:rsidRPr="00600A11" w14:paraId="194DC6BE" w14:textId="77777777" w:rsidTr="008825E9">
        <w:tc>
          <w:tcPr>
            <w:tcW w:w="3544" w:type="dxa"/>
            <w:tcBorders>
              <w:top w:val="single" w:sz="4" w:space="0" w:color="auto"/>
              <w:bottom w:val="single" w:sz="4" w:space="0" w:color="auto"/>
              <w:right w:val="single" w:sz="4" w:space="0" w:color="auto"/>
            </w:tcBorders>
          </w:tcPr>
          <w:p w14:paraId="7E91FED5" w14:textId="77777777" w:rsidR="009C4DAC" w:rsidRPr="00600A11" w:rsidRDefault="009C4DAC" w:rsidP="00E57466">
            <w:pPr>
              <w:spacing w:line="276" w:lineRule="auto"/>
              <w:rPr>
                <w:rFonts w:eastAsia="Times New Roman"/>
              </w:rPr>
            </w:pPr>
            <w:r w:rsidRPr="00600A11">
              <w:rPr>
                <w:rFonts w:eastAsia="Times New Roman"/>
              </w:rPr>
              <w:t>Флэш-память (USB)</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1EA3FF8" w14:textId="77777777" w:rsidR="009C4DAC" w:rsidRPr="00600A11" w:rsidRDefault="009C4DAC" w:rsidP="006824FD">
            <w:pPr>
              <w:spacing w:line="276" w:lineRule="auto"/>
              <w:ind w:firstLine="709"/>
              <w:jc w:val="center"/>
              <w:rPr>
                <w:rFonts w:eastAsia="Times New Roman"/>
              </w:rPr>
            </w:pPr>
            <w:r w:rsidRPr="00600A11">
              <w:rPr>
                <w:rFonts w:eastAsia="Times New Roman"/>
              </w:rPr>
              <w:t>х</w:t>
            </w:r>
          </w:p>
        </w:tc>
        <w:tc>
          <w:tcPr>
            <w:tcW w:w="2693" w:type="dxa"/>
            <w:tcBorders>
              <w:top w:val="single" w:sz="4" w:space="0" w:color="auto"/>
              <w:left w:val="single" w:sz="4" w:space="0" w:color="auto"/>
              <w:bottom w:val="single" w:sz="4" w:space="0" w:color="auto"/>
              <w:right w:val="single" w:sz="4" w:space="0" w:color="auto"/>
            </w:tcBorders>
          </w:tcPr>
          <w:p w14:paraId="52A4DA0B" w14:textId="77777777" w:rsidR="009C4DAC" w:rsidRPr="00600A11" w:rsidRDefault="009C4DAC" w:rsidP="006824FD">
            <w:pPr>
              <w:spacing w:line="276" w:lineRule="auto"/>
              <w:ind w:firstLine="709"/>
              <w:jc w:val="center"/>
              <w:rPr>
                <w:rFonts w:eastAsia="Times New Roman"/>
              </w:rPr>
            </w:pPr>
            <w:r w:rsidRPr="00600A11">
              <w:rPr>
                <w:rFonts w:eastAsia="Times New Roman"/>
              </w:rPr>
              <w:t>-</w:t>
            </w:r>
          </w:p>
        </w:tc>
      </w:tr>
      <w:tr w:rsidR="009C4DAC" w:rsidRPr="00600A11" w14:paraId="7A5A505B" w14:textId="77777777" w:rsidTr="008825E9">
        <w:tc>
          <w:tcPr>
            <w:tcW w:w="3544" w:type="dxa"/>
            <w:tcBorders>
              <w:top w:val="single" w:sz="4" w:space="0" w:color="auto"/>
              <w:bottom w:val="single" w:sz="4" w:space="0" w:color="auto"/>
              <w:right w:val="single" w:sz="4" w:space="0" w:color="auto"/>
            </w:tcBorders>
          </w:tcPr>
          <w:p w14:paraId="57CE2C55" w14:textId="77777777" w:rsidR="009C4DAC" w:rsidRPr="00600A11" w:rsidRDefault="009C4DAC" w:rsidP="00E57466">
            <w:pPr>
              <w:spacing w:line="276" w:lineRule="auto"/>
              <w:rPr>
                <w:rFonts w:eastAsia="Times New Roman"/>
              </w:rPr>
            </w:pPr>
            <w:r w:rsidRPr="00600A11">
              <w:rPr>
                <w:rFonts w:eastAsia="Times New Roman"/>
              </w:rPr>
              <w:t xml:space="preserve">Флэш-память (SD, </w:t>
            </w:r>
            <w:proofErr w:type="spellStart"/>
            <w:r w:rsidRPr="00600A11">
              <w:rPr>
                <w:rFonts w:eastAsia="Times New Roman"/>
              </w:rPr>
              <w:t>micro</w:t>
            </w:r>
            <w:proofErr w:type="spellEnd"/>
            <w:r w:rsidRPr="00600A11">
              <w:rPr>
                <w:rFonts w:eastAsia="Times New Roman"/>
              </w:rPr>
              <w:t>-SD)</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B879365" w14:textId="77777777" w:rsidR="009C4DAC" w:rsidRPr="00600A11" w:rsidRDefault="009C4DAC" w:rsidP="00E57466">
            <w:pPr>
              <w:spacing w:line="276" w:lineRule="auto"/>
              <w:ind w:firstLine="709"/>
              <w:jc w:val="center"/>
              <w:rPr>
                <w:rFonts w:eastAsia="Times New Roman"/>
              </w:rPr>
            </w:pPr>
            <w:r w:rsidRPr="00600A11">
              <w:rPr>
                <w:rFonts w:eastAsia="Times New Roman"/>
              </w:rPr>
              <w:t>-</w:t>
            </w:r>
          </w:p>
        </w:tc>
        <w:tc>
          <w:tcPr>
            <w:tcW w:w="2693" w:type="dxa"/>
            <w:tcBorders>
              <w:top w:val="single" w:sz="4" w:space="0" w:color="auto"/>
              <w:left w:val="single" w:sz="4" w:space="0" w:color="auto"/>
              <w:bottom w:val="single" w:sz="4" w:space="0" w:color="auto"/>
              <w:right w:val="single" w:sz="4" w:space="0" w:color="auto"/>
            </w:tcBorders>
          </w:tcPr>
          <w:p w14:paraId="3B2E4D5A" w14:textId="77777777" w:rsidR="009C4DAC" w:rsidRPr="00600A11" w:rsidRDefault="009C4DAC" w:rsidP="00E57466">
            <w:pPr>
              <w:spacing w:line="276" w:lineRule="auto"/>
              <w:ind w:firstLine="709"/>
              <w:jc w:val="center"/>
              <w:rPr>
                <w:rFonts w:eastAsia="Times New Roman"/>
              </w:rPr>
            </w:pPr>
            <w:r w:rsidRPr="00600A11">
              <w:rPr>
                <w:rFonts w:eastAsia="Times New Roman"/>
              </w:rPr>
              <w:t>х</w:t>
            </w:r>
          </w:p>
        </w:tc>
      </w:tr>
      <w:tr w:rsidR="009C4DAC" w:rsidRPr="00600A11" w14:paraId="1EE1E75E" w14:textId="77777777" w:rsidTr="008825E9">
        <w:tc>
          <w:tcPr>
            <w:tcW w:w="3544" w:type="dxa"/>
            <w:tcBorders>
              <w:top w:val="single" w:sz="4" w:space="0" w:color="auto"/>
              <w:bottom w:val="single" w:sz="4" w:space="0" w:color="auto"/>
              <w:right w:val="single" w:sz="4" w:space="0" w:color="auto"/>
            </w:tcBorders>
          </w:tcPr>
          <w:p w14:paraId="75C9AB04" w14:textId="77777777" w:rsidR="009C4DAC" w:rsidRPr="00600A11" w:rsidRDefault="009C4DAC" w:rsidP="00E57466">
            <w:pPr>
              <w:spacing w:line="276" w:lineRule="auto"/>
              <w:rPr>
                <w:rFonts w:eastAsia="Times New Roman"/>
              </w:rPr>
            </w:pPr>
            <w:r w:rsidRPr="00600A11">
              <w:rPr>
                <w:rFonts w:eastAsia="Times New Roman"/>
              </w:rPr>
              <w:t>Внешний накопитель SSD</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4B2B150" w14:textId="77777777" w:rsidR="009C4DAC" w:rsidRPr="00600A11" w:rsidRDefault="009C4DAC" w:rsidP="00E57466">
            <w:pPr>
              <w:spacing w:line="276" w:lineRule="auto"/>
              <w:ind w:firstLine="709"/>
              <w:jc w:val="center"/>
              <w:rPr>
                <w:rFonts w:eastAsia="Times New Roman"/>
              </w:rPr>
            </w:pPr>
            <w:r w:rsidRPr="00600A11">
              <w:rPr>
                <w:rFonts w:eastAsia="Times New Roman"/>
              </w:rPr>
              <w:t>-</w:t>
            </w:r>
          </w:p>
        </w:tc>
        <w:tc>
          <w:tcPr>
            <w:tcW w:w="2693" w:type="dxa"/>
            <w:tcBorders>
              <w:top w:val="single" w:sz="4" w:space="0" w:color="auto"/>
              <w:left w:val="single" w:sz="4" w:space="0" w:color="auto"/>
              <w:bottom w:val="single" w:sz="4" w:space="0" w:color="auto"/>
              <w:right w:val="single" w:sz="4" w:space="0" w:color="auto"/>
            </w:tcBorders>
          </w:tcPr>
          <w:p w14:paraId="66492373" w14:textId="77777777" w:rsidR="009C4DAC" w:rsidRPr="00600A11" w:rsidRDefault="009C4DAC" w:rsidP="00E57466">
            <w:pPr>
              <w:spacing w:line="276" w:lineRule="auto"/>
              <w:ind w:firstLine="709"/>
              <w:jc w:val="center"/>
              <w:rPr>
                <w:rFonts w:eastAsia="Times New Roman"/>
              </w:rPr>
            </w:pPr>
            <w:r w:rsidRPr="00600A11">
              <w:rPr>
                <w:rFonts w:eastAsia="Times New Roman"/>
              </w:rPr>
              <w:t>х</w:t>
            </w:r>
          </w:p>
        </w:tc>
      </w:tr>
      <w:tr w:rsidR="009C4DAC" w:rsidRPr="00600A11" w14:paraId="210C446C" w14:textId="77777777" w:rsidTr="008825E9">
        <w:tc>
          <w:tcPr>
            <w:tcW w:w="3544" w:type="dxa"/>
            <w:tcBorders>
              <w:top w:val="single" w:sz="4" w:space="0" w:color="auto"/>
              <w:bottom w:val="single" w:sz="4" w:space="0" w:color="auto"/>
              <w:right w:val="single" w:sz="4" w:space="0" w:color="auto"/>
            </w:tcBorders>
          </w:tcPr>
          <w:p w14:paraId="5B75CCE6" w14:textId="77777777" w:rsidR="009C4DAC" w:rsidRPr="00600A11" w:rsidRDefault="009C4DAC" w:rsidP="00E57466">
            <w:pPr>
              <w:spacing w:line="276" w:lineRule="auto"/>
              <w:rPr>
                <w:rFonts w:eastAsia="Times New Roman"/>
              </w:rPr>
            </w:pPr>
            <w:r w:rsidRPr="00600A11">
              <w:rPr>
                <w:rFonts w:eastAsia="Times New Roman"/>
              </w:rPr>
              <w:t>Внешний накопитель HDD</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14285E5" w14:textId="77777777" w:rsidR="009C4DAC" w:rsidRPr="00600A11" w:rsidRDefault="009C4DAC" w:rsidP="00E57466">
            <w:pPr>
              <w:spacing w:line="276" w:lineRule="auto"/>
              <w:ind w:firstLine="709"/>
              <w:jc w:val="center"/>
              <w:rPr>
                <w:rFonts w:eastAsia="Times New Roman"/>
              </w:rPr>
            </w:pPr>
            <w:r w:rsidRPr="00600A11">
              <w:rPr>
                <w:rFonts w:eastAsia="Times New Roman"/>
              </w:rPr>
              <w:t>-</w:t>
            </w:r>
          </w:p>
        </w:tc>
        <w:tc>
          <w:tcPr>
            <w:tcW w:w="2693" w:type="dxa"/>
            <w:tcBorders>
              <w:top w:val="single" w:sz="4" w:space="0" w:color="auto"/>
              <w:left w:val="single" w:sz="4" w:space="0" w:color="auto"/>
              <w:bottom w:val="single" w:sz="4" w:space="0" w:color="auto"/>
              <w:right w:val="single" w:sz="4" w:space="0" w:color="auto"/>
            </w:tcBorders>
          </w:tcPr>
          <w:p w14:paraId="00178314" w14:textId="77777777" w:rsidR="009C4DAC" w:rsidRPr="00600A11" w:rsidRDefault="009C4DAC" w:rsidP="00E57466">
            <w:pPr>
              <w:spacing w:line="276" w:lineRule="auto"/>
              <w:ind w:firstLine="709"/>
              <w:jc w:val="center"/>
              <w:rPr>
                <w:rFonts w:eastAsia="Times New Roman"/>
              </w:rPr>
            </w:pPr>
            <w:r w:rsidRPr="00600A11">
              <w:rPr>
                <w:rFonts w:eastAsia="Times New Roman"/>
              </w:rPr>
              <w:t>х</w:t>
            </w:r>
          </w:p>
        </w:tc>
      </w:tr>
    </w:tbl>
    <w:p w14:paraId="6EA9B8E0" w14:textId="77777777" w:rsidR="009C4DAC" w:rsidRPr="00600A11" w:rsidRDefault="009C4DAC" w:rsidP="006824FD">
      <w:pPr>
        <w:ind w:firstLine="709"/>
        <w:jc w:val="both"/>
        <w:rPr>
          <w:rFonts w:eastAsia="Times New Roman"/>
        </w:rPr>
      </w:pPr>
    </w:p>
    <w:p w14:paraId="00266875" w14:textId="77777777" w:rsidR="00A77204" w:rsidRPr="00600A11" w:rsidRDefault="00455CCE" w:rsidP="00E57466">
      <w:pPr>
        <w:spacing w:line="0" w:lineRule="atLeast"/>
        <w:ind w:firstLine="709"/>
        <w:jc w:val="both"/>
        <w:rPr>
          <w:rFonts w:eastAsia="Times New Roman"/>
        </w:rPr>
      </w:pPr>
      <w:r w:rsidRPr="00600A11">
        <w:rPr>
          <w:rFonts w:eastAsia="Times New Roman"/>
        </w:rPr>
        <w:lastRenderedPageBreak/>
        <w:t>Учет приборов</w:t>
      </w:r>
      <w:r w:rsidR="00A77204" w:rsidRPr="00600A11">
        <w:rPr>
          <w:rFonts w:eastAsia="Times New Roman"/>
        </w:rPr>
        <w:t>, служащих для защиты органов дыхания от отравляющих веществ, находящихся в воздухе классифицировать как</w:t>
      </w:r>
      <w:r w:rsidR="00CC1A10" w:rsidRPr="00600A11">
        <w:rPr>
          <w:rFonts w:eastAsia="Times New Roman"/>
        </w:rPr>
        <w:t xml:space="preserve"> </w:t>
      </w:r>
      <w:r w:rsidR="00A77204" w:rsidRPr="00600A11">
        <w:rPr>
          <w:rFonts w:eastAsia="Times New Roman"/>
        </w:rPr>
        <w:t>самостоят</w:t>
      </w:r>
      <w:r w:rsidR="00CC1A10" w:rsidRPr="00600A11">
        <w:rPr>
          <w:rFonts w:eastAsia="Times New Roman"/>
        </w:rPr>
        <w:t>ельные объекты основных средств.</w:t>
      </w:r>
    </w:p>
    <w:p w14:paraId="5C820660" w14:textId="77777777" w:rsidR="00A77204" w:rsidRPr="00600A11" w:rsidRDefault="00A77204" w:rsidP="00E57466">
      <w:pPr>
        <w:keepNext/>
        <w:keepLines/>
        <w:spacing w:line="0" w:lineRule="atLeast"/>
        <w:ind w:firstLine="709"/>
        <w:jc w:val="both"/>
        <w:outlineLvl w:val="0"/>
        <w:rPr>
          <w:rFonts w:eastAsia="Times New Roman"/>
          <w:bCs/>
          <w:kern w:val="36"/>
        </w:rPr>
      </w:pPr>
      <w:r w:rsidRPr="00600A11">
        <w:rPr>
          <w:rFonts w:eastAsia="Times New Roman"/>
          <w:bCs/>
        </w:rPr>
        <w:t>Расходы на покупку потолочных светильников, светильников отражать по статье 340 «</w:t>
      </w:r>
      <w:r w:rsidRPr="00600A11">
        <w:rPr>
          <w:rFonts w:eastAsia="Times New Roman"/>
          <w:bCs/>
          <w:kern w:val="36"/>
        </w:rPr>
        <w:t xml:space="preserve">Увеличение стоимости материальных запасов». </w:t>
      </w:r>
    </w:p>
    <w:p w14:paraId="033B81B9" w14:textId="77777777" w:rsidR="00A77204" w:rsidRPr="00600A11" w:rsidRDefault="00A77204" w:rsidP="00E57466">
      <w:pPr>
        <w:spacing w:line="0" w:lineRule="atLeast"/>
        <w:ind w:firstLine="709"/>
        <w:jc w:val="both"/>
        <w:rPr>
          <w:rFonts w:eastAsia="Calibri"/>
        </w:rPr>
      </w:pPr>
      <w:r w:rsidRPr="00600A11">
        <w:rPr>
          <w:rFonts w:eastAsia="Calibri"/>
        </w:rPr>
        <w:t xml:space="preserve">Расходы на покупку люстр </w:t>
      </w:r>
      <w:proofErr w:type="gramStart"/>
      <w:r w:rsidRPr="00600A11">
        <w:rPr>
          <w:rFonts w:eastAsia="Calibri"/>
        </w:rPr>
        <w:t>отражается  по</w:t>
      </w:r>
      <w:proofErr w:type="gramEnd"/>
      <w:r w:rsidRPr="00600A11">
        <w:rPr>
          <w:rFonts w:eastAsia="Calibri"/>
        </w:rPr>
        <w:t xml:space="preserve"> статье 310 «Увеличение стоимости основных средств».</w:t>
      </w:r>
    </w:p>
    <w:p w14:paraId="1CEC46D7" w14:textId="516EB5A4" w:rsidR="00A77204" w:rsidRPr="00600A11" w:rsidRDefault="00D81706" w:rsidP="006824FD">
      <w:pPr>
        <w:spacing w:line="0" w:lineRule="atLeast"/>
        <w:ind w:firstLine="709"/>
        <w:jc w:val="both"/>
        <w:rPr>
          <w:rFonts w:eastAsia="Times New Roman"/>
        </w:rPr>
      </w:pPr>
      <w:r w:rsidRPr="00600A11">
        <w:rPr>
          <w:rFonts w:eastAsia="Times New Roman"/>
        </w:rPr>
        <w:t>1</w:t>
      </w:r>
      <w:r w:rsidR="00A77204" w:rsidRPr="00600A11">
        <w:rPr>
          <w:rFonts w:eastAsia="Times New Roman"/>
        </w:rPr>
        <w:t>.</w:t>
      </w:r>
      <w:r w:rsidR="00E6357D" w:rsidRPr="00600A11">
        <w:rPr>
          <w:rFonts w:eastAsia="Times New Roman"/>
        </w:rPr>
        <w:t>8</w:t>
      </w:r>
      <w:r w:rsidR="00A77204" w:rsidRPr="00600A11">
        <w:rPr>
          <w:rFonts w:eastAsia="Times New Roman"/>
        </w:rPr>
        <w:t>. К единым функционирующим системам относятся:</w:t>
      </w:r>
    </w:p>
    <w:p w14:paraId="2F66552A" w14:textId="77777777" w:rsidR="00A77204" w:rsidRPr="00600A11" w:rsidRDefault="00A77204" w:rsidP="006824FD">
      <w:pPr>
        <w:spacing w:line="0" w:lineRule="atLeast"/>
        <w:ind w:firstLine="709"/>
        <w:jc w:val="both"/>
        <w:rPr>
          <w:rFonts w:eastAsia="Times New Roman"/>
        </w:rPr>
      </w:pPr>
      <w:r w:rsidRPr="00600A11">
        <w:rPr>
          <w:rFonts w:eastAsia="Times New Roman"/>
        </w:rPr>
        <w:t>- пожарная сигнализация;</w:t>
      </w:r>
    </w:p>
    <w:p w14:paraId="03DDF970" w14:textId="77777777" w:rsidR="00A77204" w:rsidRPr="00600A11" w:rsidRDefault="00A77204" w:rsidP="006824FD">
      <w:pPr>
        <w:spacing w:line="0" w:lineRule="atLeast"/>
        <w:ind w:firstLine="709"/>
        <w:jc w:val="both"/>
        <w:rPr>
          <w:rFonts w:eastAsia="Times New Roman"/>
        </w:rPr>
      </w:pPr>
      <w:r w:rsidRPr="00600A11">
        <w:rPr>
          <w:rFonts w:eastAsia="Times New Roman"/>
        </w:rPr>
        <w:t>- охранная сигнализация;</w:t>
      </w:r>
    </w:p>
    <w:p w14:paraId="75B6F49B" w14:textId="77777777" w:rsidR="00A77204" w:rsidRPr="00600A11" w:rsidRDefault="00A77204" w:rsidP="006824FD">
      <w:pPr>
        <w:spacing w:line="0" w:lineRule="atLeast"/>
        <w:ind w:firstLine="709"/>
        <w:jc w:val="both"/>
        <w:rPr>
          <w:rFonts w:eastAsia="Times New Roman"/>
        </w:rPr>
      </w:pPr>
      <w:r w:rsidRPr="00600A11">
        <w:rPr>
          <w:rFonts w:eastAsia="Times New Roman"/>
        </w:rPr>
        <w:t>- система видеонаблюдения;</w:t>
      </w:r>
    </w:p>
    <w:p w14:paraId="06D2E3FC" w14:textId="77777777" w:rsidR="00A77204" w:rsidRPr="00600A11" w:rsidRDefault="00A77204" w:rsidP="006824FD">
      <w:pPr>
        <w:spacing w:line="0" w:lineRule="atLeast"/>
        <w:ind w:firstLine="709"/>
        <w:jc w:val="both"/>
        <w:rPr>
          <w:rFonts w:eastAsia="Times New Roman"/>
        </w:rPr>
      </w:pPr>
      <w:r w:rsidRPr="00600A11">
        <w:rPr>
          <w:rFonts w:eastAsia="Times New Roman"/>
        </w:rPr>
        <w:t>- кабельная система локальной вычислительной сети;</w:t>
      </w:r>
    </w:p>
    <w:p w14:paraId="6380EFD2" w14:textId="77777777" w:rsidR="00A77204" w:rsidRPr="00600A11" w:rsidRDefault="00A77204" w:rsidP="006824FD">
      <w:pPr>
        <w:spacing w:line="0" w:lineRule="atLeast"/>
        <w:ind w:firstLine="709"/>
        <w:jc w:val="both"/>
        <w:rPr>
          <w:rFonts w:eastAsia="Times New Roman"/>
        </w:rPr>
      </w:pPr>
      <w:r w:rsidRPr="00600A11">
        <w:rPr>
          <w:rFonts w:eastAsia="Times New Roman"/>
        </w:rPr>
        <w:t>- телефонная сеть;</w:t>
      </w:r>
    </w:p>
    <w:p w14:paraId="647D2ABF" w14:textId="77777777" w:rsidR="00A77204" w:rsidRPr="00600A11" w:rsidRDefault="00314CA0" w:rsidP="006824FD">
      <w:pPr>
        <w:spacing w:line="0" w:lineRule="atLeast"/>
        <w:ind w:firstLine="709"/>
        <w:jc w:val="both"/>
        <w:rPr>
          <w:rFonts w:eastAsia="Times New Roman"/>
        </w:rPr>
      </w:pPr>
      <w:r w:rsidRPr="00600A11">
        <w:rPr>
          <w:rFonts w:eastAsia="Times New Roman"/>
        </w:rPr>
        <w:t>- тревожная кнопка</w:t>
      </w:r>
      <w:r w:rsidR="00A77204" w:rsidRPr="00600A11">
        <w:rPr>
          <w:rFonts w:eastAsia="Times New Roman"/>
        </w:rPr>
        <w:t>;</w:t>
      </w:r>
    </w:p>
    <w:p w14:paraId="30DDCAF6" w14:textId="77777777" w:rsidR="00A77204" w:rsidRPr="00600A11" w:rsidRDefault="00A77204" w:rsidP="006824FD">
      <w:pPr>
        <w:spacing w:line="0" w:lineRule="atLeast"/>
        <w:ind w:firstLine="709"/>
        <w:jc w:val="both"/>
        <w:rPr>
          <w:rFonts w:eastAsia="Times New Roman"/>
        </w:rPr>
      </w:pPr>
      <w:r w:rsidRPr="00600A11">
        <w:rPr>
          <w:rFonts w:eastAsia="Times New Roman"/>
        </w:rPr>
        <w:t>- другие аналогичные системы, компоненты которых прикрепляются к стенам и (или) фундаменту здания (сооружения) и между собой соединяются кабельными линиями или по радиочастотным каналам.</w:t>
      </w:r>
    </w:p>
    <w:p w14:paraId="47C01695" w14:textId="77777777" w:rsidR="00A77204" w:rsidRPr="00600A11" w:rsidRDefault="00A77204" w:rsidP="006824FD">
      <w:pPr>
        <w:spacing w:line="0" w:lineRule="atLeast"/>
        <w:ind w:firstLine="709"/>
        <w:jc w:val="both"/>
        <w:rPr>
          <w:rFonts w:eastAsia="Times New Roman"/>
        </w:rPr>
      </w:pPr>
      <w:r w:rsidRPr="00600A11">
        <w:rPr>
          <w:rFonts w:eastAsia="Times New Roman"/>
        </w:rPr>
        <w:t>Единые функционирующие системы:</w:t>
      </w:r>
    </w:p>
    <w:p w14:paraId="2F2F3C74" w14:textId="77777777" w:rsidR="00A77204" w:rsidRPr="00600A11" w:rsidRDefault="00A77204" w:rsidP="006824FD">
      <w:pPr>
        <w:spacing w:line="0" w:lineRule="atLeast"/>
        <w:ind w:firstLine="709"/>
        <w:jc w:val="both"/>
        <w:rPr>
          <w:rFonts w:eastAsia="Times New Roman"/>
        </w:rPr>
      </w:pPr>
      <w:r w:rsidRPr="00600A11">
        <w:rPr>
          <w:rFonts w:eastAsia="Times New Roman"/>
        </w:rPr>
        <w:t>- не являются отдельными объектами основных средств;</w:t>
      </w:r>
    </w:p>
    <w:p w14:paraId="422EFE50" w14:textId="77777777" w:rsidR="00A77204" w:rsidRPr="00600A11" w:rsidRDefault="00A77204" w:rsidP="006824FD">
      <w:pPr>
        <w:spacing w:line="0" w:lineRule="atLeast"/>
        <w:ind w:firstLine="709"/>
        <w:jc w:val="both"/>
        <w:rPr>
          <w:rFonts w:eastAsia="Times New Roman"/>
        </w:rPr>
      </w:pPr>
      <w:r w:rsidRPr="00600A11">
        <w:rPr>
          <w:rFonts w:eastAsia="Times New Roman"/>
        </w:rPr>
        <w:t>- расходы на установку и расширение систем, включая приведение в состояние, пригодное к эксплуатации, не относятся на увеличение стоимости каких-либо основных средств.</w:t>
      </w:r>
    </w:p>
    <w:p w14:paraId="1FDF2A8A" w14:textId="77777777" w:rsidR="00875102" w:rsidRPr="00600A11" w:rsidRDefault="00455BFC" w:rsidP="006824FD">
      <w:pPr>
        <w:spacing w:line="0" w:lineRule="atLeast"/>
        <w:ind w:firstLine="709"/>
        <w:jc w:val="both"/>
        <w:rPr>
          <w:rFonts w:eastAsia="Times New Roman"/>
        </w:rPr>
      </w:pPr>
      <w:r w:rsidRPr="00600A11">
        <w:rPr>
          <w:rFonts w:eastAsia="Times New Roman"/>
          <w:lang w:eastAsia="en-US"/>
        </w:rPr>
        <w:t>Отдельные элементы единой функциональной системы, которые соответствуют критериям основных средств, установленным СГС «Основные средства», учитываются как отдельные основные средства.</w:t>
      </w:r>
    </w:p>
    <w:p w14:paraId="42C34904" w14:textId="4728E98F" w:rsidR="00A77204" w:rsidRPr="00600A11" w:rsidRDefault="00D81706" w:rsidP="006824FD">
      <w:pPr>
        <w:spacing w:line="0" w:lineRule="atLeast"/>
        <w:ind w:firstLine="709"/>
        <w:jc w:val="both"/>
      </w:pPr>
      <w:r w:rsidRPr="00600A11">
        <w:t>1</w:t>
      </w:r>
      <w:r w:rsidR="00E6357D" w:rsidRPr="00600A11">
        <w:t>.</w:t>
      </w:r>
      <w:r w:rsidR="003A16EC" w:rsidRPr="00600A11">
        <w:t>9</w:t>
      </w:r>
      <w:r w:rsidR="00A77204" w:rsidRPr="00600A11">
        <w:t xml:space="preserve">. Комплекты штор учитываются на балансе в составе основных средств и оплачиваются с КОСГУ 310. </w:t>
      </w:r>
    </w:p>
    <w:p w14:paraId="58D4F572" w14:textId="6EED2AC0" w:rsidR="00953606" w:rsidRPr="00600A11" w:rsidRDefault="003A16EC" w:rsidP="006824FD">
      <w:pPr>
        <w:spacing w:line="0" w:lineRule="atLeast"/>
        <w:ind w:firstLine="709"/>
        <w:jc w:val="both"/>
      </w:pPr>
      <w:r w:rsidRPr="00600A11">
        <w:t>1</w:t>
      </w:r>
      <w:r w:rsidR="00E6357D" w:rsidRPr="00600A11">
        <w:t>.1</w:t>
      </w:r>
      <w:r w:rsidRPr="00600A11">
        <w:t>0</w:t>
      </w:r>
      <w:r w:rsidR="00953606" w:rsidRPr="00600A11">
        <w:t xml:space="preserve">. Расходы на изготовление фасадной вывески учитывать по статье КОСГУ 310 «Увеличение стоимости основных средств». </w:t>
      </w:r>
    </w:p>
    <w:p w14:paraId="7CD8EBD4" w14:textId="075E6CFE" w:rsidR="00A77204" w:rsidRPr="00600A11" w:rsidRDefault="003A16EC" w:rsidP="006824FD">
      <w:pPr>
        <w:spacing w:line="0" w:lineRule="atLeast"/>
        <w:ind w:firstLine="709"/>
        <w:jc w:val="both"/>
      </w:pPr>
      <w:r w:rsidRPr="00600A11">
        <w:t>1</w:t>
      </w:r>
      <w:r w:rsidR="00A77204" w:rsidRPr="00600A11">
        <w:t>.1</w:t>
      </w:r>
      <w:r w:rsidRPr="00600A11">
        <w:t>1</w:t>
      </w:r>
      <w:r w:rsidR="00A77204" w:rsidRPr="00600A11">
        <w:t>. Организация учета основны</w:t>
      </w:r>
      <w:r w:rsidR="007A7E15" w:rsidRPr="00600A11">
        <w:t>х</w:t>
      </w:r>
      <w:r w:rsidR="00A77204" w:rsidRPr="00600A11">
        <w:t xml:space="preserve"> средств.</w:t>
      </w:r>
    </w:p>
    <w:p w14:paraId="28DC26EB" w14:textId="77777777" w:rsidR="00A77204" w:rsidRPr="00600A11" w:rsidRDefault="00A77204" w:rsidP="006824FD">
      <w:pPr>
        <w:spacing w:line="0" w:lineRule="atLeast"/>
        <w:ind w:firstLine="709"/>
        <w:jc w:val="both"/>
      </w:pPr>
      <w:r w:rsidRPr="00600A11">
        <w:t>С даты перехода на федер</w:t>
      </w:r>
      <w:r w:rsidR="00314CA0" w:rsidRPr="00600A11">
        <w:t>альный стандарт для госсектора «Основные средства»</w:t>
      </w:r>
      <w:r w:rsidRPr="00600A11">
        <w:t xml:space="preserve"> ввод в эксплуатацию объектов основных средств</w:t>
      </w:r>
      <w:r w:rsidR="0081321C" w:rsidRPr="00600A11">
        <w:t xml:space="preserve"> - </w:t>
      </w:r>
      <w:r w:rsidRPr="00600A11">
        <w:t xml:space="preserve"> стоимостью до 10 000 руб. включительно отражается в учете на основании Ведомости выдачи материальных ценностей на нужды учреждения (</w:t>
      </w:r>
      <w:hyperlink r:id="rId25" w:anchor="/document/70951956/entry/4100" w:tgtFrame="_blank" w:tooltip="Открыть документ в системе Гарант" w:history="1">
        <w:r w:rsidRPr="00600A11">
          <w:t>ф. 0504210</w:t>
        </w:r>
      </w:hyperlink>
      <w:r w:rsidRPr="00600A11">
        <w:t>).</w:t>
      </w:r>
    </w:p>
    <w:p w14:paraId="20CDC570" w14:textId="63E333E9" w:rsidR="00A77204" w:rsidRPr="00600A11" w:rsidRDefault="00A77204" w:rsidP="006824FD">
      <w:pPr>
        <w:spacing w:line="0" w:lineRule="atLeast"/>
        <w:ind w:firstLine="709"/>
        <w:jc w:val="both"/>
      </w:pPr>
      <w:r w:rsidRPr="00600A11">
        <w:t xml:space="preserve">Учет объектов на забалансовом счете </w:t>
      </w:r>
      <w:hyperlink r:id="rId26" w:anchor="/document/12180849/entry/21" w:tgtFrame="_blank" w:tooltip="Открыть документ в системе Гарант" w:history="1">
        <w:r w:rsidRPr="00600A11">
          <w:t>21</w:t>
        </w:r>
      </w:hyperlink>
      <w:r w:rsidRPr="00600A11">
        <w:t xml:space="preserve"> ведется </w:t>
      </w:r>
      <w:r w:rsidR="003A16EC" w:rsidRPr="00600A11">
        <w:t>по балансовой стоимости объекта.</w:t>
      </w:r>
    </w:p>
    <w:p w14:paraId="111C18C8" w14:textId="77777777" w:rsidR="00A77204" w:rsidRPr="00600A11" w:rsidRDefault="00A77204" w:rsidP="006824FD">
      <w:pPr>
        <w:spacing w:line="0" w:lineRule="atLeast"/>
        <w:ind w:firstLine="709"/>
        <w:jc w:val="both"/>
      </w:pPr>
      <w:r w:rsidRPr="00600A11">
        <w:t>Основные средства стоимостью до 10 000 руб. включительно при передаче в личное пользование сотрудникам списываются с забалансового счета 21 и учитыв</w:t>
      </w:r>
      <w:r w:rsidR="009671C7" w:rsidRPr="00600A11">
        <w:t>аются на забалансовом счете 27 «</w:t>
      </w:r>
      <w:r w:rsidRPr="00600A11">
        <w:t>Материальные ценности, выданные в личное пользование работникам (сотрудникам)</w:t>
      </w:r>
      <w:r w:rsidR="009671C7" w:rsidRPr="00600A11">
        <w:t>»</w:t>
      </w:r>
      <w:r w:rsidRPr="00600A11">
        <w:t xml:space="preserve"> по балансовой стоимости.</w:t>
      </w:r>
    </w:p>
    <w:p w14:paraId="7DEF61E1" w14:textId="77777777" w:rsidR="00A77204" w:rsidRPr="00600A11" w:rsidRDefault="00A77204" w:rsidP="006824FD">
      <w:pPr>
        <w:spacing w:line="0" w:lineRule="atLeast"/>
        <w:ind w:firstLine="709"/>
        <w:jc w:val="both"/>
      </w:pPr>
      <w:r w:rsidRPr="00600A11">
        <w:t xml:space="preserve"> Основные средства стоимостью более 10 000 руб. при передаче в личное пользование сотрудникам учитываются путем внутреннего перемещения между аналитическими балансовыми счетами с одновременным отраж</w:t>
      </w:r>
      <w:r w:rsidR="009671C7" w:rsidRPr="00600A11">
        <w:t>ением на забалансовом счете 27 «</w:t>
      </w:r>
      <w:r w:rsidRPr="00600A11">
        <w:t>Материальные ценности, выданные в личное пользование работникам (сотрудникам)</w:t>
      </w:r>
      <w:r w:rsidR="009671C7" w:rsidRPr="00600A11">
        <w:t>»</w:t>
      </w:r>
      <w:r w:rsidRPr="00600A11">
        <w:t xml:space="preserve"> по балансовой стоимости.</w:t>
      </w:r>
    </w:p>
    <w:p w14:paraId="638B01E7" w14:textId="75864F5B" w:rsidR="00A77204" w:rsidRPr="00600A11" w:rsidRDefault="00A77204" w:rsidP="006824FD">
      <w:pPr>
        <w:spacing w:line="0" w:lineRule="atLeast"/>
        <w:ind w:firstLine="709"/>
        <w:jc w:val="both"/>
      </w:pPr>
      <w:r w:rsidRPr="00600A11">
        <w:t>Перевод объектов основных средств на консервацию осуществляется на основании приказа руководителя. Под консервацией понимается прекращение эксплуатации объекта на какой-либо срок с возможностью возобновления использования. Приказом устанавливается срок консервации и необходимые мероприятия. К приказу прилагается обоснование экономической целесообразности консервации. После осуществления предусмотренных приказом мероприятий комиссия по поступлению и выбытию активов учреждения подписывает Акт о консервации объекта основных средств. В Акте указываются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 Акт утверждается руководителем учреждения. Информация о консервации (расконсервация) объекта основных средств на срок более трех месяцев вносится в Инвентарную карточку объекта (без отражения по соответствующим счетам аналитического учета сч</w:t>
      </w:r>
      <w:r w:rsidR="00E57466">
        <w:t>ета 0 101 00 000 «Основные средства»</w:t>
      </w:r>
      <w:r w:rsidRPr="00600A11">
        <w:t>).</w:t>
      </w:r>
    </w:p>
    <w:p w14:paraId="02F0DCE9" w14:textId="05307C68" w:rsidR="00455CCE" w:rsidRPr="00600A11" w:rsidRDefault="00455CCE" w:rsidP="006824FD">
      <w:pPr>
        <w:pStyle w:val="11"/>
        <w:numPr>
          <w:ilvl w:val="1"/>
          <w:numId w:val="13"/>
        </w:numPr>
        <w:spacing w:line="0" w:lineRule="atLeast"/>
        <w:ind w:left="0" w:firstLine="709"/>
        <w:rPr>
          <w:rFonts w:ascii="Times New Roman" w:hAnsi="Times New Roman" w:cs="Times New Roman"/>
          <w:sz w:val="24"/>
          <w:szCs w:val="24"/>
        </w:rPr>
      </w:pPr>
      <w:r w:rsidRPr="00600A11">
        <w:rPr>
          <w:rFonts w:ascii="Times New Roman" w:hAnsi="Times New Roman" w:cs="Times New Roman"/>
          <w:sz w:val="24"/>
          <w:szCs w:val="24"/>
        </w:rPr>
        <w:lastRenderedPageBreak/>
        <w:t>Особенности учета автотранспорта и иной самоходной техники</w:t>
      </w:r>
    </w:p>
    <w:p w14:paraId="6D5784CC" w14:textId="70EC5ED1" w:rsidR="00455CCE" w:rsidRPr="00600A11" w:rsidRDefault="00455CCE" w:rsidP="006824FD">
      <w:pPr>
        <w:pStyle w:val="11"/>
        <w:spacing w:line="0" w:lineRule="atLeast"/>
        <w:ind w:firstLine="709"/>
        <w:rPr>
          <w:rFonts w:ascii="Times New Roman" w:hAnsi="Times New Roman" w:cs="Times New Roman"/>
          <w:sz w:val="24"/>
          <w:szCs w:val="24"/>
        </w:rPr>
      </w:pPr>
      <w:r w:rsidRPr="00600A11">
        <w:rPr>
          <w:rFonts w:ascii="Times New Roman" w:hAnsi="Times New Roman" w:cs="Times New Roman"/>
          <w:sz w:val="24"/>
          <w:szCs w:val="24"/>
        </w:rPr>
        <w:t>Контроль по техническому обслуживанию автомобилей возлож</w:t>
      </w:r>
      <w:r w:rsidR="00517D36" w:rsidRPr="00600A11">
        <w:rPr>
          <w:rFonts w:ascii="Times New Roman" w:hAnsi="Times New Roman" w:cs="Times New Roman"/>
          <w:sz w:val="24"/>
          <w:szCs w:val="24"/>
        </w:rPr>
        <w:t>ено</w:t>
      </w:r>
      <w:r w:rsidRPr="00600A11">
        <w:rPr>
          <w:rFonts w:ascii="Times New Roman" w:hAnsi="Times New Roman" w:cs="Times New Roman"/>
          <w:sz w:val="24"/>
          <w:szCs w:val="24"/>
        </w:rPr>
        <w:t xml:space="preserve"> на механика МКУ «Служба технического и материального обеспечения учреждений образования городского округа «Город Чита», согласно договора о совместном сотрудничестве на безвозмездной основе.</w:t>
      </w:r>
    </w:p>
    <w:p w14:paraId="518E821E" w14:textId="36FE72BC" w:rsidR="00455CCE" w:rsidRPr="00600A11" w:rsidRDefault="00455CCE" w:rsidP="006824FD">
      <w:pPr>
        <w:pStyle w:val="11"/>
        <w:spacing w:line="0" w:lineRule="atLeast"/>
        <w:ind w:firstLine="709"/>
        <w:rPr>
          <w:rFonts w:ascii="Times New Roman" w:hAnsi="Times New Roman" w:cs="Times New Roman"/>
          <w:sz w:val="24"/>
          <w:szCs w:val="24"/>
        </w:rPr>
      </w:pPr>
      <w:r w:rsidRPr="00600A11">
        <w:rPr>
          <w:rFonts w:ascii="Times New Roman" w:hAnsi="Times New Roman" w:cs="Times New Roman"/>
          <w:sz w:val="24"/>
          <w:szCs w:val="24"/>
        </w:rPr>
        <w:t>Устанавливаемое на автомобили дополнительное оборудование учитывается аналогично приспособлениям (принадлежностям).</w:t>
      </w:r>
    </w:p>
    <w:p w14:paraId="63229AFA" w14:textId="24255387" w:rsidR="00455CCE" w:rsidRPr="00600A11" w:rsidRDefault="00455CCE" w:rsidP="006824FD">
      <w:pPr>
        <w:pStyle w:val="11"/>
        <w:spacing w:line="0" w:lineRule="atLeast"/>
        <w:ind w:firstLine="709"/>
        <w:rPr>
          <w:rFonts w:ascii="Times New Roman" w:hAnsi="Times New Roman" w:cs="Times New Roman"/>
          <w:sz w:val="24"/>
          <w:szCs w:val="24"/>
        </w:rPr>
      </w:pPr>
      <w:r w:rsidRPr="00600A11">
        <w:rPr>
          <w:rFonts w:ascii="Times New Roman" w:hAnsi="Times New Roman" w:cs="Times New Roman"/>
          <w:sz w:val="24"/>
          <w:szCs w:val="24"/>
        </w:rPr>
        <w:t>Перечень установленного дополнительного оборудования, стоимость которого включена в балансовую стоимость автомобиля, указывается в Инвентарной карточке. Если такое оборудование вышло из строя, стоимость вновь установленного оборудования относится на расходы.</w:t>
      </w:r>
    </w:p>
    <w:p w14:paraId="41A0601B" w14:textId="2BFCCB41" w:rsidR="00455CCE" w:rsidRPr="00600A11" w:rsidRDefault="00455CCE" w:rsidP="006824FD">
      <w:pPr>
        <w:pStyle w:val="11"/>
        <w:spacing w:line="0" w:lineRule="atLeast"/>
        <w:ind w:firstLine="709"/>
        <w:rPr>
          <w:rFonts w:ascii="Times New Roman" w:hAnsi="Times New Roman" w:cs="Times New Roman"/>
          <w:sz w:val="24"/>
          <w:szCs w:val="24"/>
        </w:rPr>
      </w:pPr>
      <w:r w:rsidRPr="00600A11">
        <w:rPr>
          <w:rFonts w:ascii="Times New Roman" w:hAnsi="Times New Roman" w:cs="Times New Roman"/>
          <w:sz w:val="24"/>
          <w:szCs w:val="24"/>
        </w:rPr>
        <w:t xml:space="preserve">При снятии пригодного к эксплуатации оборудования, стоимость которого учтена при формировании первоначальной стоимости автомобиля, оно учитывается в составе материальных запасов по оценочной стоимости. При этом балансовая стоимость автомобиля уменьшается на соответствующую величину путем отражения в учете </w:t>
      </w:r>
      <w:proofErr w:type="spellStart"/>
      <w:r w:rsidRPr="00600A11">
        <w:rPr>
          <w:rFonts w:ascii="Times New Roman" w:hAnsi="Times New Roman" w:cs="Times New Roman"/>
          <w:sz w:val="24"/>
          <w:szCs w:val="24"/>
        </w:rPr>
        <w:t>разукомплектации</w:t>
      </w:r>
      <w:proofErr w:type="spellEnd"/>
      <w:r w:rsidRPr="00600A11">
        <w:rPr>
          <w:rFonts w:ascii="Times New Roman" w:hAnsi="Times New Roman" w:cs="Times New Roman"/>
          <w:sz w:val="24"/>
          <w:szCs w:val="24"/>
        </w:rPr>
        <w:t>, пропорционально пересчитывается сумма начисленной амортизации.</w:t>
      </w:r>
    </w:p>
    <w:p w14:paraId="4093CC3E" w14:textId="77777777" w:rsidR="00455CCE" w:rsidRPr="00600A11" w:rsidRDefault="00455CCE" w:rsidP="006824FD">
      <w:pPr>
        <w:pStyle w:val="11"/>
        <w:spacing w:line="0" w:lineRule="atLeast"/>
        <w:ind w:firstLine="709"/>
        <w:rPr>
          <w:rFonts w:ascii="Times New Roman" w:hAnsi="Times New Roman" w:cs="Times New Roman"/>
          <w:sz w:val="24"/>
          <w:szCs w:val="24"/>
        </w:rPr>
      </w:pPr>
      <w:r w:rsidRPr="00600A11">
        <w:rPr>
          <w:rFonts w:ascii="Times New Roman" w:hAnsi="Times New Roman" w:cs="Times New Roman"/>
          <w:sz w:val="24"/>
          <w:szCs w:val="24"/>
        </w:rPr>
        <w:t>Дополнительное оборудование, устанавливаемое на автомобиль, классифицируется следующим образом</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78"/>
        <w:gridCol w:w="2430"/>
        <w:gridCol w:w="2312"/>
        <w:gridCol w:w="1869"/>
      </w:tblGrid>
      <w:tr w:rsidR="00600A11" w:rsidRPr="00600A11" w14:paraId="0D02A3AB" w14:textId="77777777" w:rsidTr="002B67D3">
        <w:trPr>
          <w:tblCellSpacing w:w="15" w:type="dxa"/>
        </w:trPr>
        <w:tc>
          <w:tcPr>
            <w:tcW w:w="3233" w:type="dxa"/>
            <w:tcBorders>
              <w:top w:val="outset" w:sz="6" w:space="0" w:color="auto"/>
              <w:left w:val="outset" w:sz="6" w:space="0" w:color="auto"/>
              <w:bottom w:val="outset" w:sz="6" w:space="0" w:color="auto"/>
              <w:right w:val="outset" w:sz="6" w:space="0" w:color="auto"/>
            </w:tcBorders>
            <w:vAlign w:val="center"/>
            <w:hideMark/>
          </w:tcPr>
          <w:p w14:paraId="20438BB7" w14:textId="77777777" w:rsidR="00E57466" w:rsidRDefault="00455CCE" w:rsidP="00E57466">
            <w:pPr>
              <w:pStyle w:val="a5"/>
              <w:spacing w:before="0" w:beforeAutospacing="0" w:after="0" w:afterAutospacing="0" w:line="0" w:lineRule="atLeast"/>
              <w:rPr>
                <w:rFonts w:ascii="Times New Roman" w:hAnsi="Times New Roman" w:cs="Times New Roman"/>
              </w:rPr>
            </w:pPr>
            <w:r w:rsidRPr="00600A11">
              <w:rPr>
                <w:rFonts w:ascii="Times New Roman" w:hAnsi="Times New Roman" w:cs="Times New Roman"/>
              </w:rPr>
              <w:t>Вид дополнительного</w:t>
            </w:r>
          </w:p>
          <w:p w14:paraId="010F379A" w14:textId="79DFF83F" w:rsidR="00455CCE" w:rsidRPr="00600A11" w:rsidRDefault="00455CCE" w:rsidP="00E57466">
            <w:pPr>
              <w:pStyle w:val="a5"/>
              <w:spacing w:before="0" w:beforeAutospacing="0" w:after="0" w:afterAutospacing="0" w:line="0" w:lineRule="atLeast"/>
              <w:rPr>
                <w:rFonts w:ascii="Times New Roman" w:hAnsi="Times New Roman" w:cs="Times New Roman"/>
              </w:rPr>
            </w:pPr>
            <w:r w:rsidRPr="00600A11">
              <w:rPr>
                <w:rFonts w:ascii="Times New Roman" w:hAnsi="Times New Roman" w:cs="Times New Roman"/>
              </w:rPr>
              <w:t xml:space="preserve"> оборудования</w:t>
            </w:r>
          </w:p>
        </w:tc>
        <w:tc>
          <w:tcPr>
            <w:tcW w:w="2197" w:type="dxa"/>
            <w:tcBorders>
              <w:top w:val="outset" w:sz="6" w:space="0" w:color="auto"/>
              <w:left w:val="outset" w:sz="6" w:space="0" w:color="auto"/>
              <w:bottom w:val="outset" w:sz="6" w:space="0" w:color="auto"/>
              <w:right w:val="outset" w:sz="6" w:space="0" w:color="auto"/>
            </w:tcBorders>
            <w:vAlign w:val="center"/>
            <w:hideMark/>
          </w:tcPr>
          <w:p w14:paraId="3FD4B097" w14:textId="77777777" w:rsidR="00455CCE" w:rsidRPr="00600A11" w:rsidRDefault="00455CCE" w:rsidP="00E57466">
            <w:pPr>
              <w:pStyle w:val="a5"/>
              <w:rPr>
                <w:rFonts w:ascii="Times New Roman" w:hAnsi="Times New Roman" w:cs="Times New Roman"/>
              </w:rPr>
            </w:pPr>
            <w:r w:rsidRPr="00600A11">
              <w:rPr>
                <w:rFonts w:ascii="Times New Roman" w:hAnsi="Times New Roman" w:cs="Times New Roman"/>
              </w:rPr>
              <w:t>Самостоятельное основное средство</w:t>
            </w:r>
          </w:p>
        </w:tc>
        <w:tc>
          <w:tcPr>
            <w:tcW w:w="2089" w:type="dxa"/>
            <w:tcBorders>
              <w:top w:val="outset" w:sz="6" w:space="0" w:color="auto"/>
              <w:left w:val="outset" w:sz="6" w:space="0" w:color="auto"/>
              <w:bottom w:val="outset" w:sz="6" w:space="0" w:color="auto"/>
              <w:right w:val="outset" w:sz="6" w:space="0" w:color="auto"/>
            </w:tcBorders>
            <w:vAlign w:val="center"/>
            <w:hideMark/>
          </w:tcPr>
          <w:p w14:paraId="5D8759AF" w14:textId="77777777" w:rsidR="00455CCE" w:rsidRPr="00600A11" w:rsidRDefault="00455CCE" w:rsidP="00E57466">
            <w:pPr>
              <w:pStyle w:val="a5"/>
              <w:rPr>
                <w:rFonts w:ascii="Times New Roman" w:hAnsi="Times New Roman" w:cs="Times New Roman"/>
              </w:rPr>
            </w:pPr>
            <w:r w:rsidRPr="00600A11">
              <w:rPr>
                <w:rFonts w:ascii="Times New Roman" w:hAnsi="Times New Roman" w:cs="Times New Roman"/>
              </w:rPr>
              <w:t>Дооборудование автомобиля</w:t>
            </w:r>
          </w:p>
        </w:tc>
        <w:tc>
          <w:tcPr>
            <w:tcW w:w="1670" w:type="dxa"/>
            <w:tcBorders>
              <w:top w:val="outset" w:sz="6" w:space="0" w:color="auto"/>
              <w:left w:val="outset" w:sz="6" w:space="0" w:color="auto"/>
              <w:bottom w:val="outset" w:sz="6" w:space="0" w:color="auto"/>
              <w:right w:val="outset" w:sz="6" w:space="0" w:color="auto"/>
            </w:tcBorders>
            <w:vAlign w:val="center"/>
            <w:hideMark/>
          </w:tcPr>
          <w:p w14:paraId="2DDC1E70" w14:textId="77777777" w:rsidR="00961101" w:rsidRDefault="00455CCE" w:rsidP="00961101">
            <w:pPr>
              <w:pStyle w:val="a5"/>
              <w:spacing w:before="0" w:beforeAutospacing="0" w:after="0" w:afterAutospacing="0" w:line="0" w:lineRule="atLeast"/>
              <w:rPr>
                <w:rFonts w:ascii="Times New Roman" w:hAnsi="Times New Roman" w:cs="Times New Roman"/>
              </w:rPr>
            </w:pPr>
            <w:r w:rsidRPr="00600A11">
              <w:rPr>
                <w:rFonts w:ascii="Times New Roman" w:hAnsi="Times New Roman" w:cs="Times New Roman"/>
              </w:rPr>
              <w:t>Списывается на расходы</w:t>
            </w:r>
          </w:p>
          <w:p w14:paraId="2C888929" w14:textId="7481AD23" w:rsidR="00455CCE" w:rsidRPr="00600A11" w:rsidRDefault="00455CCE" w:rsidP="00961101">
            <w:pPr>
              <w:pStyle w:val="a5"/>
              <w:spacing w:before="0" w:beforeAutospacing="0" w:after="0" w:afterAutospacing="0" w:line="0" w:lineRule="atLeast"/>
              <w:rPr>
                <w:rFonts w:ascii="Times New Roman" w:hAnsi="Times New Roman" w:cs="Times New Roman"/>
              </w:rPr>
            </w:pPr>
            <w:r w:rsidRPr="00600A11">
              <w:rPr>
                <w:rFonts w:ascii="Times New Roman" w:hAnsi="Times New Roman" w:cs="Times New Roman"/>
              </w:rPr>
              <w:t xml:space="preserve"> организации</w:t>
            </w:r>
          </w:p>
        </w:tc>
      </w:tr>
      <w:tr w:rsidR="00600A11" w:rsidRPr="00600A11" w14:paraId="2B795E19" w14:textId="77777777" w:rsidTr="002B67D3">
        <w:trPr>
          <w:tblCellSpacing w:w="15" w:type="dxa"/>
        </w:trPr>
        <w:tc>
          <w:tcPr>
            <w:tcW w:w="3233" w:type="dxa"/>
            <w:tcBorders>
              <w:top w:val="outset" w:sz="6" w:space="0" w:color="auto"/>
              <w:left w:val="outset" w:sz="6" w:space="0" w:color="auto"/>
              <w:bottom w:val="outset" w:sz="6" w:space="0" w:color="auto"/>
              <w:right w:val="outset" w:sz="6" w:space="0" w:color="auto"/>
            </w:tcBorders>
            <w:vAlign w:val="center"/>
            <w:hideMark/>
          </w:tcPr>
          <w:p w14:paraId="394D8C52" w14:textId="77777777" w:rsidR="00455CCE" w:rsidRPr="00600A11" w:rsidRDefault="00455CCE" w:rsidP="00E57466">
            <w:pPr>
              <w:pStyle w:val="a5"/>
              <w:rPr>
                <w:rFonts w:ascii="Times New Roman" w:hAnsi="Times New Roman" w:cs="Times New Roman"/>
              </w:rPr>
            </w:pPr>
            <w:r w:rsidRPr="00600A11">
              <w:rPr>
                <w:rFonts w:ascii="Times New Roman" w:hAnsi="Times New Roman" w:cs="Times New Roman"/>
              </w:rPr>
              <w:t>Автомагнитола (головное устройство)</w:t>
            </w:r>
          </w:p>
        </w:tc>
        <w:tc>
          <w:tcPr>
            <w:tcW w:w="2197" w:type="dxa"/>
            <w:tcBorders>
              <w:top w:val="outset" w:sz="6" w:space="0" w:color="auto"/>
              <w:left w:val="outset" w:sz="6" w:space="0" w:color="auto"/>
              <w:bottom w:val="outset" w:sz="6" w:space="0" w:color="auto"/>
              <w:right w:val="outset" w:sz="6" w:space="0" w:color="auto"/>
            </w:tcBorders>
            <w:vAlign w:val="center"/>
            <w:hideMark/>
          </w:tcPr>
          <w:p w14:paraId="6F0CFE47" w14:textId="4C086EEB" w:rsidR="00455CCE" w:rsidRPr="00600A11" w:rsidRDefault="00455CCE" w:rsidP="006824FD">
            <w:pPr>
              <w:ind w:firstLine="709"/>
            </w:pPr>
          </w:p>
        </w:tc>
        <w:tc>
          <w:tcPr>
            <w:tcW w:w="2089" w:type="dxa"/>
            <w:tcBorders>
              <w:top w:val="outset" w:sz="6" w:space="0" w:color="auto"/>
              <w:left w:val="outset" w:sz="6" w:space="0" w:color="auto"/>
              <w:bottom w:val="outset" w:sz="6" w:space="0" w:color="auto"/>
              <w:right w:val="outset" w:sz="6" w:space="0" w:color="auto"/>
            </w:tcBorders>
            <w:vAlign w:val="center"/>
            <w:hideMark/>
          </w:tcPr>
          <w:p w14:paraId="6083D77C" w14:textId="77777777" w:rsidR="00455CCE" w:rsidRPr="00600A11" w:rsidRDefault="00455CCE" w:rsidP="006824FD">
            <w:pPr>
              <w:ind w:firstLine="709"/>
            </w:pPr>
          </w:p>
        </w:tc>
        <w:tc>
          <w:tcPr>
            <w:tcW w:w="1670" w:type="dxa"/>
            <w:tcBorders>
              <w:top w:val="outset" w:sz="6" w:space="0" w:color="auto"/>
              <w:left w:val="outset" w:sz="6" w:space="0" w:color="auto"/>
              <w:bottom w:val="outset" w:sz="6" w:space="0" w:color="auto"/>
              <w:right w:val="outset" w:sz="6" w:space="0" w:color="auto"/>
            </w:tcBorders>
            <w:vAlign w:val="center"/>
            <w:hideMark/>
          </w:tcPr>
          <w:p w14:paraId="3CEEAD41" w14:textId="144F94B4" w:rsidR="00455CCE" w:rsidRPr="00600A11" w:rsidRDefault="002B67D3" w:rsidP="006824FD">
            <w:pPr>
              <w:ind w:firstLine="709"/>
            </w:pPr>
            <w:r w:rsidRPr="00600A11">
              <w:t>х</w:t>
            </w:r>
          </w:p>
        </w:tc>
      </w:tr>
      <w:tr w:rsidR="002B67D3" w:rsidRPr="00600A11" w14:paraId="64583851" w14:textId="77777777" w:rsidTr="002B67D3">
        <w:trPr>
          <w:tblCellSpacing w:w="15" w:type="dxa"/>
        </w:trPr>
        <w:tc>
          <w:tcPr>
            <w:tcW w:w="3233" w:type="dxa"/>
            <w:tcBorders>
              <w:top w:val="outset" w:sz="6" w:space="0" w:color="auto"/>
              <w:left w:val="outset" w:sz="6" w:space="0" w:color="auto"/>
              <w:bottom w:val="outset" w:sz="6" w:space="0" w:color="auto"/>
              <w:right w:val="outset" w:sz="6" w:space="0" w:color="auto"/>
            </w:tcBorders>
            <w:vAlign w:val="center"/>
            <w:hideMark/>
          </w:tcPr>
          <w:p w14:paraId="6A1BA37F" w14:textId="77777777" w:rsidR="002B67D3" w:rsidRPr="00600A11" w:rsidRDefault="002B67D3" w:rsidP="002B67D3">
            <w:pPr>
              <w:pStyle w:val="a5"/>
              <w:rPr>
                <w:rFonts w:ascii="Times New Roman" w:hAnsi="Times New Roman" w:cs="Times New Roman"/>
              </w:rPr>
            </w:pPr>
            <w:r w:rsidRPr="00600A11">
              <w:rPr>
                <w:rFonts w:ascii="Times New Roman" w:hAnsi="Times New Roman" w:cs="Times New Roman"/>
              </w:rPr>
              <w:t>Звуковые колонки</w:t>
            </w:r>
          </w:p>
        </w:tc>
        <w:tc>
          <w:tcPr>
            <w:tcW w:w="2197" w:type="dxa"/>
            <w:tcBorders>
              <w:top w:val="outset" w:sz="6" w:space="0" w:color="auto"/>
              <w:left w:val="outset" w:sz="6" w:space="0" w:color="auto"/>
              <w:bottom w:val="outset" w:sz="6" w:space="0" w:color="auto"/>
              <w:right w:val="outset" w:sz="6" w:space="0" w:color="auto"/>
            </w:tcBorders>
            <w:vAlign w:val="center"/>
          </w:tcPr>
          <w:p w14:paraId="415C24BD" w14:textId="59C24C49" w:rsidR="002B67D3" w:rsidRPr="00600A11" w:rsidRDefault="002B67D3" w:rsidP="002B67D3">
            <w:pPr>
              <w:pStyle w:val="a5"/>
              <w:ind w:firstLine="709"/>
              <w:rPr>
                <w:rFonts w:ascii="Times New Roman" w:hAnsi="Times New Roman" w:cs="Times New Roman"/>
              </w:rPr>
            </w:pPr>
          </w:p>
        </w:tc>
        <w:tc>
          <w:tcPr>
            <w:tcW w:w="2089" w:type="dxa"/>
            <w:tcBorders>
              <w:top w:val="outset" w:sz="6" w:space="0" w:color="auto"/>
              <w:left w:val="outset" w:sz="6" w:space="0" w:color="auto"/>
              <w:bottom w:val="outset" w:sz="6" w:space="0" w:color="auto"/>
              <w:right w:val="outset" w:sz="6" w:space="0" w:color="auto"/>
            </w:tcBorders>
            <w:vAlign w:val="center"/>
            <w:hideMark/>
          </w:tcPr>
          <w:p w14:paraId="06FA4C31" w14:textId="77777777" w:rsidR="002B67D3" w:rsidRPr="00600A11" w:rsidRDefault="002B67D3" w:rsidP="002B67D3">
            <w:pPr>
              <w:pStyle w:val="a5"/>
              <w:ind w:firstLine="709"/>
              <w:rPr>
                <w:rFonts w:ascii="Times New Roman" w:hAnsi="Times New Roman" w:cs="Times New Roman"/>
              </w:rPr>
            </w:pPr>
          </w:p>
        </w:tc>
        <w:tc>
          <w:tcPr>
            <w:tcW w:w="1670" w:type="dxa"/>
            <w:tcBorders>
              <w:top w:val="outset" w:sz="6" w:space="0" w:color="auto"/>
              <w:left w:val="outset" w:sz="6" w:space="0" w:color="auto"/>
              <w:bottom w:val="outset" w:sz="6" w:space="0" w:color="auto"/>
              <w:right w:val="outset" w:sz="6" w:space="0" w:color="auto"/>
            </w:tcBorders>
            <w:vAlign w:val="center"/>
          </w:tcPr>
          <w:p w14:paraId="4B49ABFF" w14:textId="1543EE05" w:rsidR="002B67D3" w:rsidRPr="00600A11" w:rsidRDefault="002B67D3" w:rsidP="002B67D3">
            <w:pPr>
              <w:ind w:firstLine="709"/>
            </w:pPr>
            <w:r w:rsidRPr="00600A11">
              <w:t>x</w:t>
            </w:r>
          </w:p>
        </w:tc>
      </w:tr>
      <w:tr w:rsidR="002B67D3" w:rsidRPr="00600A11" w14:paraId="23EC57E9" w14:textId="77777777" w:rsidTr="002B67D3">
        <w:trPr>
          <w:tblCellSpacing w:w="15" w:type="dxa"/>
        </w:trPr>
        <w:tc>
          <w:tcPr>
            <w:tcW w:w="3233" w:type="dxa"/>
            <w:tcBorders>
              <w:top w:val="outset" w:sz="6" w:space="0" w:color="auto"/>
              <w:left w:val="outset" w:sz="6" w:space="0" w:color="auto"/>
              <w:bottom w:val="outset" w:sz="6" w:space="0" w:color="auto"/>
              <w:right w:val="outset" w:sz="6" w:space="0" w:color="auto"/>
            </w:tcBorders>
            <w:vAlign w:val="center"/>
            <w:hideMark/>
          </w:tcPr>
          <w:p w14:paraId="27755DBC" w14:textId="77777777" w:rsidR="002B67D3" w:rsidRPr="00600A11" w:rsidRDefault="002B67D3" w:rsidP="002B67D3">
            <w:pPr>
              <w:pStyle w:val="a5"/>
              <w:rPr>
                <w:rFonts w:ascii="Times New Roman" w:hAnsi="Times New Roman" w:cs="Times New Roman"/>
              </w:rPr>
            </w:pPr>
            <w:r w:rsidRPr="00600A11">
              <w:rPr>
                <w:rFonts w:ascii="Times New Roman" w:hAnsi="Times New Roman" w:cs="Times New Roman"/>
              </w:rPr>
              <w:t>Усилитель звуковой</w:t>
            </w:r>
          </w:p>
        </w:tc>
        <w:tc>
          <w:tcPr>
            <w:tcW w:w="2197" w:type="dxa"/>
            <w:tcBorders>
              <w:top w:val="outset" w:sz="6" w:space="0" w:color="auto"/>
              <w:left w:val="outset" w:sz="6" w:space="0" w:color="auto"/>
              <w:bottom w:val="outset" w:sz="6" w:space="0" w:color="auto"/>
              <w:right w:val="outset" w:sz="6" w:space="0" w:color="auto"/>
            </w:tcBorders>
            <w:vAlign w:val="center"/>
          </w:tcPr>
          <w:p w14:paraId="5C99B4C2" w14:textId="0DF57F50" w:rsidR="002B67D3" w:rsidRPr="00600A11" w:rsidRDefault="002B67D3" w:rsidP="002B67D3">
            <w:pPr>
              <w:pStyle w:val="a5"/>
              <w:ind w:firstLine="709"/>
              <w:rPr>
                <w:rFonts w:ascii="Times New Roman" w:hAnsi="Times New Roman" w:cs="Times New Roman"/>
              </w:rPr>
            </w:pPr>
          </w:p>
        </w:tc>
        <w:tc>
          <w:tcPr>
            <w:tcW w:w="2089" w:type="dxa"/>
            <w:tcBorders>
              <w:top w:val="outset" w:sz="6" w:space="0" w:color="auto"/>
              <w:left w:val="outset" w:sz="6" w:space="0" w:color="auto"/>
              <w:bottom w:val="outset" w:sz="6" w:space="0" w:color="auto"/>
              <w:right w:val="outset" w:sz="6" w:space="0" w:color="auto"/>
            </w:tcBorders>
            <w:vAlign w:val="center"/>
            <w:hideMark/>
          </w:tcPr>
          <w:p w14:paraId="0FB870EA" w14:textId="77777777" w:rsidR="002B67D3" w:rsidRPr="00600A11" w:rsidRDefault="002B67D3" w:rsidP="002B67D3">
            <w:pPr>
              <w:pStyle w:val="a5"/>
              <w:ind w:firstLine="709"/>
              <w:rPr>
                <w:rFonts w:ascii="Times New Roman" w:hAnsi="Times New Roman" w:cs="Times New Roman"/>
              </w:rPr>
            </w:pPr>
          </w:p>
        </w:tc>
        <w:tc>
          <w:tcPr>
            <w:tcW w:w="1670" w:type="dxa"/>
            <w:tcBorders>
              <w:top w:val="outset" w:sz="6" w:space="0" w:color="auto"/>
              <w:left w:val="outset" w:sz="6" w:space="0" w:color="auto"/>
              <w:bottom w:val="outset" w:sz="6" w:space="0" w:color="auto"/>
              <w:right w:val="outset" w:sz="6" w:space="0" w:color="auto"/>
            </w:tcBorders>
            <w:vAlign w:val="center"/>
          </w:tcPr>
          <w:p w14:paraId="31D06CD8" w14:textId="6A0EEDB6" w:rsidR="002B67D3" w:rsidRPr="00600A11" w:rsidRDefault="002B67D3" w:rsidP="002B67D3">
            <w:pPr>
              <w:ind w:firstLine="709"/>
            </w:pPr>
            <w:r w:rsidRPr="00600A11">
              <w:t>x</w:t>
            </w:r>
          </w:p>
        </w:tc>
      </w:tr>
      <w:tr w:rsidR="002B67D3" w:rsidRPr="00600A11" w14:paraId="31FA989A" w14:textId="77777777" w:rsidTr="002B67D3">
        <w:trPr>
          <w:trHeight w:val="330"/>
          <w:tblCellSpacing w:w="15" w:type="dxa"/>
        </w:trPr>
        <w:tc>
          <w:tcPr>
            <w:tcW w:w="3233" w:type="dxa"/>
            <w:tcBorders>
              <w:top w:val="outset" w:sz="6" w:space="0" w:color="auto"/>
              <w:left w:val="outset" w:sz="6" w:space="0" w:color="auto"/>
              <w:bottom w:val="outset" w:sz="6" w:space="0" w:color="auto"/>
              <w:right w:val="outset" w:sz="6" w:space="0" w:color="auto"/>
            </w:tcBorders>
            <w:vAlign w:val="center"/>
            <w:hideMark/>
          </w:tcPr>
          <w:p w14:paraId="3CF55D63" w14:textId="77777777" w:rsidR="002B67D3" w:rsidRPr="00600A11" w:rsidRDefault="002B67D3" w:rsidP="002B67D3">
            <w:pPr>
              <w:pStyle w:val="a5"/>
              <w:rPr>
                <w:rFonts w:ascii="Times New Roman" w:hAnsi="Times New Roman" w:cs="Times New Roman"/>
              </w:rPr>
            </w:pPr>
            <w:r w:rsidRPr="00600A11">
              <w:rPr>
                <w:rFonts w:ascii="Times New Roman" w:hAnsi="Times New Roman" w:cs="Times New Roman"/>
              </w:rPr>
              <w:t>Автосигнализация</w:t>
            </w:r>
          </w:p>
        </w:tc>
        <w:tc>
          <w:tcPr>
            <w:tcW w:w="2197" w:type="dxa"/>
            <w:tcBorders>
              <w:top w:val="outset" w:sz="6" w:space="0" w:color="auto"/>
              <w:left w:val="outset" w:sz="6" w:space="0" w:color="auto"/>
              <w:bottom w:val="outset" w:sz="6" w:space="0" w:color="auto"/>
              <w:right w:val="outset" w:sz="6" w:space="0" w:color="auto"/>
            </w:tcBorders>
            <w:vAlign w:val="center"/>
            <w:hideMark/>
          </w:tcPr>
          <w:p w14:paraId="2C0C6D57" w14:textId="13EA1956" w:rsidR="002B67D3" w:rsidRPr="00600A11" w:rsidRDefault="002B67D3" w:rsidP="002B67D3">
            <w:pPr>
              <w:pStyle w:val="a5"/>
              <w:ind w:firstLine="709"/>
              <w:rPr>
                <w:rFonts w:ascii="Times New Roman" w:hAnsi="Times New Roman" w:cs="Times New Roman"/>
              </w:rPr>
            </w:pPr>
          </w:p>
        </w:tc>
        <w:tc>
          <w:tcPr>
            <w:tcW w:w="2089" w:type="dxa"/>
            <w:tcBorders>
              <w:top w:val="outset" w:sz="6" w:space="0" w:color="auto"/>
              <w:left w:val="outset" w:sz="6" w:space="0" w:color="auto"/>
              <w:bottom w:val="outset" w:sz="6" w:space="0" w:color="auto"/>
              <w:right w:val="outset" w:sz="6" w:space="0" w:color="auto"/>
            </w:tcBorders>
            <w:vAlign w:val="center"/>
            <w:hideMark/>
          </w:tcPr>
          <w:p w14:paraId="73CB7C4B" w14:textId="77777777" w:rsidR="002B67D3" w:rsidRPr="00600A11" w:rsidRDefault="002B67D3" w:rsidP="002B67D3">
            <w:pPr>
              <w:pStyle w:val="a5"/>
              <w:ind w:firstLine="709"/>
              <w:rPr>
                <w:rFonts w:ascii="Times New Roman" w:hAnsi="Times New Roman" w:cs="Times New Roman"/>
              </w:rPr>
            </w:pPr>
          </w:p>
        </w:tc>
        <w:tc>
          <w:tcPr>
            <w:tcW w:w="1670" w:type="dxa"/>
            <w:tcBorders>
              <w:top w:val="outset" w:sz="6" w:space="0" w:color="auto"/>
              <w:left w:val="outset" w:sz="6" w:space="0" w:color="auto"/>
              <w:bottom w:val="outset" w:sz="6" w:space="0" w:color="auto"/>
              <w:right w:val="outset" w:sz="6" w:space="0" w:color="auto"/>
            </w:tcBorders>
            <w:vAlign w:val="center"/>
          </w:tcPr>
          <w:p w14:paraId="606C3358" w14:textId="572DD250" w:rsidR="002B67D3" w:rsidRPr="00600A11" w:rsidRDefault="002B67D3" w:rsidP="002B67D3">
            <w:pPr>
              <w:ind w:firstLine="709"/>
            </w:pPr>
            <w:r w:rsidRPr="00600A11">
              <w:t>x</w:t>
            </w:r>
          </w:p>
        </w:tc>
      </w:tr>
      <w:tr w:rsidR="002B67D3" w:rsidRPr="00600A11" w14:paraId="783280BF" w14:textId="77777777" w:rsidTr="002B67D3">
        <w:trPr>
          <w:trHeight w:val="337"/>
          <w:tblCellSpacing w:w="15" w:type="dxa"/>
        </w:trPr>
        <w:tc>
          <w:tcPr>
            <w:tcW w:w="3233" w:type="dxa"/>
            <w:tcBorders>
              <w:top w:val="outset" w:sz="6" w:space="0" w:color="auto"/>
              <w:left w:val="outset" w:sz="6" w:space="0" w:color="auto"/>
              <w:bottom w:val="outset" w:sz="6" w:space="0" w:color="auto"/>
              <w:right w:val="outset" w:sz="6" w:space="0" w:color="auto"/>
            </w:tcBorders>
            <w:vAlign w:val="center"/>
            <w:hideMark/>
          </w:tcPr>
          <w:p w14:paraId="75BD196B" w14:textId="77777777" w:rsidR="002B67D3" w:rsidRPr="00600A11" w:rsidRDefault="002B67D3" w:rsidP="002B67D3">
            <w:pPr>
              <w:pStyle w:val="a5"/>
              <w:rPr>
                <w:rFonts w:ascii="Times New Roman" w:hAnsi="Times New Roman" w:cs="Times New Roman"/>
              </w:rPr>
            </w:pPr>
            <w:r w:rsidRPr="00600A11">
              <w:rPr>
                <w:rFonts w:ascii="Times New Roman" w:hAnsi="Times New Roman" w:cs="Times New Roman"/>
              </w:rPr>
              <w:t>Навигатор</w:t>
            </w:r>
          </w:p>
        </w:tc>
        <w:tc>
          <w:tcPr>
            <w:tcW w:w="2197" w:type="dxa"/>
            <w:tcBorders>
              <w:top w:val="outset" w:sz="6" w:space="0" w:color="auto"/>
              <w:left w:val="outset" w:sz="6" w:space="0" w:color="auto"/>
              <w:bottom w:val="outset" w:sz="6" w:space="0" w:color="auto"/>
              <w:right w:val="outset" w:sz="6" w:space="0" w:color="auto"/>
            </w:tcBorders>
            <w:vAlign w:val="center"/>
            <w:hideMark/>
          </w:tcPr>
          <w:p w14:paraId="72851707" w14:textId="77777777" w:rsidR="002B67D3" w:rsidRPr="00600A11" w:rsidRDefault="002B67D3" w:rsidP="002B67D3">
            <w:pPr>
              <w:ind w:firstLine="709"/>
            </w:pPr>
            <w:r w:rsidRPr="00600A11">
              <w:t>х</w:t>
            </w:r>
          </w:p>
        </w:tc>
        <w:tc>
          <w:tcPr>
            <w:tcW w:w="2089" w:type="dxa"/>
            <w:tcBorders>
              <w:top w:val="outset" w:sz="6" w:space="0" w:color="auto"/>
              <w:left w:val="outset" w:sz="6" w:space="0" w:color="auto"/>
              <w:bottom w:val="outset" w:sz="6" w:space="0" w:color="auto"/>
              <w:right w:val="outset" w:sz="6" w:space="0" w:color="auto"/>
            </w:tcBorders>
            <w:vAlign w:val="center"/>
            <w:hideMark/>
          </w:tcPr>
          <w:p w14:paraId="76D15CCD" w14:textId="77777777" w:rsidR="002B67D3" w:rsidRPr="00600A11" w:rsidRDefault="002B67D3" w:rsidP="002B67D3">
            <w:pPr>
              <w:ind w:firstLine="709"/>
            </w:pPr>
          </w:p>
        </w:tc>
        <w:tc>
          <w:tcPr>
            <w:tcW w:w="1670" w:type="dxa"/>
            <w:tcBorders>
              <w:top w:val="outset" w:sz="6" w:space="0" w:color="auto"/>
              <w:left w:val="outset" w:sz="6" w:space="0" w:color="auto"/>
              <w:bottom w:val="outset" w:sz="6" w:space="0" w:color="auto"/>
              <w:right w:val="outset" w:sz="6" w:space="0" w:color="auto"/>
            </w:tcBorders>
            <w:vAlign w:val="center"/>
            <w:hideMark/>
          </w:tcPr>
          <w:p w14:paraId="58E22F04" w14:textId="77777777" w:rsidR="002B67D3" w:rsidRPr="00600A11" w:rsidRDefault="002B67D3" w:rsidP="002B67D3">
            <w:pPr>
              <w:ind w:firstLine="709"/>
            </w:pPr>
          </w:p>
        </w:tc>
      </w:tr>
      <w:tr w:rsidR="002B67D3" w:rsidRPr="00600A11" w14:paraId="232C055D" w14:textId="77777777" w:rsidTr="002B67D3">
        <w:trPr>
          <w:trHeight w:val="445"/>
          <w:tblCellSpacing w:w="15" w:type="dxa"/>
        </w:trPr>
        <w:tc>
          <w:tcPr>
            <w:tcW w:w="3233" w:type="dxa"/>
            <w:tcBorders>
              <w:top w:val="outset" w:sz="6" w:space="0" w:color="auto"/>
              <w:left w:val="outset" w:sz="6" w:space="0" w:color="auto"/>
              <w:bottom w:val="outset" w:sz="6" w:space="0" w:color="auto"/>
              <w:right w:val="outset" w:sz="6" w:space="0" w:color="auto"/>
            </w:tcBorders>
            <w:vAlign w:val="center"/>
            <w:hideMark/>
          </w:tcPr>
          <w:p w14:paraId="4482067D" w14:textId="77777777" w:rsidR="002B67D3" w:rsidRPr="00600A11" w:rsidRDefault="002B67D3" w:rsidP="002B67D3">
            <w:pPr>
              <w:pStyle w:val="a5"/>
              <w:rPr>
                <w:rFonts w:ascii="Times New Roman" w:hAnsi="Times New Roman" w:cs="Times New Roman"/>
              </w:rPr>
            </w:pPr>
            <w:r w:rsidRPr="00600A11">
              <w:rPr>
                <w:rFonts w:ascii="Times New Roman" w:hAnsi="Times New Roman" w:cs="Times New Roman"/>
              </w:rPr>
              <w:t>Регистратор</w:t>
            </w:r>
          </w:p>
        </w:tc>
        <w:tc>
          <w:tcPr>
            <w:tcW w:w="2197" w:type="dxa"/>
            <w:tcBorders>
              <w:top w:val="outset" w:sz="6" w:space="0" w:color="auto"/>
              <w:left w:val="outset" w:sz="6" w:space="0" w:color="auto"/>
              <w:bottom w:val="outset" w:sz="6" w:space="0" w:color="auto"/>
              <w:right w:val="outset" w:sz="6" w:space="0" w:color="auto"/>
            </w:tcBorders>
            <w:vAlign w:val="center"/>
            <w:hideMark/>
          </w:tcPr>
          <w:p w14:paraId="4B3FC0DA" w14:textId="77777777" w:rsidR="002B67D3" w:rsidRPr="00600A11" w:rsidRDefault="002B67D3" w:rsidP="002B67D3">
            <w:pPr>
              <w:ind w:firstLine="709"/>
            </w:pPr>
            <w:r w:rsidRPr="00600A11">
              <w:t>х</w:t>
            </w:r>
          </w:p>
        </w:tc>
        <w:tc>
          <w:tcPr>
            <w:tcW w:w="2089" w:type="dxa"/>
            <w:tcBorders>
              <w:top w:val="outset" w:sz="6" w:space="0" w:color="auto"/>
              <w:left w:val="outset" w:sz="6" w:space="0" w:color="auto"/>
              <w:bottom w:val="outset" w:sz="6" w:space="0" w:color="auto"/>
              <w:right w:val="outset" w:sz="6" w:space="0" w:color="auto"/>
            </w:tcBorders>
            <w:vAlign w:val="center"/>
            <w:hideMark/>
          </w:tcPr>
          <w:p w14:paraId="67D6440F" w14:textId="77777777" w:rsidR="002B67D3" w:rsidRPr="00600A11" w:rsidRDefault="002B67D3" w:rsidP="002B67D3">
            <w:pPr>
              <w:ind w:firstLine="709"/>
            </w:pPr>
          </w:p>
        </w:tc>
        <w:tc>
          <w:tcPr>
            <w:tcW w:w="1670" w:type="dxa"/>
            <w:tcBorders>
              <w:top w:val="outset" w:sz="6" w:space="0" w:color="auto"/>
              <w:left w:val="outset" w:sz="6" w:space="0" w:color="auto"/>
              <w:bottom w:val="outset" w:sz="6" w:space="0" w:color="auto"/>
              <w:right w:val="outset" w:sz="6" w:space="0" w:color="auto"/>
            </w:tcBorders>
            <w:vAlign w:val="center"/>
            <w:hideMark/>
          </w:tcPr>
          <w:p w14:paraId="21FDDDA0" w14:textId="77777777" w:rsidR="002B67D3" w:rsidRPr="00600A11" w:rsidRDefault="002B67D3" w:rsidP="002B67D3">
            <w:pPr>
              <w:ind w:firstLine="709"/>
            </w:pPr>
          </w:p>
        </w:tc>
      </w:tr>
    </w:tbl>
    <w:p w14:paraId="317C13DC" w14:textId="6A77047E" w:rsidR="00E82906" w:rsidRPr="00600A11" w:rsidRDefault="00517D36" w:rsidP="006824FD">
      <w:pPr>
        <w:spacing w:before="100" w:beforeAutospacing="1" w:after="100" w:afterAutospacing="1" w:line="276" w:lineRule="auto"/>
        <w:ind w:firstLine="709"/>
        <w:jc w:val="center"/>
        <w:rPr>
          <w:rFonts w:eastAsia="Times New Roman"/>
          <w:b/>
        </w:rPr>
      </w:pPr>
      <w:r w:rsidRPr="00600A11">
        <w:rPr>
          <w:rStyle w:val="enumerated"/>
          <w:rFonts w:eastAsia="Times New Roman"/>
          <w:b/>
        </w:rPr>
        <w:t>2</w:t>
      </w:r>
      <w:r w:rsidR="00E82906" w:rsidRPr="00600A11">
        <w:rPr>
          <w:rStyle w:val="enumerated"/>
          <w:rFonts w:eastAsia="Times New Roman"/>
          <w:b/>
        </w:rPr>
        <w:t>.</w:t>
      </w:r>
      <w:r w:rsidR="00E82906" w:rsidRPr="00600A11">
        <w:rPr>
          <w:rFonts w:eastAsia="Times New Roman"/>
          <w:b/>
        </w:rPr>
        <w:t xml:space="preserve"> Амортизация</w:t>
      </w:r>
    </w:p>
    <w:p w14:paraId="0012A9EE" w14:textId="0B71365A" w:rsidR="00E82906" w:rsidRPr="00600A11" w:rsidRDefault="00517D36" w:rsidP="006824FD">
      <w:pPr>
        <w:pStyle w:val="a5"/>
        <w:spacing w:before="0" w:beforeAutospacing="0" w:after="0" w:afterAutospacing="0" w:line="0" w:lineRule="atLeast"/>
        <w:ind w:firstLine="709"/>
        <w:rPr>
          <w:rFonts w:ascii="Times New Roman" w:hAnsi="Times New Roman" w:cs="Times New Roman"/>
        </w:rPr>
      </w:pPr>
      <w:r w:rsidRPr="00600A11">
        <w:rPr>
          <w:rStyle w:val="enumerated"/>
          <w:rFonts w:ascii="Times New Roman" w:hAnsi="Times New Roman" w:cs="Times New Roman"/>
        </w:rPr>
        <w:t>2</w:t>
      </w:r>
      <w:r w:rsidR="00E82906" w:rsidRPr="00600A11">
        <w:rPr>
          <w:rStyle w:val="enumerated"/>
          <w:rFonts w:ascii="Times New Roman" w:hAnsi="Times New Roman" w:cs="Times New Roman"/>
        </w:rPr>
        <w:t>.1.</w:t>
      </w:r>
      <w:r w:rsidR="00E82906" w:rsidRPr="00600A11">
        <w:rPr>
          <w:rFonts w:ascii="Times New Roman" w:hAnsi="Times New Roman" w:cs="Times New Roman"/>
        </w:rPr>
        <w:t xml:space="preserve"> С даты перехода на федер</w:t>
      </w:r>
      <w:r w:rsidR="002B67D3">
        <w:rPr>
          <w:rFonts w:ascii="Times New Roman" w:hAnsi="Times New Roman" w:cs="Times New Roman"/>
        </w:rPr>
        <w:t>альный стандарт для госсектора «Основные средства»</w:t>
      </w:r>
      <w:r w:rsidR="00E82906" w:rsidRPr="00600A11">
        <w:rPr>
          <w:rFonts w:ascii="Times New Roman" w:hAnsi="Times New Roman" w:cs="Times New Roman"/>
        </w:rPr>
        <w:t xml:space="preserve"> начисление амортизации осуществляется линейным методом.</w:t>
      </w:r>
    </w:p>
    <w:p w14:paraId="670DBC1E" w14:textId="3C90AF4E" w:rsidR="00E82906" w:rsidRPr="00600A11" w:rsidRDefault="00063C73" w:rsidP="006824FD">
      <w:pPr>
        <w:spacing w:line="0" w:lineRule="atLeast"/>
        <w:ind w:firstLine="709"/>
        <w:jc w:val="both"/>
        <w:rPr>
          <w:rFonts w:eastAsia="Times New Roman"/>
        </w:rPr>
      </w:pPr>
      <w:r w:rsidRPr="00600A11">
        <w:rPr>
          <w:rStyle w:val="enumerated"/>
        </w:rPr>
        <w:t xml:space="preserve">  </w:t>
      </w:r>
      <w:r w:rsidR="00517D36" w:rsidRPr="00600A11">
        <w:rPr>
          <w:rStyle w:val="enumerated"/>
        </w:rPr>
        <w:t>2</w:t>
      </w:r>
      <w:r w:rsidR="00E82906" w:rsidRPr="00600A11">
        <w:rPr>
          <w:rStyle w:val="enumerated"/>
        </w:rPr>
        <w:t>.2.</w:t>
      </w:r>
      <w:r w:rsidR="00E82906" w:rsidRPr="00600A11">
        <w:t xml:space="preserve"> </w:t>
      </w:r>
      <w:r w:rsidR="00E82906" w:rsidRPr="00600A11">
        <w:rPr>
          <w:rFonts w:eastAsia="Times New Roman"/>
        </w:rPr>
        <w:t>Сумма амортизации за каждый период признается в составе расходов текущего периода (относится на уменьшение финансового результата) за исключением случаев, когда она включена в стоимость другого актива.</w:t>
      </w:r>
    </w:p>
    <w:p w14:paraId="14F6AEA2" w14:textId="77777777" w:rsidR="00E82906" w:rsidRPr="00600A11" w:rsidRDefault="00E82906" w:rsidP="006824FD">
      <w:pPr>
        <w:spacing w:line="0" w:lineRule="atLeast"/>
        <w:ind w:firstLine="709"/>
        <w:jc w:val="both"/>
        <w:rPr>
          <w:rFonts w:eastAsia="Times New Roman"/>
        </w:rPr>
      </w:pPr>
      <w:r w:rsidRPr="00600A11">
        <w:rPr>
          <w:rFonts w:eastAsia="Times New Roman"/>
        </w:rPr>
        <w:t>на объекты основных средств стоимостью свыше 100 000 рублей амортизация начисляется в соответствии с рассчитанными в установленном порядке нормами амортизации;</w:t>
      </w:r>
    </w:p>
    <w:p w14:paraId="569634E6" w14:textId="77777777" w:rsidR="00E82906" w:rsidRPr="00600A11" w:rsidRDefault="00E82906" w:rsidP="006824FD">
      <w:pPr>
        <w:spacing w:line="0" w:lineRule="atLeast"/>
        <w:ind w:firstLine="709"/>
        <w:jc w:val="both"/>
        <w:rPr>
          <w:rFonts w:eastAsia="Times New Roman"/>
        </w:rPr>
      </w:pPr>
      <w:r w:rsidRPr="00600A11">
        <w:rPr>
          <w:rFonts w:eastAsia="Times New Roman"/>
        </w:rPr>
        <w:t>- на объекты основных средств стоимостью до 10</w:t>
      </w:r>
      <w:r w:rsidR="009D3BA4" w:rsidRPr="00600A11">
        <w:rPr>
          <w:rFonts w:eastAsia="Times New Roman"/>
        </w:rPr>
        <w:t xml:space="preserve"> </w:t>
      </w:r>
      <w:r w:rsidRPr="00600A11">
        <w:rPr>
          <w:rFonts w:eastAsia="Times New Roman"/>
        </w:rPr>
        <w:t xml:space="preserve">000 рублей </w:t>
      </w:r>
      <w:r w:rsidR="009D3BA4" w:rsidRPr="00600A11">
        <w:rPr>
          <w:rFonts w:eastAsia="Times New Roman"/>
        </w:rPr>
        <w:t>включительно, амортизация</w:t>
      </w:r>
      <w:r w:rsidRPr="00600A11">
        <w:rPr>
          <w:rFonts w:eastAsia="Times New Roman"/>
        </w:rPr>
        <w:t xml:space="preserve"> не начисляется;</w:t>
      </w:r>
    </w:p>
    <w:p w14:paraId="5B78304C" w14:textId="77777777" w:rsidR="00E82906" w:rsidRPr="00600A11" w:rsidRDefault="00E82906" w:rsidP="006824FD">
      <w:pPr>
        <w:spacing w:line="0" w:lineRule="atLeast"/>
        <w:ind w:firstLine="709"/>
        <w:jc w:val="both"/>
        <w:rPr>
          <w:rFonts w:eastAsia="Times New Roman"/>
        </w:rPr>
      </w:pPr>
      <w:r w:rsidRPr="00600A11">
        <w:rPr>
          <w:rFonts w:eastAsia="Times New Roman"/>
        </w:rPr>
        <w:t>- на иные объекты основных средств стоимостью от 10</w:t>
      </w:r>
      <w:r w:rsidR="009D3BA4" w:rsidRPr="00600A11">
        <w:rPr>
          <w:rFonts w:eastAsia="Times New Roman"/>
        </w:rPr>
        <w:t xml:space="preserve"> </w:t>
      </w:r>
      <w:r w:rsidRPr="00600A11">
        <w:rPr>
          <w:rFonts w:eastAsia="Times New Roman"/>
        </w:rPr>
        <w:t>000 до 100 000 рублей включительно амортизация начисляется в размере 100% балансовой стоимости при выдаче объекта в эксплуатацию.</w:t>
      </w:r>
    </w:p>
    <w:p w14:paraId="2CE1BE29" w14:textId="77777777" w:rsidR="00E82906" w:rsidRPr="00600A11" w:rsidRDefault="00E82906" w:rsidP="006824FD">
      <w:pPr>
        <w:spacing w:line="0" w:lineRule="atLeast"/>
        <w:ind w:firstLine="709"/>
        <w:jc w:val="both"/>
        <w:rPr>
          <w:rFonts w:eastAsia="Times New Roman"/>
        </w:rPr>
      </w:pPr>
      <w:r w:rsidRPr="00600A11">
        <w:rPr>
          <w:rFonts w:eastAsia="Times New Roman"/>
        </w:rPr>
        <w:t xml:space="preserve">Расчет годовой суммы амортизации производится линейным </w:t>
      </w:r>
      <w:proofErr w:type="gramStart"/>
      <w:r w:rsidRPr="00600A11">
        <w:rPr>
          <w:rFonts w:eastAsia="Times New Roman"/>
        </w:rPr>
        <w:t>способом  исходя</w:t>
      </w:r>
      <w:proofErr w:type="gramEnd"/>
      <w:r w:rsidRPr="00600A11">
        <w:rPr>
          <w:rFonts w:eastAsia="Times New Roman"/>
        </w:rPr>
        <w:t xml:space="preserve"> из его балансовой стоимости и нормы амортизации, исчисленной исходя из срока полезного использования этого объекта.</w:t>
      </w:r>
    </w:p>
    <w:p w14:paraId="6B48E99B" w14:textId="1F854CAC" w:rsidR="00625037" w:rsidRPr="00600A11" w:rsidRDefault="00517D36" w:rsidP="006824FD">
      <w:pPr>
        <w:pStyle w:val="2"/>
        <w:spacing w:line="276" w:lineRule="auto"/>
        <w:ind w:firstLine="709"/>
        <w:rPr>
          <w:rFonts w:ascii="Times New Roman" w:eastAsia="Times New Roman" w:hAnsi="Times New Roman" w:cs="Times New Roman"/>
          <w:i w:val="0"/>
          <w:color w:val="auto"/>
        </w:rPr>
      </w:pPr>
      <w:r w:rsidRPr="00600A11">
        <w:rPr>
          <w:rStyle w:val="enumerated"/>
          <w:rFonts w:ascii="Times New Roman" w:eastAsia="Times New Roman" w:hAnsi="Times New Roman" w:cs="Times New Roman"/>
          <w:i w:val="0"/>
          <w:color w:val="auto"/>
        </w:rPr>
        <w:t>3</w:t>
      </w:r>
      <w:r w:rsidR="00625037" w:rsidRPr="00600A11">
        <w:rPr>
          <w:rStyle w:val="enumerated"/>
          <w:rFonts w:ascii="Times New Roman" w:eastAsia="Times New Roman" w:hAnsi="Times New Roman" w:cs="Times New Roman"/>
          <w:i w:val="0"/>
          <w:color w:val="auto"/>
        </w:rPr>
        <w:t>.</w:t>
      </w:r>
      <w:r w:rsidR="00625037" w:rsidRPr="00600A11">
        <w:rPr>
          <w:rFonts w:ascii="Times New Roman" w:eastAsia="Times New Roman" w:hAnsi="Times New Roman" w:cs="Times New Roman"/>
          <w:i w:val="0"/>
          <w:color w:val="auto"/>
        </w:rPr>
        <w:t xml:space="preserve"> Учет материальных запасов</w:t>
      </w:r>
    </w:p>
    <w:p w14:paraId="6736E0C8" w14:textId="79EE6122" w:rsidR="00775584" w:rsidRPr="00600A11" w:rsidRDefault="009E364C" w:rsidP="006824FD">
      <w:pPr>
        <w:spacing w:line="0" w:lineRule="atLeast"/>
        <w:ind w:firstLine="709"/>
        <w:jc w:val="both"/>
        <w:rPr>
          <w:rFonts w:eastAsia="Times New Roman"/>
        </w:rPr>
      </w:pPr>
      <w:r w:rsidRPr="00600A11">
        <w:rPr>
          <w:rFonts w:eastAsia="Times New Roman"/>
        </w:rPr>
        <w:lastRenderedPageBreak/>
        <w:t>3</w:t>
      </w:r>
      <w:r w:rsidR="00775584" w:rsidRPr="00600A11">
        <w:rPr>
          <w:rFonts w:eastAsia="Times New Roman"/>
        </w:rPr>
        <w:t>.1. Единица учета материальных запасов в учреждении – номенклатурная (реестровая) единица. Исключение:</w:t>
      </w:r>
    </w:p>
    <w:p w14:paraId="3F5A5410" w14:textId="77777777" w:rsidR="00775584" w:rsidRPr="00600A11" w:rsidRDefault="00775584" w:rsidP="006824FD">
      <w:pPr>
        <w:numPr>
          <w:ilvl w:val="0"/>
          <w:numId w:val="16"/>
        </w:numPr>
        <w:tabs>
          <w:tab w:val="clear" w:pos="720"/>
        </w:tabs>
        <w:spacing w:line="0" w:lineRule="atLeast"/>
        <w:ind w:left="0" w:firstLine="709"/>
        <w:jc w:val="both"/>
        <w:rPr>
          <w:rFonts w:eastAsia="Times New Roman"/>
        </w:rPr>
      </w:pPr>
      <w:r w:rsidRPr="00600A11">
        <w:rPr>
          <w:rFonts w:eastAsia="Times New Roman"/>
        </w:rPr>
        <w:t xml:space="preserve">группы материальных запасов, характеристики которых совпадают, </w:t>
      </w:r>
      <w:proofErr w:type="gramStart"/>
      <w:r w:rsidRPr="00600A11">
        <w:rPr>
          <w:rFonts w:eastAsia="Times New Roman"/>
        </w:rPr>
        <w:t>например</w:t>
      </w:r>
      <w:proofErr w:type="gramEnd"/>
      <w:r w:rsidR="008D7D77" w:rsidRPr="00600A11">
        <w:rPr>
          <w:rFonts w:eastAsia="Times New Roman"/>
        </w:rPr>
        <w:t>:</w:t>
      </w:r>
      <w:r w:rsidRPr="00600A11">
        <w:rPr>
          <w:rFonts w:eastAsia="Times New Roman"/>
        </w:rPr>
        <w:t xml:space="preserve"> офисная бумага одного формата с одинаковым количеством листов в пачке, кнопки канцелярские с одинаковыми диаметром и количеством штук в коробке и т. д. Единица учета таких материальных запасов – однородная (реестровая) группа запасов;</w:t>
      </w:r>
    </w:p>
    <w:p w14:paraId="0757C9E0" w14:textId="0872AD44" w:rsidR="00775584" w:rsidRPr="00600A11" w:rsidRDefault="00775584" w:rsidP="006824FD">
      <w:pPr>
        <w:numPr>
          <w:ilvl w:val="0"/>
          <w:numId w:val="16"/>
        </w:numPr>
        <w:tabs>
          <w:tab w:val="clear" w:pos="720"/>
        </w:tabs>
        <w:spacing w:line="0" w:lineRule="atLeast"/>
        <w:ind w:left="0" w:firstLine="709"/>
        <w:jc w:val="both"/>
        <w:rPr>
          <w:rFonts w:eastAsia="Times New Roman"/>
        </w:rPr>
      </w:pPr>
      <w:r w:rsidRPr="00600A11">
        <w:rPr>
          <w:rFonts w:eastAsia="Times New Roman"/>
        </w:rPr>
        <w:t xml:space="preserve">материальные запасы с ограниченным сроком годности – продукты питания, медикаменты и </w:t>
      </w:r>
      <w:r w:rsidR="008342DE" w:rsidRPr="00600A11">
        <w:rPr>
          <w:rFonts w:eastAsia="Times New Roman"/>
        </w:rPr>
        <w:t>др.</w:t>
      </w:r>
      <w:r w:rsidRPr="00600A11">
        <w:rPr>
          <w:rFonts w:eastAsia="Times New Roman"/>
        </w:rPr>
        <w:t xml:space="preserve"> Единица учета таких материальных запасов – партия.</w:t>
      </w:r>
    </w:p>
    <w:p w14:paraId="4DE8449B" w14:textId="77777777" w:rsidR="00775584" w:rsidRPr="00600A11" w:rsidRDefault="00775584" w:rsidP="006824FD">
      <w:pPr>
        <w:spacing w:line="0" w:lineRule="atLeast"/>
        <w:ind w:firstLine="709"/>
        <w:jc w:val="both"/>
        <w:rPr>
          <w:rFonts w:eastAsia="Times New Roman"/>
        </w:rPr>
      </w:pPr>
      <w:r w:rsidRPr="00600A11">
        <w:rPr>
          <w:rFonts w:eastAsia="Times New Roman"/>
        </w:rPr>
        <w:t>Решение о применении единиц учета «однородная (реестровая) группа запасов» и «партия» принимает</w:t>
      </w:r>
      <w:r w:rsidRPr="00600A11">
        <w:rPr>
          <w:rFonts w:eastAsia="Times New Roman"/>
          <w:lang w:val="en-US"/>
        </w:rPr>
        <w:t> </w:t>
      </w:r>
      <w:r w:rsidR="008D7D77" w:rsidRPr="00600A11">
        <w:rPr>
          <w:rFonts w:eastAsia="Times New Roman"/>
        </w:rPr>
        <w:t>специалист управления</w:t>
      </w:r>
      <w:r w:rsidRPr="00600A11">
        <w:rPr>
          <w:rFonts w:eastAsia="Times New Roman"/>
        </w:rPr>
        <w:t xml:space="preserve"> на основе своего профессионального суждения.</w:t>
      </w:r>
    </w:p>
    <w:p w14:paraId="629CCAEB" w14:textId="603FE55F" w:rsidR="00E7039C" w:rsidRPr="00600A11" w:rsidRDefault="009E364C" w:rsidP="006824FD">
      <w:pPr>
        <w:spacing w:line="0" w:lineRule="atLeast"/>
        <w:ind w:firstLine="709"/>
        <w:jc w:val="both"/>
        <w:rPr>
          <w:rFonts w:eastAsia="Times New Roman"/>
        </w:rPr>
      </w:pPr>
      <w:r w:rsidRPr="00600A11">
        <w:rPr>
          <w:rFonts w:eastAsia="Times New Roman"/>
        </w:rPr>
        <w:t>3</w:t>
      </w:r>
      <w:r w:rsidR="00C937E5" w:rsidRPr="00600A11">
        <w:rPr>
          <w:rFonts w:eastAsia="Times New Roman"/>
        </w:rPr>
        <w:t>.2.</w:t>
      </w:r>
      <w:r w:rsidR="00132499" w:rsidRPr="00600A11">
        <w:rPr>
          <w:rFonts w:eastAsia="Times New Roman"/>
        </w:rPr>
        <w:t xml:space="preserve"> </w:t>
      </w:r>
      <w:r w:rsidR="00E7039C" w:rsidRPr="00600A11">
        <w:rPr>
          <w:rFonts w:eastAsia="Times New Roman"/>
        </w:rPr>
        <w:t>К материальным запасам относятся:</w:t>
      </w:r>
    </w:p>
    <w:p w14:paraId="342186B1" w14:textId="77777777" w:rsidR="00E7039C" w:rsidRPr="00600A11" w:rsidRDefault="00E7039C" w:rsidP="006824FD">
      <w:pPr>
        <w:spacing w:line="0" w:lineRule="atLeast"/>
        <w:ind w:firstLine="709"/>
        <w:jc w:val="both"/>
        <w:rPr>
          <w:rFonts w:eastAsia="Times New Roman"/>
        </w:rPr>
      </w:pPr>
      <w:r w:rsidRPr="00600A11">
        <w:rPr>
          <w:rFonts w:eastAsia="Times New Roman"/>
        </w:rPr>
        <w:t xml:space="preserve">- предметы, используемые в деятельности </w:t>
      </w:r>
      <w:r w:rsidR="00FC7AAD" w:rsidRPr="00600A11">
        <w:rPr>
          <w:rFonts w:eastAsia="Times New Roman"/>
        </w:rPr>
        <w:t>учреждения</w:t>
      </w:r>
      <w:r w:rsidRPr="00600A11">
        <w:rPr>
          <w:rFonts w:eastAsia="Times New Roman"/>
        </w:rPr>
        <w:t xml:space="preserve"> в течение периода, не превышающего 12 месяцев, независимо от их стоимости;</w:t>
      </w:r>
    </w:p>
    <w:p w14:paraId="05390EAB" w14:textId="77777777" w:rsidR="00E7039C" w:rsidRPr="00600A11" w:rsidRDefault="00E7039C" w:rsidP="006824FD">
      <w:pPr>
        <w:spacing w:line="0" w:lineRule="atLeast"/>
        <w:ind w:firstLine="709"/>
        <w:jc w:val="both"/>
        <w:rPr>
          <w:rFonts w:eastAsia="Times New Roman"/>
        </w:rPr>
      </w:pPr>
      <w:r w:rsidRPr="00600A11">
        <w:rPr>
          <w:rFonts w:eastAsia="Times New Roman"/>
        </w:rPr>
        <w:t xml:space="preserve">- предметы, используемые в деятельности </w:t>
      </w:r>
      <w:r w:rsidR="00FC7AAD" w:rsidRPr="00600A11">
        <w:rPr>
          <w:rFonts w:eastAsia="Times New Roman"/>
        </w:rPr>
        <w:t>учреждения</w:t>
      </w:r>
      <w:r w:rsidRPr="00600A11">
        <w:rPr>
          <w:rFonts w:eastAsia="Times New Roman"/>
        </w:rPr>
        <w:t xml:space="preserve"> в течение периода, превышающего 12 месяцев, но не относящиеся к объектам основных средств в соответствии с ОКОФ;</w:t>
      </w:r>
    </w:p>
    <w:p w14:paraId="78F46BD7" w14:textId="77777777" w:rsidR="00E7039C" w:rsidRPr="00600A11" w:rsidRDefault="00E7039C" w:rsidP="006824FD">
      <w:pPr>
        <w:spacing w:line="0" w:lineRule="atLeast"/>
        <w:ind w:firstLine="709"/>
        <w:jc w:val="both"/>
        <w:rPr>
          <w:rFonts w:eastAsia="Times New Roman"/>
        </w:rPr>
      </w:pPr>
      <w:r w:rsidRPr="00600A11">
        <w:rPr>
          <w:rFonts w:eastAsia="Times New Roman"/>
        </w:rPr>
        <w:t>- готовая продукция;</w:t>
      </w:r>
    </w:p>
    <w:p w14:paraId="53DA2060" w14:textId="2BDE59CC" w:rsidR="00E7039C" w:rsidRPr="00600A11" w:rsidRDefault="00E7039C" w:rsidP="006824FD">
      <w:pPr>
        <w:spacing w:line="0" w:lineRule="atLeast"/>
        <w:ind w:firstLine="709"/>
        <w:jc w:val="both"/>
        <w:rPr>
          <w:rFonts w:eastAsia="Times New Roman"/>
        </w:rPr>
      </w:pPr>
      <w:r w:rsidRPr="00600A11">
        <w:rPr>
          <w:rFonts w:eastAsia="Times New Roman"/>
        </w:rPr>
        <w:t>- тара для хранения товарно-материальных ценностей.</w:t>
      </w:r>
    </w:p>
    <w:p w14:paraId="52C86D5C" w14:textId="77777777" w:rsidR="00D32CFB" w:rsidRPr="00600A11" w:rsidRDefault="00D32CFB" w:rsidP="006824FD">
      <w:pPr>
        <w:spacing w:line="0" w:lineRule="atLeast"/>
        <w:ind w:firstLine="709"/>
        <w:jc w:val="both"/>
        <w:rPr>
          <w:rFonts w:eastAsia="Times New Roman"/>
        </w:rPr>
      </w:pPr>
      <w:r w:rsidRPr="00600A11">
        <w:rPr>
          <w:rFonts w:eastAsia="Times New Roman"/>
        </w:rPr>
        <w:t>Объекты материальных запасов учитываются на счете, содержащем соответствующий аналитический код группы синтетического счета:</w:t>
      </w:r>
    </w:p>
    <w:p w14:paraId="6E183FDB" w14:textId="77777777" w:rsidR="00D32CFB" w:rsidRPr="00600A11" w:rsidRDefault="00D32CFB" w:rsidP="006824FD">
      <w:pPr>
        <w:spacing w:line="0" w:lineRule="atLeast"/>
        <w:ind w:firstLine="709"/>
        <w:jc w:val="both"/>
        <w:rPr>
          <w:rFonts w:eastAsia="Times New Roman"/>
        </w:rPr>
      </w:pPr>
      <w:r w:rsidRPr="00600A11">
        <w:rPr>
          <w:rFonts w:eastAsia="Times New Roman"/>
        </w:rPr>
        <w:t>1 «Медикаменты, перевязочные средства»;</w:t>
      </w:r>
    </w:p>
    <w:p w14:paraId="3356A1CE" w14:textId="77777777" w:rsidR="00D32CFB" w:rsidRPr="00600A11" w:rsidRDefault="00D32CFB" w:rsidP="006824FD">
      <w:pPr>
        <w:spacing w:line="0" w:lineRule="atLeast"/>
        <w:ind w:firstLine="709"/>
        <w:jc w:val="both"/>
        <w:rPr>
          <w:rFonts w:eastAsia="Times New Roman"/>
        </w:rPr>
      </w:pPr>
      <w:r w:rsidRPr="00600A11">
        <w:rPr>
          <w:rFonts w:eastAsia="Times New Roman"/>
        </w:rPr>
        <w:t>2 «Продукты питания»;</w:t>
      </w:r>
    </w:p>
    <w:p w14:paraId="1D8A2F62" w14:textId="77777777" w:rsidR="00D32CFB" w:rsidRPr="00600A11" w:rsidRDefault="00D32CFB" w:rsidP="006824FD">
      <w:pPr>
        <w:spacing w:line="0" w:lineRule="atLeast"/>
        <w:ind w:firstLine="709"/>
        <w:jc w:val="both"/>
        <w:rPr>
          <w:rFonts w:eastAsia="Times New Roman"/>
        </w:rPr>
      </w:pPr>
      <w:r w:rsidRPr="00600A11">
        <w:rPr>
          <w:rFonts w:eastAsia="Times New Roman"/>
        </w:rPr>
        <w:t>3 «Горюче-смазочные материалы»;</w:t>
      </w:r>
    </w:p>
    <w:p w14:paraId="59488A62" w14:textId="77777777" w:rsidR="00D32CFB" w:rsidRPr="00600A11" w:rsidRDefault="00D32CFB" w:rsidP="006824FD">
      <w:pPr>
        <w:spacing w:line="0" w:lineRule="atLeast"/>
        <w:ind w:firstLine="709"/>
        <w:jc w:val="both"/>
        <w:rPr>
          <w:rFonts w:eastAsia="Times New Roman"/>
        </w:rPr>
      </w:pPr>
      <w:bookmarkStart w:id="5" w:name="sub_21174"/>
      <w:r w:rsidRPr="00600A11">
        <w:rPr>
          <w:rFonts w:eastAsia="Times New Roman"/>
        </w:rPr>
        <w:t>4 «Строительные материалы»;</w:t>
      </w:r>
    </w:p>
    <w:p w14:paraId="4EF1ABE4" w14:textId="77777777" w:rsidR="00D32CFB" w:rsidRPr="00600A11" w:rsidRDefault="00D32CFB" w:rsidP="006824FD">
      <w:pPr>
        <w:spacing w:line="0" w:lineRule="atLeast"/>
        <w:ind w:firstLine="709"/>
        <w:jc w:val="both"/>
        <w:rPr>
          <w:rFonts w:eastAsia="Times New Roman"/>
        </w:rPr>
      </w:pPr>
      <w:r w:rsidRPr="00600A11">
        <w:rPr>
          <w:rFonts w:eastAsia="Times New Roman"/>
        </w:rPr>
        <w:t>5 «Мягкий инвентарь»;</w:t>
      </w:r>
    </w:p>
    <w:bookmarkEnd w:id="5"/>
    <w:p w14:paraId="285C1EF3" w14:textId="77777777" w:rsidR="00D32CFB" w:rsidRPr="00600A11" w:rsidRDefault="00D32CFB" w:rsidP="006824FD">
      <w:pPr>
        <w:spacing w:line="0" w:lineRule="atLeast"/>
        <w:ind w:firstLine="709"/>
        <w:jc w:val="both"/>
        <w:rPr>
          <w:rFonts w:eastAsia="Times New Roman"/>
        </w:rPr>
      </w:pPr>
      <w:r w:rsidRPr="00600A11">
        <w:rPr>
          <w:rFonts w:eastAsia="Times New Roman"/>
        </w:rPr>
        <w:t>6 «Прочие материальные запасы».</w:t>
      </w:r>
    </w:p>
    <w:p w14:paraId="7218D3B8" w14:textId="4E9B7CAD" w:rsidR="00973181" w:rsidRPr="00600A11" w:rsidRDefault="006F06A9" w:rsidP="006824FD">
      <w:pPr>
        <w:spacing w:line="0" w:lineRule="atLeast"/>
        <w:ind w:firstLine="709"/>
        <w:jc w:val="both"/>
        <w:rPr>
          <w:rFonts w:eastAsia="Times New Roman"/>
        </w:rPr>
      </w:pPr>
      <w:r w:rsidRPr="00600A11">
        <w:rPr>
          <w:rFonts w:eastAsia="Times New Roman"/>
        </w:rPr>
        <w:t xml:space="preserve">3.3. </w:t>
      </w:r>
      <w:r w:rsidR="00973181" w:rsidRPr="00600A11">
        <w:rPr>
          <w:rFonts w:eastAsia="Times New Roman"/>
        </w:rPr>
        <w:t xml:space="preserve">Аналитический учет материальных запасов ведется по наименованиям и количеству (без учета сорта товара) в разрезе материально-ответственных лиц.  </w:t>
      </w:r>
    </w:p>
    <w:p w14:paraId="3D7F39AC" w14:textId="77777777" w:rsidR="00132499" w:rsidRPr="00600A11" w:rsidRDefault="00132499" w:rsidP="006824FD">
      <w:pPr>
        <w:spacing w:line="0" w:lineRule="atLeast"/>
        <w:ind w:firstLine="709"/>
        <w:jc w:val="both"/>
        <w:rPr>
          <w:rFonts w:eastAsia="Times New Roman"/>
          <w:bCs/>
        </w:rPr>
      </w:pPr>
      <w:bookmarkStart w:id="6" w:name="_ref_1-1d35f8f33f494e"/>
      <w:r w:rsidRPr="00600A11">
        <w:rPr>
          <w:rFonts w:eastAsia="Times New Roman"/>
          <w:bCs/>
        </w:rP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6"/>
    </w:p>
    <w:p w14:paraId="54D450D4" w14:textId="437D6D5E" w:rsidR="00973181" w:rsidRPr="00600A11" w:rsidRDefault="00973181" w:rsidP="006824FD">
      <w:pPr>
        <w:spacing w:line="0" w:lineRule="atLeast"/>
        <w:ind w:firstLine="709"/>
        <w:jc w:val="both"/>
        <w:rPr>
          <w:rFonts w:eastAsia="Times New Roman"/>
        </w:rPr>
      </w:pPr>
      <w:r w:rsidRPr="00600A11">
        <w:rPr>
          <w:rFonts w:eastAsia="Times New Roman"/>
        </w:rPr>
        <w:t>Доверенность на получение ТМЦ выдается материально ответственному лицу на 1</w:t>
      </w:r>
      <w:r w:rsidR="006F06A9" w:rsidRPr="00600A11">
        <w:rPr>
          <w:rFonts w:eastAsia="Times New Roman"/>
        </w:rPr>
        <w:t>0</w:t>
      </w:r>
      <w:r w:rsidRPr="00600A11">
        <w:rPr>
          <w:rFonts w:eastAsia="Times New Roman"/>
        </w:rPr>
        <w:t>-30 дней в исключительных случаях возможно выдача доверенность кладовщику на срок действия контракта, договора.</w:t>
      </w:r>
    </w:p>
    <w:p w14:paraId="702DAA95" w14:textId="77777777" w:rsidR="00973181" w:rsidRPr="00600A11" w:rsidRDefault="00973181" w:rsidP="006824FD">
      <w:pPr>
        <w:spacing w:line="0" w:lineRule="atLeast"/>
        <w:ind w:firstLine="709"/>
        <w:jc w:val="both"/>
        <w:rPr>
          <w:rFonts w:eastAsia="Times New Roman"/>
        </w:rPr>
      </w:pPr>
      <w:r w:rsidRPr="00600A11">
        <w:rPr>
          <w:rFonts w:eastAsia="Times New Roman"/>
        </w:rPr>
        <w:t>При получении ТМЦ без доверенности печать получателя обязательна на первичных унифицированных формах.</w:t>
      </w:r>
    </w:p>
    <w:p w14:paraId="22F6009B" w14:textId="429C0368" w:rsidR="002C5E12" w:rsidRPr="00600A11" w:rsidRDefault="002C5E12" w:rsidP="006824FD">
      <w:pPr>
        <w:pStyle w:val="a5"/>
        <w:spacing w:before="0" w:beforeAutospacing="0" w:after="0" w:afterAutospacing="0" w:line="0" w:lineRule="atLeast"/>
        <w:ind w:firstLine="709"/>
        <w:rPr>
          <w:rFonts w:ascii="Times New Roman" w:hAnsi="Times New Roman" w:cs="Times New Roman"/>
        </w:rPr>
      </w:pPr>
      <w:r w:rsidRPr="00600A11">
        <w:rPr>
          <w:rFonts w:ascii="Times New Roman" w:hAnsi="Times New Roman" w:cs="Times New Roman"/>
        </w:rPr>
        <w:t>Выдача и использование доверенностей на получение товарно-материальных ценностей (далее - ТМЦ) осуществляется в соответствии с Положением о порядке выдачи и использования доверенностей на получение ТМЦ (</w:t>
      </w:r>
      <w:hyperlink r:id="rId27" w:anchor="/document/58070922" w:tgtFrame="_blank" w:tooltip="Открыть документ в системе Гарант" w:history="1">
        <w:r w:rsidRPr="00600A11">
          <w:rPr>
            <w:rStyle w:val="a3"/>
            <w:rFonts w:ascii="Times New Roman" w:hAnsi="Times New Roman" w:cs="Times New Roman"/>
            <w:color w:val="auto"/>
          </w:rPr>
          <w:t>Приложение</w:t>
        </w:r>
      </w:hyperlink>
      <w:r w:rsidRPr="00600A11">
        <w:rPr>
          <w:rFonts w:ascii="Times New Roman" w:hAnsi="Times New Roman" w:cs="Times New Roman"/>
        </w:rPr>
        <w:t>. N</w:t>
      </w:r>
      <w:r w:rsidR="00AC4919" w:rsidRPr="00600A11">
        <w:rPr>
          <w:rFonts w:ascii="Times New Roman" w:hAnsi="Times New Roman" w:cs="Times New Roman"/>
        </w:rPr>
        <w:t>6</w:t>
      </w:r>
      <w:r w:rsidRPr="00600A11">
        <w:rPr>
          <w:rFonts w:ascii="Times New Roman" w:hAnsi="Times New Roman" w:cs="Times New Roman"/>
        </w:rPr>
        <w:t>). Данным положением также определяется перечень должностных лиц, имеющих право:</w:t>
      </w:r>
    </w:p>
    <w:p w14:paraId="5281F221" w14:textId="77777777" w:rsidR="002C5E12" w:rsidRPr="00600A11" w:rsidRDefault="002C5E12" w:rsidP="006824FD">
      <w:pPr>
        <w:pStyle w:val="a5"/>
        <w:spacing w:before="0" w:beforeAutospacing="0" w:after="0" w:afterAutospacing="0" w:line="0" w:lineRule="atLeast"/>
        <w:ind w:firstLine="709"/>
        <w:rPr>
          <w:rFonts w:ascii="Times New Roman" w:hAnsi="Times New Roman" w:cs="Times New Roman"/>
        </w:rPr>
      </w:pPr>
      <w:r w:rsidRPr="00600A11">
        <w:rPr>
          <w:rFonts w:ascii="Times New Roman" w:hAnsi="Times New Roman" w:cs="Times New Roman"/>
        </w:rPr>
        <w:t>- подписи доверенностей;</w:t>
      </w:r>
    </w:p>
    <w:p w14:paraId="5E32C230" w14:textId="77777777" w:rsidR="002C5E12" w:rsidRPr="00600A11" w:rsidRDefault="002C5E12" w:rsidP="006824FD">
      <w:pPr>
        <w:pStyle w:val="a5"/>
        <w:spacing w:before="0" w:beforeAutospacing="0" w:after="0" w:afterAutospacing="0" w:line="0" w:lineRule="atLeast"/>
        <w:ind w:firstLine="709"/>
        <w:rPr>
          <w:rFonts w:ascii="Times New Roman" w:hAnsi="Times New Roman" w:cs="Times New Roman"/>
        </w:rPr>
      </w:pPr>
      <w:r w:rsidRPr="00600A11">
        <w:rPr>
          <w:rFonts w:ascii="Times New Roman" w:hAnsi="Times New Roman" w:cs="Times New Roman"/>
        </w:rPr>
        <w:t>- получения доверенностей.</w:t>
      </w:r>
    </w:p>
    <w:p w14:paraId="5C50A259" w14:textId="0BEECF0B" w:rsidR="00973181" w:rsidRPr="00600A11" w:rsidRDefault="00D32CFB" w:rsidP="006824FD">
      <w:pPr>
        <w:spacing w:line="0" w:lineRule="atLeast"/>
        <w:ind w:firstLine="709"/>
        <w:jc w:val="both"/>
        <w:rPr>
          <w:rFonts w:eastAsia="Times New Roman"/>
        </w:rPr>
      </w:pPr>
      <w:r w:rsidRPr="00600A11">
        <w:rPr>
          <w:rFonts w:eastAsia="Times New Roman"/>
        </w:rPr>
        <w:t xml:space="preserve">3.4. </w:t>
      </w:r>
      <w:r w:rsidR="00973181" w:rsidRPr="00600A11">
        <w:rPr>
          <w:rFonts w:eastAsia="Times New Roman"/>
        </w:rPr>
        <w:t>Выбытие материальных запасов производится по средней фактической стоимости.</w:t>
      </w:r>
    </w:p>
    <w:p w14:paraId="1C71144A" w14:textId="34D0D91E" w:rsidR="00973181" w:rsidRPr="00600A11" w:rsidRDefault="00973181" w:rsidP="006824FD">
      <w:pPr>
        <w:spacing w:line="0" w:lineRule="atLeast"/>
        <w:ind w:firstLine="709"/>
        <w:jc w:val="both"/>
        <w:rPr>
          <w:rFonts w:eastAsia="Times New Roman"/>
        </w:rPr>
      </w:pPr>
      <w:r w:rsidRPr="00600A11">
        <w:rPr>
          <w:rFonts w:eastAsia="Times New Roman"/>
        </w:rPr>
        <w:t xml:space="preserve">Выбытие материальных запасов по основанию их списания в результате хищений, недостач, потерь производится на основании надлежаще оформленных актов, с отражением стоимости материальных ценностей на уменьшение финансового результата текущего финансового года, с одновременным предъявлением к виновным лицам сумм причиненных ущербов. Кражи на основании документов о приостановке уголовного дела отделов УВД по г. Чите переносятся на забалансовый счет 04 до последующей отработки. Кражи, числящиеся на забалансовом счете 04, по истечении </w:t>
      </w:r>
      <w:r w:rsidR="002B67D3">
        <w:rPr>
          <w:rFonts w:eastAsia="Times New Roman"/>
        </w:rPr>
        <w:t>3</w:t>
      </w:r>
      <w:r w:rsidRPr="00600A11">
        <w:rPr>
          <w:rFonts w:eastAsia="Times New Roman"/>
        </w:rPr>
        <w:t xml:space="preserve"> лет списываются на основании документов о прекращении уголовного дела отделов УВД по г. Чите.</w:t>
      </w:r>
    </w:p>
    <w:p w14:paraId="2293AADA" w14:textId="77777777" w:rsidR="004A7389" w:rsidRPr="00600A11" w:rsidRDefault="004A7389" w:rsidP="006824FD">
      <w:pPr>
        <w:spacing w:line="0" w:lineRule="atLeast"/>
        <w:ind w:firstLine="709"/>
        <w:jc w:val="both"/>
        <w:rPr>
          <w:rFonts w:eastAsia="Times New Roman"/>
        </w:rPr>
      </w:pPr>
      <w:bookmarkStart w:id="7" w:name="sub_21176"/>
      <w:r w:rsidRPr="00600A11">
        <w:rPr>
          <w:rFonts w:eastAsia="Times New Roman"/>
        </w:rPr>
        <w:t xml:space="preserve">Выдача в эксплуатацию на нужды учреждения канцелярских принадлежностей, лекарственных препаратов, игрового и дидактического материала, запасных частей и </w:t>
      </w:r>
      <w:r w:rsidRPr="00600A11">
        <w:rPr>
          <w:rFonts w:eastAsia="Times New Roman"/>
        </w:rPr>
        <w:lastRenderedPageBreak/>
        <w:t>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14:paraId="160E405F" w14:textId="77777777" w:rsidR="00850310" w:rsidRPr="00600A11" w:rsidRDefault="00776CC0" w:rsidP="0068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9"/>
        <w:jc w:val="both"/>
        <w:rPr>
          <w:rFonts w:eastAsia="Times New Roman"/>
        </w:rPr>
      </w:pPr>
      <w:r w:rsidRPr="00600A11">
        <w:rPr>
          <w:rFonts w:eastAsia="Times New Roman"/>
        </w:rPr>
        <w:tab/>
      </w:r>
      <w:r w:rsidR="00850310" w:rsidRPr="00600A11">
        <w:rPr>
          <w:rFonts w:eastAsia="Times New Roman"/>
        </w:rPr>
        <w:t>Мягкий и хозяйственный инвентарь, посуда списываются по Акту о списании мягкого и хозяйственного инвентаря (ф. 0504143).</w:t>
      </w:r>
    </w:p>
    <w:p w14:paraId="3BC83874" w14:textId="77777777" w:rsidR="00E84796" w:rsidRPr="00600A11" w:rsidRDefault="00E84796" w:rsidP="006824FD">
      <w:pPr>
        <w:spacing w:line="0" w:lineRule="atLeast"/>
        <w:ind w:firstLine="709"/>
        <w:jc w:val="both"/>
        <w:rPr>
          <w:rFonts w:eastAsia="Times New Roman"/>
        </w:rPr>
      </w:pPr>
      <w:r w:rsidRPr="00600A11">
        <w:rPr>
          <w:rFonts w:eastAsia="Times New Roman"/>
        </w:rPr>
        <w:t xml:space="preserve">Продукты питания, приобретенные для организации мероприятий, списываются на расходы учреждения на основании ведомости выдачи материальных ценностей на нужды учреждения (ф.0504210), акта о списании материальных запасов (ф.0504230) с прилагаемыми к нему подтверждающими документами для списания. </w:t>
      </w:r>
    </w:p>
    <w:p w14:paraId="0B2A9FF9" w14:textId="77777777" w:rsidR="00850310" w:rsidRPr="00600A11" w:rsidRDefault="00850310" w:rsidP="006824FD">
      <w:pPr>
        <w:spacing w:line="0" w:lineRule="atLeast"/>
        <w:ind w:firstLine="709"/>
        <w:jc w:val="both"/>
        <w:rPr>
          <w:rFonts w:eastAsia="Times New Roman"/>
        </w:rPr>
      </w:pPr>
      <w:r w:rsidRPr="00600A11">
        <w:rPr>
          <w:rFonts w:eastAsia="Times New Roman"/>
        </w:rPr>
        <w:t>В остальных случаях материальные запасы списываются по акту о списании материальных запасов (ф. 0504230).</w:t>
      </w:r>
    </w:p>
    <w:bookmarkEnd w:id="7"/>
    <w:p w14:paraId="7D47C129" w14:textId="16F48C89" w:rsidR="00973181" w:rsidRPr="00600A11" w:rsidRDefault="00973181" w:rsidP="006824FD">
      <w:pPr>
        <w:spacing w:line="0" w:lineRule="atLeast"/>
        <w:ind w:firstLine="709"/>
        <w:jc w:val="both"/>
        <w:rPr>
          <w:rFonts w:eastAsia="Calibri"/>
          <w:lang w:eastAsia="en-US"/>
        </w:rPr>
      </w:pPr>
      <w:r w:rsidRPr="00600A11">
        <w:rPr>
          <w:rFonts w:eastAsia="Times New Roman"/>
        </w:rPr>
        <w:t xml:space="preserve">Перемещение материальных запасов внутри учреждения, передача их в эксплуатацию осуществляется на основании ведомости выдачи материальных ценностей на нужды учреждения (ф.0504210), списание материальных </w:t>
      </w:r>
      <w:r w:rsidR="008D7D77" w:rsidRPr="00600A11">
        <w:rPr>
          <w:rFonts w:eastAsia="Times New Roman"/>
        </w:rPr>
        <w:t>запасов производится</w:t>
      </w:r>
      <w:r w:rsidRPr="00600A11">
        <w:rPr>
          <w:rFonts w:eastAsia="Times New Roman"/>
        </w:rPr>
        <w:t xml:space="preserve"> на основании акта о списании материальных запасов (ф.0504230). </w:t>
      </w:r>
    </w:p>
    <w:p w14:paraId="44CA3A74" w14:textId="44BA2993" w:rsidR="00776CC0" w:rsidRPr="00600A11" w:rsidRDefault="006B247B" w:rsidP="006824FD">
      <w:pPr>
        <w:spacing w:line="0" w:lineRule="atLeast"/>
        <w:ind w:firstLine="709"/>
        <w:jc w:val="both"/>
        <w:rPr>
          <w:rFonts w:eastAsia="Calibri"/>
          <w:lang w:eastAsia="en-US"/>
        </w:rPr>
      </w:pPr>
      <w:r w:rsidRPr="00600A11">
        <w:rPr>
          <w:rFonts w:eastAsia="Calibri"/>
          <w:lang w:eastAsia="en-US"/>
        </w:rPr>
        <w:t xml:space="preserve">Списание </w:t>
      </w:r>
      <w:r w:rsidR="00D20C6B" w:rsidRPr="00600A11">
        <w:rPr>
          <w:rFonts w:eastAsia="Calibri"/>
          <w:lang w:eastAsia="en-US"/>
        </w:rPr>
        <w:t>моющих средств</w:t>
      </w:r>
      <w:r w:rsidRPr="00600A11">
        <w:rPr>
          <w:rFonts w:eastAsia="Calibri"/>
          <w:lang w:eastAsia="en-US"/>
        </w:rPr>
        <w:t xml:space="preserve"> производит</w:t>
      </w:r>
      <w:r w:rsidR="00D32CFB" w:rsidRPr="00600A11">
        <w:rPr>
          <w:rFonts w:eastAsia="Calibri"/>
          <w:lang w:eastAsia="en-US"/>
        </w:rPr>
        <w:t>ся</w:t>
      </w:r>
      <w:r w:rsidRPr="00600A11">
        <w:rPr>
          <w:rFonts w:eastAsia="Calibri"/>
          <w:lang w:eastAsia="en-US"/>
        </w:rPr>
        <w:t xml:space="preserve"> согласно норм расхода моющих средств, материалов, инструмента и инвентаря для нужд учреждения (Приложение №</w:t>
      </w:r>
      <w:r w:rsidR="00D32CFB" w:rsidRPr="00600A11">
        <w:rPr>
          <w:rFonts w:eastAsia="Calibri"/>
          <w:lang w:eastAsia="en-US"/>
        </w:rPr>
        <w:t>9</w:t>
      </w:r>
      <w:r w:rsidRPr="00600A11">
        <w:rPr>
          <w:rFonts w:eastAsia="Calibri"/>
          <w:lang w:eastAsia="en-US"/>
        </w:rPr>
        <w:t xml:space="preserve">).  </w:t>
      </w:r>
    </w:p>
    <w:p w14:paraId="71456175" w14:textId="4B262CD7" w:rsidR="00D20C6B" w:rsidRDefault="00D20C6B" w:rsidP="006824FD">
      <w:pPr>
        <w:spacing w:line="0" w:lineRule="atLeast"/>
        <w:ind w:firstLine="709"/>
        <w:jc w:val="both"/>
        <w:rPr>
          <w:rFonts w:eastAsia="Calibri"/>
          <w:lang w:eastAsia="en-US"/>
        </w:rPr>
      </w:pPr>
    </w:p>
    <w:p w14:paraId="0DB8AF9B" w14:textId="77777777" w:rsidR="00D20C6B" w:rsidRPr="00600A11" w:rsidRDefault="00D20C6B" w:rsidP="0068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9"/>
        <w:jc w:val="both"/>
        <w:rPr>
          <w:rFonts w:eastAsia="Times New Roman"/>
        </w:rPr>
      </w:pPr>
      <w:r w:rsidRPr="00600A11">
        <w:rPr>
          <w:rFonts w:eastAsia="Times New Roman"/>
        </w:rPr>
        <w:t xml:space="preserve">Учет синтетических моющих, чистящих средств, учитывать по следующим группам: </w:t>
      </w:r>
    </w:p>
    <w:p w14:paraId="01358895" w14:textId="77777777" w:rsidR="00D20C6B" w:rsidRPr="00600A11" w:rsidRDefault="00D20C6B" w:rsidP="0068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9"/>
        <w:jc w:val="both"/>
        <w:rPr>
          <w:rFonts w:eastAsia="Times New Roman"/>
        </w:rPr>
      </w:pPr>
      <w:r w:rsidRPr="00600A11">
        <w:rPr>
          <w:rFonts w:eastAsia="Times New Roman"/>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378"/>
      </w:tblGrid>
      <w:tr w:rsidR="00D20C6B" w:rsidRPr="00600A11" w14:paraId="1181683B" w14:textId="77777777" w:rsidTr="00887DD5">
        <w:tc>
          <w:tcPr>
            <w:tcW w:w="3823" w:type="dxa"/>
            <w:shd w:val="clear" w:color="auto" w:fill="auto"/>
          </w:tcPr>
          <w:p w14:paraId="7DC5633D" w14:textId="77777777" w:rsidR="00D20C6B" w:rsidRPr="00600A11" w:rsidRDefault="00D20C6B" w:rsidP="0068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9"/>
              <w:jc w:val="center"/>
              <w:rPr>
                <w:rFonts w:eastAsia="Times New Roman"/>
              </w:rPr>
            </w:pPr>
            <w:r w:rsidRPr="00600A11">
              <w:rPr>
                <w:rFonts w:eastAsia="Times New Roman"/>
              </w:rPr>
              <w:t>Группа</w:t>
            </w:r>
          </w:p>
        </w:tc>
        <w:tc>
          <w:tcPr>
            <w:tcW w:w="6378" w:type="dxa"/>
            <w:shd w:val="clear" w:color="auto" w:fill="auto"/>
          </w:tcPr>
          <w:p w14:paraId="187D1453" w14:textId="77777777" w:rsidR="00D20C6B" w:rsidRPr="00600A11" w:rsidRDefault="00D20C6B" w:rsidP="0068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9"/>
              <w:jc w:val="center"/>
              <w:rPr>
                <w:rFonts w:eastAsia="Times New Roman"/>
              </w:rPr>
            </w:pPr>
            <w:r w:rsidRPr="00600A11">
              <w:rPr>
                <w:rFonts w:eastAsia="Times New Roman"/>
              </w:rPr>
              <w:t>Состав группы</w:t>
            </w:r>
          </w:p>
        </w:tc>
      </w:tr>
      <w:tr w:rsidR="00D20C6B" w:rsidRPr="00600A11" w14:paraId="56BF8B5E" w14:textId="77777777" w:rsidTr="00887DD5">
        <w:tc>
          <w:tcPr>
            <w:tcW w:w="3823" w:type="dxa"/>
            <w:shd w:val="clear" w:color="auto" w:fill="auto"/>
          </w:tcPr>
          <w:p w14:paraId="2C885C21" w14:textId="77777777" w:rsidR="00D20C6B" w:rsidRPr="00600A11" w:rsidRDefault="00D20C6B" w:rsidP="00887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eastAsia="Times New Roman"/>
              </w:rPr>
            </w:pPr>
            <w:r w:rsidRPr="00600A11">
              <w:rPr>
                <w:rFonts w:eastAsia="Times New Roman"/>
              </w:rPr>
              <w:t xml:space="preserve">Стиральный порошок </w:t>
            </w:r>
          </w:p>
        </w:tc>
        <w:tc>
          <w:tcPr>
            <w:tcW w:w="6378" w:type="dxa"/>
            <w:shd w:val="clear" w:color="auto" w:fill="auto"/>
          </w:tcPr>
          <w:p w14:paraId="0643166A" w14:textId="77777777" w:rsidR="00D20C6B" w:rsidRPr="00600A11" w:rsidRDefault="00D20C6B" w:rsidP="00600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eastAsia="Times New Roman"/>
              </w:rPr>
            </w:pPr>
            <w:r w:rsidRPr="00600A11">
              <w:rPr>
                <w:rFonts w:eastAsia="Times New Roman"/>
              </w:rPr>
              <w:t xml:space="preserve">Все виды и наименования стиральных порошков. </w:t>
            </w:r>
          </w:p>
        </w:tc>
      </w:tr>
      <w:tr w:rsidR="00D20C6B" w:rsidRPr="00600A11" w14:paraId="00F3F835" w14:textId="77777777" w:rsidTr="00887DD5">
        <w:tc>
          <w:tcPr>
            <w:tcW w:w="3823" w:type="dxa"/>
            <w:shd w:val="clear" w:color="auto" w:fill="auto"/>
          </w:tcPr>
          <w:p w14:paraId="0D526B18" w14:textId="3C481A8B" w:rsidR="00D20C6B" w:rsidRPr="00600A11" w:rsidRDefault="00D20C6B" w:rsidP="00887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eastAsia="Times New Roman"/>
              </w:rPr>
            </w:pPr>
            <w:r w:rsidRPr="00600A11">
              <w:rPr>
                <w:rFonts w:eastAsia="Times New Roman"/>
              </w:rPr>
              <w:t>Чистящие средства</w:t>
            </w:r>
            <w:r w:rsidR="00887DD5">
              <w:rPr>
                <w:rFonts w:eastAsia="Times New Roman"/>
              </w:rPr>
              <w:t xml:space="preserve"> </w:t>
            </w:r>
            <w:r w:rsidRPr="00600A11">
              <w:rPr>
                <w:rFonts w:eastAsia="Times New Roman"/>
              </w:rPr>
              <w:t>(порошковые)</w:t>
            </w:r>
          </w:p>
        </w:tc>
        <w:tc>
          <w:tcPr>
            <w:tcW w:w="6378" w:type="dxa"/>
            <w:shd w:val="clear" w:color="auto" w:fill="auto"/>
          </w:tcPr>
          <w:p w14:paraId="2DE3384F" w14:textId="77777777" w:rsidR="00D20C6B" w:rsidRPr="00600A11" w:rsidRDefault="00D20C6B" w:rsidP="00600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eastAsia="Times New Roman"/>
              </w:rPr>
            </w:pPr>
            <w:r w:rsidRPr="00600A11">
              <w:rPr>
                <w:rFonts w:eastAsia="Times New Roman"/>
              </w:rPr>
              <w:t>Все виды и наименования чистящих средств (порошковых).</w:t>
            </w:r>
          </w:p>
        </w:tc>
      </w:tr>
      <w:tr w:rsidR="00D20C6B" w:rsidRPr="00600A11" w14:paraId="345EF598" w14:textId="77777777" w:rsidTr="00887DD5">
        <w:tc>
          <w:tcPr>
            <w:tcW w:w="3823" w:type="dxa"/>
            <w:shd w:val="clear" w:color="auto" w:fill="auto"/>
          </w:tcPr>
          <w:p w14:paraId="2A85C400" w14:textId="77777777" w:rsidR="00D20C6B" w:rsidRPr="00600A11" w:rsidRDefault="00D20C6B" w:rsidP="00887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eastAsia="Times New Roman"/>
              </w:rPr>
            </w:pPr>
            <w:r w:rsidRPr="00600A11">
              <w:rPr>
                <w:rFonts w:eastAsia="Times New Roman"/>
              </w:rPr>
              <w:t>Чистящие средства (жидкие)</w:t>
            </w:r>
          </w:p>
        </w:tc>
        <w:tc>
          <w:tcPr>
            <w:tcW w:w="6378" w:type="dxa"/>
            <w:shd w:val="clear" w:color="auto" w:fill="auto"/>
          </w:tcPr>
          <w:p w14:paraId="68BCF70F" w14:textId="77777777" w:rsidR="00D20C6B" w:rsidRPr="00600A11" w:rsidRDefault="00D20C6B" w:rsidP="00600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eastAsia="Times New Roman"/>
              </w:rPr>
            </w:pPr>
            <w:r w:rsidRPr="00600A11">
              <w:rPr>
                <w:rFonts w:eastAsia="Times New Roman"/>
              </w:rPr>
              <w:t>Все виды и наименования чистящих средств (жидких).</w:t>
            </w:r>
          </w:p>
        </w:tc>
      </w:tr>
      <w:tr w:rsidR="00D20C6B" w:rsidRPr="00600A11" w14:paraId="25BD3E3B" w14:textId="77777777" w:rsidTr="00887DD5">
        <w:tc>
          <w:tcPr>
            <w:tcW w:w="3823" w:type="dxa"/>
            <w:shd w:val="clear" w:color="auto" w:fill="auto"/>
          </w:tcPr>
          <w:p w14:paraId="3A00A308" w14:textId="77777777" w:rsidR="00D20C6B" w:rsidRPr="00600A11" w:rsidRDefault="00D20C6B" w:rsidP="00887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eastAsia="Times New Roman"/>
              </w:rPr>
            </w:pPr>
            <w:r w:rsidRPr="00600A11">
              <w:rPr>
                <w:rFonts w:eastAsia="Times New Roman"/>
              </w:rPr>
              <w:t>Мыло (жидкое)</w:t>
            </w:r>
          </w:p>
        </w:tc>
        <w:tc>
          <w:tcPr>
            <w:tcW w:w="6378" w:type="dxa"/>
            <w:shd w:val="clear" w:color="auto" w:fill="auto"/>
          </w:tcPr>
          <w:p w14:paraId="457B4971" w14:textId="77777777" w:rsidR="00D20C6B" w:rsidRPr="00600A11" w:rsidRDefault="00D20C6B" w:rsidP="00600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eastAsia="Times New Roman"/>
              </w:rPr>
            </w:pPr>
            <w:r w:rsidRPr="00600A11">
              <w:rPr>
                <w:rFonts w:eastAsia="Times New Roman"/>
              </w:rPr>
              <w:t>Все виды и наименования жидкого мыла.</w:t>
            </w:r>
          </w:p>
        </w:tc>
      </w:tr>
      <w:tr w:rsidR="00D20C6B" w:rsidRPr="00600A11" w14:paraId="295866AD" w14:textId="77777777" w:rsidTr="00887DD5">
        <w:tc>
          <w:tcPr>
            <w:tcW w:w="3823" w:type="dxa"/>
            <w:shd w:val="clear" w:color="auto" w:fill="auto"/>
          </w:tcPr>
          <w:p w14:paraId="68093087" w14:textId="77777777" w:rsidR="00D20C6B" w:rsidRPr="00600A11" w:rsidRDefault="00D20C6B" w:rsidP="00887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eastAsia="Times New Roman"/>
              </w:rPr>
            </w:pPr>
            <w:r w:rsidRPr="00600A11">
              <w:rPr>
                <w:rFonts w:eastAsia="Times New Roman"/>
              </w:rPr>
              <w:t>Мыло (туалетное)</w:t>
            </w:r>
          </w:p>
        </w:tc>
        <w:tc>
          <w:tcPr>
            <w:tcW w:w="6378" w:type="dxa"/>
            <w:shd w:val="clear" w:color="auto" w:fill="auto"/>
          </w:tcPr>
          <w:p w14:paraId="439795BE" w14:textId="77777777" w:rsidR="00D20C6B" w:rsidRPr="00600A11" w:rsidRDefault="00D20C6B" w:rsidP="00600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eastAsia="Times New Roman"/>
              </w:rPr>
            </w:pPr>
            <w:r w:rsidRPr="00600A11">
              <w:rPr>
                <w:rFonts w:eastAsia="Times New Roman"/>
              </w:rPr>
              <w:t>Все виды и наименования туалетного мыла.</w:t>
            </w:r>
          </w:p>
        </w:tc>
      </w:tr>
      <w:tr w:rsidR="00D20C6B" w:rsidRPr="00600A11" w14:paraId="561C033B" w14:textId="77777777" w:rsidTr="00887DD5">
        <w:tc>
          <w:tcPr>
            <w:tcW w:w="3823" w:type="dxa"/>
            <w:shd w:val="clear" w:color="auto" w:fill="auto"/>
          </w:tcPr>
          <w:p w14:paraId="3F67CDB8" w14:textId="77777777" w:rsidR="00D20C6B" w:rsidRPr="00600A11" w:rsidRDefault="00D20C6B" w:rsidP="00887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eastAsia="Times New Roman"/>
              </w:rPr>
            </w:pPr>
            <w:r w:rsidRPr="00600A11">
              <w:rPr>
                <w:rFonts w:eastAsia="Times New Roman"/>
              </w:rPr>
              <w:t>Мыло (хозяйственное)</w:t>
            </w:r>
          </w:p>
        </w:tc>
        <w:tc>
          <w:tcPr>
            <w:tcW w:w="6378" w:type="dxa"/>
            <w:shd w:val="clear" w:color="auto" w:fill="auto"/>
          </w:tcPr>
          <w:p w14:paraId="0C4BE1A4" w14:textId="77777777" w:rsidR="00D20C6B" w:rsidRPr="00600A11" w:rsidRDefault="00D20C6B" w:rsidP="00600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eastAsia="Times New Roman"/>
              </w:rPr>
            </w:pPr>
            <w:r w:rsidRPr="00600A11">
              <w:rPr>
                <w:rFonts w:eastAsia="Times New Roman"/>
              </w:rPr>
              <w:t>Все виды и наименования хозяйственного мыла.</w:t>
            </w:r>
          </w:p>
        </w:tc>
      </w:tr>
    </w:tbl>
    <w:p w14:paraId="747D1FF7" w14:textId="77777777" w:rsidR="00D20C6B" w:rsidRPr="00600A11" w:rsidRDefault="00D20C6B" w:rsidP="006824FD">
      <w:pPr>
        <w:pStyle w:val="a5"/>
        <w:spacing w:before="0" w:beforeAutospacing="0" w:after="0" w:afterAutospacing="0" w:line="0" w:lineRule="atLeast"/>
        <w:ind w:firstLine="709"/>
        <w:rPr>
          <w:rFonts w:ascii="Times New Roman" w:hAnsi="Times New Roman" w:cs="Times New Roman"/>
        </w:rPr>
      </w:pPr>
    </w:p>
    <w:p w14:paraId="64358EAF" w14:textId="33AC4FC6" w:rsidR="00D20C6B" w:rsidRPr="00600A11" w:rsidRDefault="00D20C6B" w:rsidP="006824FD">
      <w:pPr>
        <w:pStyle w:val="a5"/>
        <w:spacing w:before="0" w:beforeAutospacing="0" w:after="0" w:afterAutospacing="0" w:line="0" w:lineRule="atLeast"/>
        <w:ind w:firstLine="709"/>
        <w:rPr>
          <w:rFonts w:ascii="Times New Roman" w:hAnsi="Times New Roman" w:cs="Times New Roman"/>
        </w:rPr>
      </w:pPr>
      <w:r w:rsidRPr="00600A11">
        <w:rPr>
          <w:rFonts w:ascii="Times New Roman" w:hAnsi="Times New Roman" w:cs="Times New Roman"/>
        </w:rPr>
        <w:t>Ежемесячное списание оформляется Ведомостью на списание и Актом на списание следующих материальных запасов:</w:t>
      </w:r>
    </w:p>
    <w:p w14:paraId="75AFB46D" w14:textId="77777777" w:rsidR="00D20C6B" w:rsidRPr="00600A11" w:rsidRDefault="00D20C6B" w:rsidP="006824FD">
      <w:pPr>
        <w:pStyle w:val="a5"/>
        <w:numPr>
          <w:ilvl w:val="0"/>
          <w:numId w:val="17"/>
        </w:numPr>
        <w:spacing w:before="0" w:beforeAutospacing="0" w:after="0" w:afterAutospacing="0" w:line="0" w:lineRule="atLeast"/>
        <w:ind w:left="0" w:firstLine="709"/>
        <w:rPr>
          <w:rFonts w:ascii="Times New Roman" w:hAnsi="Times New Roman" w:cs="Times New Roman"/>
        </w:rPr>
      </w:pPr>
      <w:r w:rsidRPr="00600A11">
        <w:rPr>
          <w:rFonts w:ascii="Times New Roman" w:hAnsi="Times New Roman" w:cs="Times New Roman"/>
        </w:rPr>
        <w:t>чистящие, моющие средства;</w:t>
      </w:r>
    </w:p>
    <w:p w14:paraId="70A9A62B" w14:textId="77777777" w:rsidR="00D20C6B" w:rsidRPr="00600A11" w:rsidRDefault="00D20C6B" w:rsidP="006824FD">
      <w:pPr>
        <w:pStyle w:val="a5"/>
        <w:numPr>
          <w:ilvl w:val="0"/>
          <w:numId w:val="17"/>
        </w:numPr>
        <w:spacing w:before="0" w:beforeAutospacing="0" w:after="0" w:afterAutospacing="0" w:line="0" w:lineRule="atLeast"/>
        <w:ind w:left="0" w:firstLine="709"/>
        <w:rPr>
          <w:rFonts w:ascii="Times New Roman" w:hAnsi="Times New Roman" w:cs="Times New Roman"/>
        </w:rPr>
      </w:pPr>
      <w:r w:rsidRPr="00600A11">
        <w:rPr>
          <w:rFonts w:ascii="Times New Roman" w:hAnsi="Times New Roman" w:cs="Times New Roman"/>
        </w:rPr>
        <w:t>стиральный порошок;</w:t>
      </w:r>
    </w:p>
    <w:p w14:paraId="3758A11B" w14:textId="77777777" w:rsidR="00D20C6B" w:rsidRPr="00600A11" w:rsidRDefault="00D20C6B" w:rsidP="006824FD">
      <w:pPr>
        <w:pStyle w:val="a5"/>
        <w:numPr>
          <w:ilvl w:val="0"/>
          <w:numId w:val="17"/>
        </w:numPr>
        <w:spacing w:before="0" w:beforeAutospacing="0" w:after="0" w:afterAutospacing="0" w:line="0" w:lineRule="atLeast"/>
        <w:ind w:left="0" w:firstLine="709"/>
        <w:rPr>
          <w:rFonts w:ascii="Times New Roman" w:hAnsi="Times New Roman" w:cs="Times New Roman"/>
        </w:rPr>
      </w:pPr>
      <w:r w:rsidRPr="00600A11">
        <w:rPr>
          <w:rFonts w:ascii="Times New Roman" w:hAnsi="Times New Roman" w:cs="Times New Roman"/>
        </w:rPr>
        <w:t>мыло туалетное, хозяйственное;</w:t>
      </w:r>
    </w:p>
    <w:p w14:paraId="5E29486C" w14:textId="77777777" w:rsidR="00D20C6B" w:rsidRPr="00600A11" w:rsidRDefault="00D20C6B" w:rsidP="006824FD">
      <w:pPr>
        <w:pStyle w:val="a5"/>
        <w:numPr>
          <w:ilvl w:val="0"/>
          <w:numId w:val="17"/>
        </w:numPr>
        <w:spacing w:before="0" w:beforeAutospacing="0" w:after="0" w:afterAutospacing="0" w:line="0" w:lineRule="atLeast"/>
        <w:ind w:left="0" w:firstLine="709"/>
        <w:rPr>
          <w:rFonts w:ascii="Times New Roman" w:hAnsi="Times New Roman" w:cs="Times New Roman"/>
        </w:rPr>
      </w:pPr>
      <w:r w:rsidRPr="00600A11">
        <w:rPr>
          <w:rFonts w:ascii="Times New Roman" w:hAnsi="Times New Roman" w:cs="Times New Roman"/>
        </w:rPr>
        <w:t>бумага туалетная;</w:t>
      </w:r>
    </w:p>
    <w:p w14:paraId="70CC393D" w14:textId="77777777" w:rsidR="00D20C6B" w:rsidRPr="00600A11" w:rsidRDefault="00D20C6B" w:rsidP="006824FD">
      <w:pPr>
        <w:pStyle w:val="a5"/>
        <w:numPr>
          <w:ilvl w:val="0"/>
          <w:numId w:val="17"/>
        </w:numPr>
        <w:spacing w:before="0" w:beforeAutospacing="0" w:after="0" w:afterAutospacing="0" w:line="0" w:lineRule="atLeast"/>
        <w:ind w:left="0" w:firstLine="709"/>
        <w:rPr>
          <w:rFonts w:ascii="Times New Roman" w:hAnsi="Times New Roman" w:cs="Times New Roman"/>
        </w:rPr>
      </w:pPr>
      <w:r w:rsidRPr="00600A11">
        <w:rPr>
          <w:rFonts w:ascii="Times New Roman" w:hAnsi="Times New Roman" w:cs="Times New Roman"/>
        </w:rPr>
        <w:t>лампы накаливания и т.п.</w:t>
      </w:r>
    </w:p>
    <w:p w14:paraId="65BCC97A" w14:textId="3656CD85" w:rsidR="00D20C6B" w:rsidRPr="00600A11" w:rsidRDefault="00D20C6B" w:rsidP="006824FD">
      <w:pPr>
        <w:pStyle w:val="a5"/>
        <w:spacing w:before="0" w:beforeAutospacing="0" w:after="0" w:afterAutospacing="0" w:line="0" w:lineRule="atLeast"/>
        <w:ind w:firstLine="709"/>
        <w:rPr>
          <w:rFonts w:ascii="Times New Roman" w:hAnsi="Times New Roman" w:cs="Times New Roman"/>
        </w:rPr>
      </w:pPr>
      <w:r w:rsidRPr="00600A11">
        <w:rPr>
          <w:rFonts w:ascii="Times New Roman" w:hAnsi="Times New Roman" w:cs="Times New Roman"/>
        </w:rPr>
        <w:t>Списание строительных материалов оформляется:</w:t>
      </w:r>
    </w:p>
    <w:p w14:paraId="168A31F4" w14:textId="77777777" w:rsidR="00D20C6B" w:rsidRPr="00600A11" w:rsidRDefault="00D20C6B" w:rsidP="006824FD">
      <w:pPr>
        <w:pStyle w:val="a5"/>
        <w:numPr>
          <w:ilvl w:val="0"/>
          <w:numId w:val="18"/>
        </w:numPr>
        <w:spacing w:before="0" w:beforeAutospacing="0" w:after="0" w:afterAutospacing="0" w:line="0" w:lineRule="atLeast"/>
        <w:ind w:left="0" w:firstLine="709"/>
        <w:rPr>
          <w:rFonts w:ascii="Times New Roman" w:hAnsi="Times New Roman" w:cs="Times New Roman"/>
        </w:rPr>
      </w:pPr>
      <w:r w:rsidRPr="00600A11">
        <w:rPr>
          <w:rFonts w:ascii="Times New Roman" w:hAnsi="Times New Roman" w:cs="Times New Roman"/>
        </w:rPr>
        <w:t>Дефектным актом;</w:t>
      </w:r>
    </w:p>
    <w:p w14:paraId="4EAB0EF1" w14:textId="77777777" w:rsidR="00D20C6B" w:rsidRPr="00600A11" w:rsidRDefault="00D20C6B" w:rsidP="006824FD">
      <w:pPr>
        <w:pStyle w:val="a5"/>
        <w:numPr>
          <w:ilvl w:val="0"/>
          <w:numId w:val="18"/>
        </w:numPr>
        <w:spacing w:before="0" w:beforeAutospacing="0" w:after="0" w:afterAutospacing="0" w:line="0" w:lineRule="atLeast"/>
        <w:ind w:left="0" w:firstLine="709"/>
        <w:rPr>
          <w:rFonts w:ascii="Times New Roman" w:hAnsi="Times New Roman" w:cs="Times New Roman"/>
        </w:rPr>
      </w:pPr>
      <w:r w:rsidRPr="00600A11">
        <w:rPr>
          <w:rFonts w:ascii="Times New Roman" w:hAnsi="Times New Roman" w:cs="Times New Roman"/>
        </w:rPr>
        <w:t>Актом выполненных работ;</w:t>
      </w:r>
    </w:p>
    <w:p w14:paraId="13692153" w14:textId="77777777" w:rsidR="00D20C6B" w:rsidRPr="00600A11" w:rsidRDefault="00D20C6B" w:rsidP="006824FD">
      <w:pPr>
        <w:pStyle w:val="a5"/>
        <w:numPr>
          <w:ilvl w:val="0"/>
          <w:numId w:val="18"/>
        </w:numPr>
        <w:spacing w:before="0" w:beforeAutospacing="0" w:after="0" w:afterAutospacing="0" w:line="0" w:lineRule="atLeast"/>
        <w:ind w:left="0" w:firstLine="709"/>
        <w:rPr>
          <w:rFonts w:ascii="Times New Roman" w:hAnsi="Times New Roman" w:cs="Times New Roman"/>
        </w:rPr>
      </w:pPr>
      <w:r w:rsidRPr="00600A11">
        <w:rPr>
          <w:rFonts w:ascii="Times New Roman" w:hAnsi="Times New Roman" w:cs="Times New Roman"/>
        </w:rPr>
        <w:t>Актом на списание.</w:t>
      </w:r>
    </w:p>
    <w:p w14:paraId="0221CAA0" w14:textId="77777777" w:rsidR="00D32CFB" w:rsidRPr="00600A11" w:rsidRDefault="00D32CFB" w:rsidP="006824FD">
      <w:pPr>
        <w:pStyle w:val="a5"/>
        <w:spacing w:before="0" w:beforeAutospacing="0" w:after="0" w:afterAutospacing="0" w:line="0" w:lineRule="atLeast"/>
        <w:ind w:firstLine="709"/>
        <w:rPr>
          <w:rFonts w:ascii="Times New Roman" w:eastAsia="Times New Roman" w:hAnsi="Times New Roman" w:cs="Times New Roman"/>
        </w:rPr>
      </w:pPr>
      <w:r w:rsidRPr="00600A11">
        <w:rPr>
          <w:rFonts w:ascii="Times New Roman" w:eastAsia="Times New Roman" w:hAnsi="Times New Roman" w:cs="Times New Roman"/>
        </w:rPr>
        <w:t xml:space="preserve">3.5. Списание бензина производится ежемесячно, в последний день месяца на основании путевых листов, выписываемые и регистрируемые в МКУ «Служба обеспечения образовательных учреждений» с отметкой механика МКУ «Служба обеспечения образовательных учреждений». Списание производится в пределах установленных норм, утвержденных приказом комитета образования. </w:t>
      </w:r>
    </w:p>
    <w:p w14:paraId="65670004" w14:textId="77777777" w:rsidR="00D32CFB" w:rsidRPr="00600A11" w:rsidRDefault="00D32CFB" w:rsidP="006824FD">
      <w:pPr>
        <w:pStyle w:val="a5"/>
        <w:spacing w:before="0" w:beforeAutospacing="0" w:after="0" w:afterAutospacing="0" w:line="0" w:lineRule="atLeast"/>
        <w:ind w:firstLine="709"/>
        <w:rPr>
          <w:rFonts w:ascii="Times New Roman" w:eastAsia="Times New Roman" w:hAnsi="Times New Roman" w:cs="Times New Roman"/>
        </w:rPr>
      </w:pPr>
      <w:r w:rsidRPr="00600A11">
        <w:rPr>
          <w:rFonts w:ascii="Times New Roman" w:eastAsia="Times New Roman" w:hAnsi="Times New Roman" w:cs="Times New Roman"/>
        </w:rPr>
        <w:t xml:space="preserve">Списание ГСМ, кроме бензина, осуществляется на основании акта на списание ГСМ, кроме бензина, подписанного комиссией по поступлению и выбытию активов, материально-ответственным лицом, согласованного с механиком МКУ «Служба обеспечения образовательных учреждений». </w:t>
      </w:r>
    </w:p>
    <w:p w14:paraId="1D315806" w14:textId="30624685" w:rsidR="00776CC0" w:rsidRPr="00600A11" w:rsidRDefault="008342DE" w:rsidP="006824FD">
      <w:pPr>
        <w:spacing w:line="0" w:lineRule="atLeast"/>
        <w:ind w:firstLine="709"/>
        <w:jc w:val="both"/>
        <w:rPr>
          <w:rFonts w:eastAsia="Calibri"/>
          <w:lang w:eastAsia="en-US"/>
        </w:rPr>
      </w:pPr>
      <w:r w:rsidRPr="00600A11">
        <w:rPr>
          <w:rFonts w:eastAsia="Calibri"/>
          <w:lang w:eastAsia="en-US"/>
        </w:rPr>
        <w:t>С</w:t>
      </w:r>
      <w:r w:rsidR="006B247B" w:rsidRPr="00600A11">
        <w:rPr>
          <w:rFonts w:eastAsia="Calibri"/>
          <w:lang w:eastAsia="en-US"/>
        </w:rPr>
        <w:t>писани</w:t>
      </w:r>
      <w:r w:rsidRPr="00600A11">
        <w:rPr>
          <w:rFonts w:eastAsia="Calibri"/>
          <w:lang w:eastAsia="en-US"/>
        </w:rPr>
        <w:t>е</w:t>
      </w:r>
      <w:r w:rsidR="006B247B" w:rsidRPr="00600A11">
        <w:rPr>
          <w:rFonts w:eastAsia="Calibri"/>
          <w:lang w:eastAsia="en-US"/>
        </w:rPr>
        <w:t xml:space="preserve"> го</w:t>
      </w:r>
      <w:r w:rsidRPr="00600A11">
        <w:rPr>
          <w:rFonts w:eastAsia="Calibri"/>
          <w:lang w:eastAsia="en-US"/>
        </w:rPr>
        <w:t>рюче-смазочных материалов (ГСМ) осуществляется</w:t>
      </w:r>
      <w:r w:rsidR="00776CC0" w:rsidRPr="00600A11">
        <w:rPr>
          <w:rFonts w:eastAsia="Calibri"/>
          <w:lang w:eastAsia="en-US"/>
        </w:rPr>
        <w:t>:</w:t>
      </w:r>
    </w:p>
    <w:p w14:paraId="090A9688" w14:textId="77777777" w:rsidR="006B247B" w:rsidRPr="00600A11" w:rsidRDefault="00776CC0" w:rsidP="006824FD">
      <w:pPr>
        <w:spacing w:line="0" w:lineRule="atLeast"/>
        <w:ind w:firstLine="709"/>
        <w:jc w:val="both"/>
        <w:rPr>
          <w:rFonts w:eastAsia="Calibri"/>
          <w:lang w:eastAsia="en-US"/>
        </w:rPr>
      </w:pPr>
      <w:r w:rsidRPr="00600A11">
        <w:rPr>
          <w:rFonts w:eastAsia="Calibri"/>
          <w:lang w:eastAsia="en-US"/>
        </w:rPr>
        <w:t>-</w:t>
      </w:r>
      <w:r w:rsidR="006B247B" w:rsidRPr="00600A11">
        <w:rPr>
          <w:rFonts w:eastAsia="Calibri"/>
          <w:lang w:eastAsia="en-US"/>
        </w:rPr>
        <w:t xml:space="preserve"> с учетом </w:t>
      </w:r>
      <w:hyperlink r:id="rId28" w:anchor="/document/12159439/entry/1000" w:tgtFrame="_blank" w:tooltip="Открыть документ в системе Гарант" w:history="1">
        <w:r w:rsidR="006B247B" w:rsidRPr="00600A11">
          <w:rPr>
            <w:rStyle w:val="a3"/>
            <w:rFonts w:eastAsia="Calibri"/>
            <w:color w:val="auto"/>
            <w:lang w:eastAsia="en-US"/>
          </w:rPr>
          <w:t>Норм</w:t>
        </w:r>
      </w:hyperlink>
      <w:r w:rsidR="006B247B" w:rsidRPr="00600A11">
        <w:rPr>
          <w:rFonts w:eastAsia="Calibri"/>
          <w:lang w:eastAsia="en-US"/>
        </w:rPr>
        <w:t xml:space="preserve"> расхода топлива и смазочных материалов на автомобильном транспорте, утвержденных </w:t>
      </w:r>
      <w:hyperlink r:id="rId29" w:anchor="/document/12159439/entry/0" w:tgtFrame="_blank" w:tooltip="Открыть документ в системе Гарант" w:history="1">
        <w:r w:rsidR="006B247B" w:rsidRPr="00600A11">
          <w:rPr>
            <w:rStyle w:val="a3"/>
            <w:rFonts w:eastAsia="Calibri"/>
            <w:color w:val="auto"/>
            <w:lang w:eastAsia="en-US"/>
          </w:rPr>
          <w:t>распоряжением</w:t>
        </w:r>
      </w:hyperlink>
      <w:r w:rsidR="006B247B" w:rsidRPr="00600A11">
        <w:rPr>
          <w:rFonts w:eastAsia="Calibri"/>
          <w:lang w:eastAsia="en-US"/>
        </w:rPr>
        <w:t xml:space="preserve"> Минтранса</w:t>
      </w:r>
      <w:r w:rsidRPr="00600A11">
        <w:rPr>
          <w:rFonts w:eastAsia="Calibri"/>
          <w:lang w:eastAsia="en-US"/>
        </w:rPr>
        <w:t xml:space="preserve"> России от 14.03.2008 N АМ-23-р;</w:t>
      </w:r>
    </w:p>
    <w:p w14:paraId="763D834B" w14:textId="257FF2F8" w:rsidR="00776CC0" w:rsidRPr="00600A11" w:rsidRDefault="00776CC0" w:rsidP="006824FD">
      <w:pPr>
        <w:spacing w:line="0" w:lineRule="atLeast"/>
        <w:ind w:firstLine="709"/>
        <w:jc w:val="both"/>
        <w:rPr>
          <w:rFonts w:eastAsia="Calibri"/>
          <w:lang w:eastAsia="en-US"/>
        </w:rPr>
      </w:pPr>
      <w:r w:rsidRPr="00600A11">
        <w:rPr>
          <w:rFonts w:eastAsia="Calibri"/>
          <w:lang w:eastAsia="en-US"/>
        </w:rPr>
        <w:t xml:space="preserve">- </w:t>
      </w:r>
      <w:r w:rsidR="00D24D3F" w:rsidRPr="00600A11">
        <w:rPr>
          <w:rFonts w:eastAsia="Calibri"/>
          <w:lang w:eastAsia="en-US"/>
        </w:rPr>
        <w:t>с учетом фактического расхода ГСМ.</w:t>
      </w:r>
    </w:p>
    <w:p w14:paraId="30E2D4AD" w14:textId="7D160EED" w:rsidR="006B247B" w:rsidRPr="00600A11" w:rsidRDefault="006B247B" w:rsidP="006824FD">
      <w:pPr>
        <w:spacing w:line="0" w:lineRule="atLeast"/>
        <w:ind w:firstLine="709"/>
        <w:jc w:val="both"/>
        <w:rPr>
          <w:rFonts w:eastAsia="Calibri"/>
          <w:lang w:eastAsia="en-US"/>
        </w:rPr>
      </w:pPr>
      <w:r w:rsidRPr="00600A11">
        <w:rPr>
          <w:rFonts w:eastAsia="Calibri"/>
          <w:lang w:eastAsia="en-US"/>
        </w:rPr>
        <w:lastRenderedPageBreak/>
        <w:t xml:space="preserve">Стоимость фактически израсходованных объемов ГСМ отражается в учете по кредиту счета </w:t>
      </w:r>
      <w:hyperlink r:id="rId30" w:anchor="/document/12180849/entry/10500" w:tgtFrame="_blank" w:tooltip="Открыть документ в системе Гарант" w:history="1">
        <w:r w:rsidRPr="00600A11">
          <w:rPr>
            <w:rStyle w:val="a3"/>
            <w:rFonts w:eastAsia="Calibri"/>
            <w:color w:val="auto"/>
            <w:lang w:eastAsia="en-US"/>
          </w:rPr>
          <w:t>105 00</w:t>
        </w:r>
      </w:hyperlink>
      <w:r w:rsidR="008342DE" w:rsidRPr="00600A11">
        <w:rPr>
          <w:rFonts w:eastAsia="Calibri"/>
          <w:lang w:eastAsia="en-US"/>
        </w:rPr>
        <w:t xml:space="preserve"> «Материальные запасы»</w:t>
      </w:r>
      <w:r w:rsidRPr="00600A11">
        <w:rPr>
          <w:rFonts w:eastAsia="Calibri"/>
          <w:lang w:eastAsia="en-US"/>
        </w:rPr>
        <w:t xml:space="preserve"> в полном объеме. </w:t>
      </w:r>
    </w:p>
    <w:p w14:paraId="0905B137" w14:textId="77777777" w:rsidR="006B247B" w:rsidRPr="00600A11" w:rsidRDefault="006B247B" w:rsidP="006824FD">
      <w:pPr>
        <w:spacing w:line="0" w:lineRule="atLeast"/>
        <w:ind w:firstLine="709"/>
        <w:jc w:val="both"/>
        <w:rPr>
          <w:rFonts w:eastAsia="Calibri"/>
          <w:lang w:eastAsia="en-US"/>
        </w:rPr>
      </w:pPr>
      <w:r w:rsidRPr="00600A11">
        <w:rPr>
          <w:rFonts w:eastAsia="Calibri"/>
          <w:lang w:eastAsia="en-US"/>
        </w:rPr>
        <w:t>При превышении норм проводится разбирательство (расследование), по результатам которого устанавливается:</w:t>
      </w:r>
    </w:p>
    <w:p w14:paraId="3A6C3F95" w14:textId="77777777" w:rsidR="006B247B" w:rsidRPr="00600A11" w:rsidRDefault="006B247B" w:rsidP="006824FD">
      <w:pPr>
        <w:spacing w:line="0" w:lineRule="atLeast"/>
        <w:ind w:firstLine="709"/>
        <w:jc w:val="both"/>
        <w:rPr>
          <w:rFonts w:eastAsia="Calibri"/>
          <w:lang w:eastAsia="en-US"/>
        </w:rPr>
      </w:pPr>
      <w:r w:rsidRPr="00600A11">
        <w:rPr>
          <w:rFonts w:eastAsia="Calibri"/>
          <w:lang w:eastAsia="en-US"/>
        </w:rPr>
        <w:t>- отсутствие виновных лиц (перерасход топлива обусловлен объективными причинами: эксплуатацией в определенных условиях, в определенной местности; неисправностью, возникшей в пути и т.п.);</w:t>
      </w:r>
    </w:p>
    <w:p w14:paraId="65CFFE3C" w14:textId="77777777" w:rsidR="006B247B" w:rsidRPr="00600A11" w:rsidRDefault="006B247B" w:rsidP="006824FD">
      <w:pPr>
        <w:spacing w:line="0" w:lineRule="atLeast"/>
        <w:ind w:firstLine="709"/>
        <w:jc w:val="both"/>
        <w:rPr>
          <w:rFonts w:eastAsia="Calibri"/>
          <w:lang w:eastAsia="en-US"/>
        </w:rPr>
      </w:pPr>
      <w:r w:rsidRPr="00600A11">
        <w:rPr>
          <w:rFonts w:eastAsia="Calibri"/>
          <w:lang w:eastAsia="en-US"/>
        </w:rPr>
        <w:t>- наличие виновных лиц (например, перерасход ГСМ может быть обусловлен ненадлежащей эксплуатацией автомобиля водителем).</w:t>
      </w:r>
    </w:p>
    <w:p w14:paraId="77592C18" w14:textId="77777777" w:rsidR="006B247B" w:rsidRPr="00600A11" w:rsidRDefault="006B247B" w:rsidP="006824FD">
      <w:pPr>
        <w:spacing w:line="0" w:lineRule="atLeast"/>
        <w:ind w:firstLine="709"/>
        <w:jc w:val="both"/>
        <w:rPr>
          <w:rFonts w:eastAsia="Calibri"/>
          <w:lang w:eastAsia="en-US"/>
        </w:rPr>
      </w:pPr>
      <w:r w:rsidRPr="00600A11">
        <w:rPr>
          <w:rFonts w:eastAsia="Calibri"/>
          <w:lang w:eastAsia="en-US"/>
        </w:rPr>
        <w:t>При отсутствии виновных лиц по результатам проверки планируются мероприятия, направленные на недопущение перерасходов ГСМ в будущем (неисправная техника направляется на ремонт, вводится запрет на эксплуатацию определенных моделей в сложных условиях и т.д.).</w:t>
      </w:r>
    </w:p>
    <w:p w14:paraId="32FD8EEE" w14:textId="7723A124" w:rsidR="006B247B" w:rsidRPr="00600A11" w:rsidRDefault="006B247B" w:rsidP="006824FD">
      <w:pPr>
        <w:spacing w:line="0" w:lineRule="atLeast"/>
        <w:ind w:firstLine="709"/>
        <w:jc w:val="both"/>
        <w:rPr>
          <w:rFonts w:eastAsia="Calibri"/>
          <w:lang w:eastAsia="en-US"/>
        </w:rPr>
      </w:pPr>
      <w:r w:rsidRPr="00600A11">
        <w:rPr>
          <w:rFonts w:eastAsia="Calibri"/>
          <w:lang w:eastAsia="en-US"/>
        </w:rPr>
        <w:t>При наличии виновных лиц стоимость топлива, израсходованного сверх установленных норм, взыскивается с таких лиц в установленном порядке. При этом в бухгалтерском учете делается запись по дебету счета 0 209 74 000 "Расчеты по ущербу материальных запасов</w:t>
      </w:r>
      <w:r w:rsidR="00887DD5">
        <w:rPr>
          <w:rFonts w:eastAsia="Calibri"/>
          <w:lang w:eastAsia="en-US"/>
        </w:rPr>
        <w:t>" и кредиту счета 0 401 10 172 «Доходы от операций с активами»</w:t>
      </w:r>
      <w:r w:rsidRPr="00600A11">
        <w:rPr>
          <w:rFonts w:eastAsia="Calibri"/>
          <w:lang w:eastAsia="en-US"/>
        </w:rPr>
        <w:t>.</w:t>
      </w:r>
    </w:p>
    <w:p w14:paraId="4460FDD4" w14:textId="09179A1C" w:rsidR="006B247B" w:rsidRPr="00600A11" w:rsidRDefault="006B247B" w:rsidP="006824FD">
      <w:pPr>
        <w:spacing w:line="0" w:lineRule="atLeast"/>
        <w:ind w:firstLine="709"/>
        <w:jc w:val="both"/>
        <w:rPr>
          <w:rFonts w:eastAsia="Calibri"/>
          <w:lang w:eastAsia="en-US"/>
        </w:rPr>
      </w:pPr>
      <w:r w:rsidRPr="00600A11">
        <w:rPr>
          <w:rFonts w:eastAsia="Calibri"/>
          <w:lang w:eastAsia="en-US"/>
        </w:rPr>
        <w:t xml:space="preserve">Для учета и контроля работы транспортных средств и водителей применяются путевые листы, содержащие обязательные реквизиты, утвержденные </w:t>
      </w:r>
      <w:hyperlink r:id="rId31" w:anchor="/document/194042/entry/1203" w:tgtFrame="_blank" w:tooltip="Открыть документ в системе Гарант" w:history="1">
        <w:r w:rsidRPr="00600A11">
          <w:rPr>
            <w:rStyle w:val="a3"/>
            <w:rFonts w:eastAsia="Calibri"/>
            <w:color w:val="auto"/>
            <w:lang w:eastAsia="en-US"/>
          </w:rPr>
          <w:t>Разделом II</w:t>
        </w:r>
      </w:hyperlink>
      <w:r w:rsidRPr="00600A11">
        <w:rPr>
          <w:rFonts w:eastAsia="Calibri"/>
          <w:lang w:eastAsia="en-US"/>
        </w:rPr>
        <w:t xml:space="preserve"> приказа Минтранса России от 18.09.2008 N 152, по форме согласно Приложению N</w:t>
      </w:r>
      <w:r w:rsidR="00D32CFB" w:rsidRPr="00600A11">
        <w:rPr>
          <w:rFonts w:eastAsia="Calibri"/>
          <w:lang w:eastAsia="en-US"/>
        </w:rPr>
        <w:t>3</w:t>
      </w:r>
      <w:r w:rsidRPr="00600A11">
        <w:rPr>
          <w:rFonts w:eastAsia="Calibri"/>
          <w:lang w:eastAsia="en-US"/>
        </w:rPr>
        <w:t>.</w:t>
      </w:r>
    </w:p>
    <w:p w14:paraId="666A2507" w14:textId="77777777" w:rsidR="00D20C6B" w:rsidRPr="00600A11" w:rsidRDefault="00D20C6B" w:rsidP="006824FD">
      <w:pPr>
        <w:pStyle w:val="a5"/>
        <w:spacing w:before="0" w:beforeAutospacing="0" w:after="0" w:afterAutospacing="0" w:line="0" w:lineRule="atLeast"/>
        <w:ind w:firstLine="709"/>
        <w:rPr>
          <w:rFonts w:ascii="Times New Roman" w:eastAsia="Times New Roman" w:hAnsi="Times New Roman" w:cs="Times New Roman"/>
        </w:rPr>
      </w:pPr>
      <w:r w:rsidRPr="00600A11">
        <w:rPr>
          <w:rFonts w:ascii="Times New Roman" w:eastAsia="Times New Roman" w:hAnsi="Times New Roman" w:cs="Times New Roman"/>
        </w:rPr>
        <w:t>3.6. Списание запасных частей производится на основании актов на списание запасных частей с приложением дефектного акта, составленного механиком МКУ «Служба обеспечения образовательных учреждений» и акта установки запасных частей, подписанного комиссией по поступлению и выбытию активов, материально-ответственным лицом, согласованного с механиком МКУ «Служба обеспечения образовательных учреждений».</w:t>
      </w:r>
    </w:p>
    <w:p w14:paraId="3DC5E018" w14:textId="77777777" w:rsidR="00B269A8" w:rsidRPr="00600A11" w:rsidRDefault="00B269A8" w:rsidP="0068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9"/>
        <w:jc w:val="both"/>
        <w:rPr>
          <w:rFonts w:eastAsia="Times New Roman"/>
        </w:rPr>
      </w:pPr>
      <w:r w:rsidRPr="00600A11">
        <w:rPr>
          <w:rFonts w:eastAsia="Times New Roman"/>
        </w:rPr>
        <w:t xml:space="preserve">Мягкий инвентарь, поступивший в </w:t>
      </w:r>
      <w:r w:rsidR="000D10CA" w:rsidRPr="00600A11">
        <w:rPr>
          <w:rFonts w:eastAsia="Times New Roman"/>
        </w:rPr>
        <w:t>учреждение учитывается</w:t>
      </w:r>
      <w:r w:rsidRPr="00600A11">
        <w:rPr>
          <w:rFonts w:eastAsia="Times New Roman"/>
        </w:rPr>
        <w:t xml:space="preserve"> на счете 105.35 «Мягкий инвентарь - иное движимое имущество учреждения».</w:t>
      </w:r>
    </w:p>
    <w:p w14:paraId="47195C30" w14:textId="1B3A6773" w:rsidR="00493790" w:rsidRPr="00600A11" w:rsidRDefault="00D20C6B" w:rsidP="006824FD">
      <w:pPr>
        <w:pStyle w:val="a5"/>
        <w:spacing w:before="0" w:beforeAutospacing="0" w:after="0" w:afterAutospacing="0" w:line="0" w:lineRule="atLeast"/>
        <w:ind w:firstLine="709"/>
        <w:rPr>
          <w:rFonts w:ascii="Times New Roman" w:hAnsi="Times New Roman" w:cs="Times New Roman"/>
        </w:rPr>
      </w:pPr>
      <w:r w:rsidRPr="00600A11">
        <w:rPr>
          <w:rFonts w:ascii="Times New Roman" w:hAnsi="Times New Roman" w:cs="Times New Roman"/>
        </w:rPr>
        <w:t xml:space="preserve">3.7. </w:t>
      </w:r>
      <w:r w:rsidR="00493790" w:rsidRPr="00600A11">
        <w:rPr>
          <w:rFonts w:ascii="Times New Roman" w:hAnsi="Times New Roman" w:cs="Times New Roman"/>
        </w:rPr>
        <w:t>Расходы учреждений, за исключением медицинских,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w:t>
      </w:r>
    </w:p>
    <w:p w14:paraId="6F6DD4B8" w14:textId="7C4A4562" w:rsidR="00776CC0" w:rsidRPr="00600A11" w:rsidRDefault="00776CC0" w:rsidP="006824FD">
      <w:pPr>
        <w:spacing w:line="0" w:lineRule="atLeast"/>
        <w:ind w:firstLine="709"/>
        <w:jc w:val="both"/>
        <w:rPr>
          <w:rFonts w:eastAsia="Times New Roman"/>
        </w:rPr>
      </w:pPr>
      <w:r w:rsidRPr="00600A11">
        <w:rPr>
          <w:rFonts w:eastAsia="Times New Roman"/>
        </w:rPr>
        <w:t xml:space="preserve">Инвентаризация материальных запасов проводится </w:t>
      </w:r>
      <w:r w:rsidR="002F5424" w:rsidRPr="00600A11">
        <w:rPr>
          <w:rFonts w:eastAsia="Times New Roman"/>
        </w:rPr>
        <w:t>ежегодно</w:t>
      </w:r>
      <w:r w:rsidR="004E0220" w:rsidRPr="00600A11">
        <w:rPr>
          <w:rFonts w:eastAsia="Times New Roman"/>
        </w:rPr>
        <w:t xml:space="preserve"> перед составлением бюджетной отчетности</w:t>
      </w:r>
      <w:r w:rsidRPr="00600A11">
        <w:rPr>
          <w:rFonts w:eastAsia="Times New Roman"/>
        </w:rPr>
        <w:t>.</w:t>
      </w:r>
    </w:p>
    <w:p w14:paraId="6386837D" w14:textId="05B2D198" w:rsidR="00BA54F8" w:rsidRPr="00600A11" w:rsidRDefault="004E0220" w:rsidP="006824FD">
      <w:pPr>
        <w:pStyle w:val="2"/>
        <w:spacing w:before="0" w:beforeAutospacing="0" w:after="0" w:afterAutospacing="0" w:line="0" w:lineRule="atLeast"/>
        <w:ind w:firstLine="709"/>
        <w:rPr>
          <w:rFonts w:ascii="Times New Roman" w:eastAsia="Times New Roman" w:hAnsi="Times New Roman" w:cs="Times New Roman"/>
          <w:i w:val="0"/>
          <w:color w:val="auto"/>
        </w:rPr>
      </w:pPr>
      <w:r w:rsidRPr="00600A11">
        <w:rPr>
          <w:rStyle w:val="enumerated"/>
          <w:rFonts w:ascii="Times New Roman" w:eastAsia="Times New Roman" w:hAnsi="Times New Roman" w:cs="Times New Roman"/>
          <w:i w:val="0"/>
          <w:color w:val="auto"/>
        </w:rPr>
        <w:t>4</w:t>
      </w:r>
      <w:r w:rsidR="00BA54F8" w:rsidRPr="00600A11">
        <w:rPr>
          <w:rStyle w:val="enumerated"/>
          <w:rFonts w:ascii="Times New Roman" w:eastAsia="Times New Roman" w:hAnsi="Times New Roman" w:cs="Times New Roman"/>
          <w:i w:val="0"/>
          <w:color w:val="auto"/>
        </w:rPr>
        <w:t>.</w:t>
      </w:r>
      <w:r w:rsidR="00BA54F8" w:rsidRPr="00600A11">
        <w:rPr>
          <w:rFonts w:ascii="Times New Roman" w:eastAsia="Times New Roman" w:hAnsi="Times New Roman" w:cs="Times New Roman"/>
          <w:i w:val="0"/>
          <w:color w:val="auto"/>
        </w:rPr>
        <w:t xml:space="preserve"> Учет на </w:t>
      </w:r>
      <w:proofErr w:type="spellStart"/>
      <w:r w:rsidR="00BA54F8" w:rsidRPr="00600A11">
        <w:rPr>
          <w:rFonts w:ascii="Times New Roman" w:eastAsia="Times New Roman" w:hAnsi="Times New Roman" w:cs="Times New Roman"/>
          <w:i w:val="0"/>
          <w:color w:val="auto"/>
        </w:rPr>
        <w:t>забалансовых</w:t>
      </w:r>
      <w:proofErr w:type="spellEnd"/>
      <w:r w:rsidR="00BA54F8" w:rsidRPr="00600A11">
        <w:rPr>
          <w:rFonts w:ascii="Times New Roman" w:eastAsia="Times New Roman" w:hAnsi="Times New Roman" w:cs="Times New Roman"/>
          <w:i w:val="0"/>
          <w:color w:val="auto"/>
        </w:rPr>
        <w:t xml:space="preserve"> счетах</w:t>
      </w:r>
    </w:p>
    <w:p w14:paraId="381F6E24" w14:textId="77777777" w:rsidR="008342DE" w:rsidRPr="00600A11" w:rsidRDefault="008342DE" w:rsidP="006824FD">
      <w:pPr>
        <w:pStyle w:val="2"/>
        <w:spacing w:before="0" w:beforeAutospacing="0" w:after="0" w:afterAutospacing="0" w:line="0" w:lineRule="atLeast"/>
        <w:ind w:firstLine="709"/>
        <w:rPr>
          <w:rFonts w:ascii="Times New Roman" w:eastAsia="Times New Roman" w:hAnsi="Times New Roman" w:cs="Times New Roman"/>
          <w:i w:val="0"/>
          <w:color w:val="auto"/>
        </w:rPr>
      </w:pPr>
    </w:p>
    <w:p w14:paraId="3A6F3AF0" w14:textId="631CD351" w:rsidR="00BA54F8" w:rsidRPr="00600A11" w:rsidRDefault="004E0220" w:rsidP="006824FD">
      <w:pPr>
        <w:spacing w:line="0" w:lineRule="atLeast"/>
        <w:ind w:firstLine="709"/>
        <w:jc w:val="both"/>
        <w:rPr>
          <w:rFonts w:eastAsia="Times New Roman"/>
        </w:rPr>
      </w:pPr>
      <w:r w:rsidRPr="00600A11">
        <w:rPr>
          <w:rFonts w:eastAsia="Times New Roman"/>
        </w:rPr>
        <w:t>4.1</w:t>
      </w:r>
      <w:r w:rsidR="00BA54F8" w:rsidRPr="00600A11">
        <w:rPr>
          <w:rFonts w:eastAsia="Times New Roman"/>
        </w:rPr>
        <w:t>. 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w:t>
      </w:r>
    </w:p>
    <w:p w14:paraId="7C729DB1" w14:textId="6E847C9A" w:rsidR="00BA54F8" w:rsidRPr="00600A11" w:rsidRDefault="004E0220" w:rsidP="006824FD">
      <w:pPr>
        <w:shd w:val="clear" w:color="auto" w:fill="FFFFFF"/>
        <w:spacing w:line="0" w:lineRule="atLeast"/>
        <w:ind w:firstLine="709"/>
        <w:jc w:val="both"/>
        <w:rPr>
          <w:rFonts w:eastAsia="Times New Roman"/>
        </w:rPr>
      </w:pPr>
      <w:r w:rsidRPr="00600A11">
        <w:rPr>
          <w:rFonts w:eastAsia="Times New Roman"/>
        </w:rPr>
        <w:t xml:space="preserve">4.2. </w:t>
      </w:r>
      <w:r w:rsidR="00BA54F8" w:rsidRPr="00600A11">
        <w:rPr>
          <w:rFonts w:eastAsia="Times New Roman"/>
        </w:rPr>
        <w:t>На забалансовом счете 02 «Материальные ценности на хранении» учитываются материальные ценности учреждения, не соответствующих критериям активов.</w:t>
      </w:r>
    </w:p>
    <w:p w14:paraId="4B0A1345" w14:textId="77777777" w:rsidR="00BA54F8" w:rsidRPr="00600A11" w:rsidRDefault="00BA54F8" w:rsidP="006824FD">
      <w:pPr>
        <w:shd w:val="clear" w:color="auto" w:fill="FFFFFF"/>
        <w:spacing w:line="0" w:lineRule="atLeast"/>
        <w:ind w:firstLine="709"/>
        <w:jc w:val="both"/>
        <w:rPr>
          <w:rFonts w:eastAsia="Times New Roman"/>
        </w:rPr>
      </w:pPr>
      <w:r w:rsidRPr="00600A11">
        <w:rPr>
          <w:rFonts w:eastAsia="Times New Roman"/>
        </w:rPr>
        <w:t>А также имущества,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14:paraId="6DC578C4" w14:textId="77777777" w:rsidR="00BA54F8" w:rsidRPr="00600A11" w:rsidRDefault="00BA54F8" w:rsidP="006824FD">
      <w:pPr>
        <w:shd w:val="clear" w:color="auto" w:fill="FFFFFF"/>
        <w:spacing w:line="0" w:lineRule="atLeast"/>
        <w:ind w:firstLine="709"/>
        <w:jc w:val="both"/>
        <w:rPr>
          <w:rFonts w:eastAsia="Times New Roman"/>
        </w:rPr>
      </w:pPr>
      <w:r w:rsidRPr="00600A11">
        <w:rPr>
          <w:rFonts w:eastAsia="Times New Roman"/>
        </w:rPr>
        <w:t>Материальные ценности, полученные (принятые) учреждением, учитывается на забалансовом счете на основании первичного документа, подтверждающего получение (принятие на хранение (в переработку) учреждением материальных ценностей, по стоимости, указанной в документе передающей стороной (по стоимости, предусмотренной договором), а в случае одностороннего оформления акта учреждением, в условной оценке: один объект, один рубль.  </w:t>
      </w:r>
    </w:p>
    <w:p w14:paraId="4BB6F395" w14:textId="3ADA15C7" w:rsidR="00BA54F8" w:rsidRPr="00600A11" w:rsidRDefault="004E0220" w:rsidP="006824FD">
      <w:pPr>
        <w:spacing w:line="0" w:lineRule="atLeast"/>
        <w:ind w:firstLine="709"/>
        <w:jc w:val="both"/>
        <w:rPr>
          <w:rFonts w:eastAsia="Times New Roman"/>
        </w:rPr>
      </w:pPr>
      <w:r w:rsidRPr="00600A11">
        <w:rPr>
          <w:rFonts w:eastAsia="Times New Roman"/>
        </w:rPr>
        <w:t>4</w:t>
      </w:r>
      <w:r w:rsidR="00BA54F8" w:rsidRPr="00600A11">
        <w:rPr>
          <w:rFonts w:eastAsia="Times New Roman"/>
        </w:rPr>
        <w:t>.3. Бланки строгой отчетности учитываются на забалансовом счете 03 в условиях оценки: один бланк - один рубль.</w:t>
      </w:r>
    </w:p>
    <w:p w14:paraId="44AB890C" w14:textId="77777777" w:rsidR="00BA54F8" w:rsidRPr="00600A11" w:rsidRDefault="00BA54F8" w:rsidP="006824FD">
      <w:pPr>
        <w:spacing w:line="0" w:lineRule="atLeast"/>
        <w:ind w:firstLine="709"/>
        <w:jc w:val="both"/>
        <w:rPr>
          <w:rFonts w:eastAsia="Times New Roman"/>
        </w:rPr>
      </w:pPr>
      <w:r w:rsidRPr="00600A11">
        <w:rPr>
          <w:rFonts w:eastAsia="Times New Roman"/>
        </w:rPr>
        <w:lastRenderedPageBreak/>
        <w:t>Перечень должностных лиц, ответственных за обеспечение сохранности бланков строгой отчетности, их выдачу и оперативный учет, а также состав комиссии по списанию бланков строгой отчетности утверждаются отдельным приказом.</w:t>
      </w:r>
    </w:p>
    <w:p w14:paraId="03B57D1C" w14:textId="6C88CDCD" w:rsidR="00BA54F8" w:rsidRPr="00600A11" w:rsidRDefault="004E0220" w:rsidP="006824FD">
      <w:pPr>
        <w:spacing w:line="0" w:lineRule="atLeast"/>
        <w:ind w:firstLine="709"/>
        <w:jc w:val="both"/>
        <w:rPr>
          <w:rFonts w:eastAsia="Times New Roman"/>
          <w:bCs/>
        </w:rPr>
      </w:pPr>
      <w:r w:rsidRPr="00600A11">
        <w:rPr>
          <w:rFonts w:eastAsia="Times New Roman"/>
        </w:rPr>
        <w:t>4</w:t>
      </w:r>
      <w:r w:rsidR="00BA54F8" w:rsidRPr="00600A11">
        <w:rPr>
          <w:rFonts w:eastAsia="Times New Roman"/>
        </w:rPr>
        <w:t>.4. Материальные ценности, приобретаемые в целях вручения (награждения), дарения, в том числе ценные подарки, су</w:t>
      </w:r>
      <w:r w:rsidR="00887DD5">
        <w:rPr>
          <w:rFonts w:eastAsia="Times New Roman"/>
        </w:rPr>
        <w:t>вениры учитываются на счете 07 «</w:t>
      </w:r>
      <w:r w:rsidR="00BA54F8" w:rsidRPr="00600A11">
        <w:rPr>
          <w:rFonts w:eastAsia="Times New Roman"/>
        </w:rPr>
        <w:t>Награды, призы, к</w:t>
      </w:r>
      <w:r w:rsidR="00887DD5">
        <w:rPr>
          <w:rFonts w:eastAsia="Times New Roman"/>
        </w:rPr>
        <w:t>убки и ценные подарки, сувениры»</w:t>
      </w:r>
      <w:r w:rsidR="00BA54F8" w:rsidRPr="00600A11">
        <w:rPr>
          <w:rFonts w:eastAsia="Times New Roman"/>
        </w:rPr>
        <w:t xml:space="preserve"> до момента вручения по стоимости приобретения. </w:t>
      </w:r>
      <w:bookmarkStart w:id="8" w:name="_ref_1-2d3ffdabfaf04c"/>
      <w:r w:rsidR="00BA54F8" w:rsidRPr="00600A11">
        <w:t xml:space="preserve">Документы о вручении ценных подарков (сувенирной продукции) оформляются в соответствии с Порядком, приведенным в Приложении № </w:t>
      </w:r>
      <w:r w:rsidR="00BA54F8" w:rsidRPr="00600A11">
        <w:fldChar w:fldCharType="begin" w:fldLock="1"/>
      </w:r>
      <w:r w:rsidR="00BA54F8" w:rsidRPr="00600A11">
        <w:instrText xml:space="preserve"> REF _ref_1-0afcfdad084549 \h \n \! </w:instrText>
      </w:r>
      <w:r w:rsidR="00600A11">
        <w:instrText xml:space="preserve"> \* MERGEFORMAT </w:instrText>
      </w:r>
      <w:r w:rsidR="00BA54F8" w:rsidRPr="00600A11">
        <w:fldChar w:fldCharType="separate"/>
      </w:r>
      <w:r w:rsidR="00BA54F8" w:rsidRPr="00600A11">
        <w:t>1</w:t>
      </w:r>
      <w:r w:rsidR="00BA54F8" w:rsidRPr="00600A11">
        <w:fldChar w:fldCharType="end"/>
      </w:r>
      <w:r w:rsidRPr="00600A11">
        <w:t>0</w:t>
      </w:r>
      <w:r w:rsidR="00BA54F8" w:rsidRPr="00600A11">
        <w:t> к Учетной политике</w:t>
      </w:r>
      <w:r w:rsidR="00BA54F8" w:rsidRPr="00600A11">
        <w:rPr>
          <w:rFonts w:eastAsia="Times New Roman"/>
          <w:bCs/>
        </w:rPr>
        <w:t>.</w:t>
      </w:r>
    </w:p>
    <w:p w14:paraId="648D564A" w14:textId="3C09624E" w:rsidR="00BA54F8" w:rsidRPr="00600A11" w:rsidRDefault="004E0220" w:rsidP="006824FD">
      <w:pPr>
        <w:spacing w:line="0" w:lineRule="atLeast"/>
        <w:ind w:firstLine="709"/>
        <w:jc w:val="both"/>
        <w:rPr>
          <w:rFonts w:eastAsia="Times New Roman"/>
          <w:bCs/>
        </w:rPr>
      </w:pPr>
      <w:r w:rsidRPr="00600A11">
        <w:rPr>
          <w:rFonts w:eastAsia="Times New Roman"/>
          <w:bCs/>
        </w:rPr>
        <w:t>4.5</w:t>
      </w:r>
      <w:r w:rsidR="00BA54F8" w:rsidRPr="00600A11">
        <w:rPr>
          <w:rFonts w:eastAsia="Times New Roman"/>
          <w:bCs/>
        </w:rPr>
        <w:t xml:space="preserve">. На </w:t>
      </w:r>
      <w:r w:rsidR="00BA54F8" w:rsidRPr="00887DD5">
        <w:rPr>
          <w:rFonts w:eastAsia="Times New Roman"/>
          <w:bCs/>
        </w:rPr>
        <w:t xml:space="preserve">забалансовом </w:t>
      </w:r>
      <w:hyperlink r:id="rId32" w:history="1">
        <w:r w:rsidR="00BA54F8" w:rsidRPr="00887DD5">
          <w:rPr>
            <w:rFonts w:eastAsia="Times New Roman"/>
            <w:bCs/>
          </w:rPr>
          <w:t>счете 09</w:t>
        </w:r>
      </w:hyperlink>
      <w:r w:rsidR="00887DD5" w:rsidRPr="00887DD5">
        <w:rPr>
          <w:rFonts w:eastAsia="Times New Roman"/>
          <w:bCs/>
        </w:rPr>
        <w:t xml:space="preserve"> «</w:t>
      </w:r>
      <w:r w:rsidR="00BA54F8" w:rsidRPr="00600A11">
        <w:rPr>
          <w:rFonts w:eastAsia="Times New Roman"/>
          <w:bCs/>
        </w:rPr>
        <w:t>Запасные части к транспортным средствам, выданные взамен изношенных</w:t>
      </w:r>
      <w:r w:rsidR="00887DD5">
        <w:rPr>
          <w:rFonts w:eastAsia="Times New Roman"/>
          <w:bCs/>
        </w:rPr>
        <w:t>»</w:t>
      </w:r>
      <w:r w:rsidR="00BA54F8" w:rsidRPr="00600A11">
        <w:rPr>
          <w:rFonts w:eastAsia="Times New Roman"/>
          <w:bCs/>
        </w:rPr>
        <w:t xml:space="preserve"> учет ведется по группам:</w:t>
      </w:r>
      <w:bookmarkEnd w:id="8"/>
    </w:p>
    <w:p w14:paraId="1D343ACA" w14:textId="77777777" w:rsidR="00BA54F8" w:rsidRPr="00600A11" w:rsidRDefault="00BA54F8" w:rsidP="006824FD">
      <w:pPr>
        <w:numPr>
          <w:ilvl w:val="1"/>
          <w:numId w:val="6"/>
        </w:numPr>
        <w:spacing w:line="0" w:lineRule="atLeast"/>
        <w:ind w:firstLine="709"/>
        <w:contextualSpacing/>
        <w:jc w:val="both"/>
        <w:rPr>
          <w:rFonts w:eastAsia="Times New Roman"/>
        </w:rPr>
      </w:pPr>
      <w:r w:rsidRPr="00600A11">
        <w:rPr>
          <w:rFonts w:eastAsia="Times New Roman"/>
        </w:rPr>
        <w:t>двигатели, турбокомпрессоры;</w:t>
      </w:r>
    </w:p>
    <w:p w14:paraId="77C00C0E" w14:textId="77777777" w:rsidR="00BA54F8" w:rsidRPr="00600A11" w:rsidRDefault="00BA54F8" w:rsidP="006824FD">
      <w:pPr>
        <w:numPr>
          <w:ilvl w:val="1"/>
          <w:numId w:val="6"/>
        </w:numPr>
        <w:spacing w:line="0" w:lineRule="atLeast"/>
        <w:ind w:firstLine="709"/>
        <w:contextualSpacing/>
        <w:jc w:val="both"/>
        <w:rPr>
          <w:rFonts w:eastAsia="Times New Roman"/>
        </w:rPr>
      </w:pPr>
      <w:r w:rsidRPr="00600A11">
        <w:rPr>
          <w:rFonts w:eastAsia="Times New Roman"/>
        </w:rPr>
        <w:t>аккумуляторы;</w:t>
      </w:r>
    </w:p>
    <w:p w14:paraId="1D9B6987" w14:textId="77777777" w:rsidR="00BA54F8" w:rsidRPr="00600A11" w:rsidRDefault="00BA54F8" w:rsidP="006824FD">
      <w:pPr>
        <w:numPr>
          <w:ilvl w:val="1"/>
          <w:numId w:val="6"/>
        </w:numPr>
        <w:spacing w:line="0" w:lineRule="atLeast"/>
        <w:ind w:firstLine="709"/>
        <w:contextualSpacing/>
        <w:jc w:val="both"/>
        <w:rPr>
          <w:rFonts w:eastAsia="Times New Roman"/>
        </w:rPr>
      </w:pPr>
      <w:r w:rsidRPr="00600A11">
        <w:rPr>
          <w:rFonts w:eastAsia="Times New Roman"/>
        </w:rPr>
        <w:t>шины, диски;</w:t>
      </w:r>
    </w:p>
    <w:p w14:paraId="6E2C1E02" w14:textId="77777777" w:rsidR="00BA54F8" w:rsidRPr="00600A11" w:rsidRDefault="00BA54F8" w:rsidP="006824FD">
      <w:pPr>
        <w:numPr>
          <w:ilvl w:val="1"/>
          <w:numId w:val="6"/>
        </w:numPr>
        <w:spacing w:line="0" w:lineRule="atLeast"/>
        <w:ind w:firstLine="709"/>
        <w:contextualSpacing/>
        <w:jc w:val="both"/>
        <w:rPr>
          <w:rFonts w:eastAsia="Times New Roman"/>
        </w:rPr>
      </w:pPr>
      <w:r w:rsidRPr="00600A11">
        <w:rPr>
          <w:rFonts w:eastAsia="Times New Roman"/>
        </w:rPr>
        <w:t>карбюраторы;</w:t>
      </w:r>
    </w:p>
    <w:p w14:paraId="2D8814E2" w14:textId="22597C9C" w:rsidR="00BA54F8" w:rsidRPr="00600A11" w:rsidRDefault="00BA54F8" w:rsidP="006824FD">
      <w:pPr>
        <w:numPr>
          <w:ilvl w:val="1"/>
          <w:numId w:val="6"/>
        </w:numPr>
        <w:spacing w:line="0" w:lineRule="atLeast"/>
        <w:ind w:firstLine="709"/>
        <w:contextualSpacing/>
        <w:jc w:val="both"/>
        <w:rPr>
          <w:rFonts w:eastAsia="Times New Roman"/>
        </w:rPr>
      </w:pPr>
      <w:r w:rsidRPr="00600A11">
        <w:rPr>
          <w:rFonts w:eastAsia="Times New Roman"/>
        </w:rPr>
        <w:t>коробки передач</w:t>
      </w:r>
      <w:r w:rsidR="004E0220" w:rsidRPr="00600A11">
        <w:rPr>
          <w:rFonts w:eastAsia="Times New Roman"/>
        </w:rPr>
        <w:t xml:space="preserve"> и </w:t>
      </w:r>
      <w:r w:rsidR="008342DE" w:rsidRPr="00600A11">
        <w:rPr>
          <w:rFonts w:eastAsia="Times New Roman"/>
        </w:rPr>
        <w:t>т.д.</w:t>
      </w:r>
    </w:p>
    <w:p w14:paraId="7D512FB2" w14:textId="77777777" w:rsidR="004E0220" w:rsidRPr="00600A11" w:rsidRDefault="004E0220" w:rsidP="00887DD5">
      <w:pPr>
        <w:spacing w:line="0" w:lineRule="atLeast"/>
        <w:ind w:firstLine="709"/>
        <w:jc w:val="both"/>
      </w:pPr>
      <w:r w:rsidRPr="00600A11">
        <w:t>Аналитический учет по счету 09 «Запасные части» ведется в разрезе автомобилей и материально ответственных лиц.</w:t>
      </w:r>
    </w:p>
    <w:p w14:paraId="2E9FB215" w14:textId="77777777" w:rsidR="004E0220" w:rsidRPr="00600A11" w:rsidRDefault="004E0220" w:rsidP="006824FD">
      <w:pPr>
        <w:spacing w:line="0" w:lineRule="atLeast"/>
        <w:ind w:firstLine="709"/>
      </w:pPr>
      <w:r w:rsidRPr="00600A11">
        <w:t>Внутреннее перемещение по счету отражается:</w:t>
      </w:r>
    </w:p>
    <w:p w14:paraId="3F7F9131" w14:textId="77777777" w:rsidR="004E0220" w:rsidRPr="00600A11" w:rsidRDefault="004E0220" w:rsidP="006824FD">
      <w:pPr>
        <w:pStyle w:val="a7"/>
        <w:numPr>
          <w:ilvl w:val="0"/>
          <w:numId w:val="19"/>
        </w:numPr>
        <w:spacing w:line="0" w:lineRule="atLeast"/>
        <w:ind w:left="0" w:right="180" w:firstLine="709"/>
      </w:pPr>
      <w:r w:rsidRPr="00600A11">
        <w:t>при передаче на другой автомобиль;</w:t>
      </w:r>
    </w:p>
    <w:p w14:paraId="1BF1DC2B" w14:textId="77777777" w:rsidR="004E0220" w:rsidRPr="00600A11" w:rsidRDefault="004E0220" w:rsidP="006824FD">
      <w:pPr>
        <w:pStyle w:val="a7"/>
        <w:numPr>
          <w:ilvl w:val="0"/>
          <w:numId w:val="19"/>
        </w:numPr>
        <w:spacing w:line="0" w:lineRule="atLeast"/>
        <w:ind w:left="0" w:right="180" w:firstLine="709"/>
      </w:pPr>
      <w:r w:rsidRPr="00600A11">
        <w:t>при передаче другому материально ответственному лицу вместе с автомобилем.</w:t>
      </w:r>
    </w:p>
    <w:p w14:paraId="28982F85" w14:textId="77777777" w:rsidR="004E0220" w:rsidRPr="00600A11" w:rsidRDefault="004E0220" w:rsidP="006824FD">
      <w:pPr>
        <w:spacing w:line="0" w:lineRule="atLeast"/>
        <w:ind w:firstLine="709"/>
      </w:pPr>
      <w:r w:rsidRPr="00600A11">
        <w:t>Выбытие со счета 09 отражается:</w:t>
      </w:r>
    </w:p>
    <w:p w14:paraId="7163C93F" w14:textId="77777777" w:rsidR="004E0220" w:rsidRPr="00600A11" w:rsidRDefault="004E0220" w:rsidP="006824FD">
      <w:pPr>
        <w:numPr>
          <w:ilvl w:val="0"/>
          <w:numId w:val="20"/>
        </w:numPr>
        <w:spacing w:line="0" w:lineRule="atLeast"/>
        <w:ind w:left="0" w:right="180" w:firstLine="709"/>
        <w:contextualSpacing/>
      </w:pPr>
      <w:r w:rsidRPr="00600A11">
        <w:t>при списании автомобиля по установленным основаниям;</w:t>
      </w:r>
    </w:p>
    <w:p w14:paraId="1C2C5E1D" w14:textId="77777777" w:rsidR="004E0220" w:rsidRPr="00600A11" w:rsidRDefault="004E0220" w:rsidP="006824FD">
      <w:pPr>
        <w:numPr>
          <w:ilvl w:val="0"/>
          <w:numId w:val="20"/>
        </w:numPr>
        <w:spacing w:line="0" w:lineRule="atLeast"/>
        <w:ind w:left="0" w:right="180" w:firstLine="709"/>
      </w:pPr>
      <w:r w:rsidRPr="00600A11">
        <w:t>при установке новых запчастей взамен непригодных к эксплуатации.</w:t>
      </w:r>
    </w:p>
    <w:p w14:paraId="6D234B7C" w14:textId="77777777" w:rsidR="004E0220" w:rsidRPr="00600A11" w:rsidRDefault="004E0220" w:rsidP="006824FD">
      <w:pPr>
        <w:spacing w:line="0" w:lineRule="atLeast"/>
        <w:ind w:firstLine="709"/>
      </w:pPr>
      <w:r w:rsidRPr="00600A11">
        <w:t>Основание: пункты 349–350 Инструкции к Единому плану счетов № 157н.</w:t>
      </w:r>
    </w:p>
    <w:p w14:paraId="6F013BB0" w14:textId="77777777" w:rsidR="004E0220" w:rsidRPr="00600A11" w:rsidRDefault="004E0220" w:rsidP="006824FD">
      <w:pPr>
        <w:spacing w:line="160" w:lineRule="atLeast"/>
        <w:ind w:firstLine="709"/>
        <w:jc w:val="both"/>
        <w:rPr>
          <w:rFonts w:eastAsia="Times New Roman"/>
        </w:rPr>
      </w:pPr>
      <w:r w:rsidRPr="00600A11">
        <w:rPr>
          <w:rFonts w:eastAsia="Times New Roman"/>
        </w:rPr>
        <w:t>Не подлежат учету на счете 09 расходные материалы (лампы, фильтры, свечи, предохранители, тормозные колодки и т.п.), используемые при техническом обслуживании (ремонте) транспортных средств.</w:t>
      </w:r>
    </w:p>
    <w:p w14:paraId="3AB0C499" w14:textId="318DD3A5" w:rsidR="00BA54F8" w:rsidRPr="00600A11" w:rsidRDefault="004E0220" w:rsidP="006824FD">
      <w:pPr>
        <w:spacing w:line="160" w:lineRule="atLeast"/>
        <w:ind w:firstLine="709"/>
        <w:jc w:val="both"/>
        <w:rPr>
          <w:rFonts w:eastAsia="Times New Roman"/>
        </w:rPr>
      </w:pPr>
      <w:r w:rsidRPr="00600A11">
        <w:rPr>
          <w:rFonts w:eastAsia="Times New Roman"/>
        </w:rPr>
        <w:t>4</w:t>
      </w:r>
      <w:r w:rsidR="00BA54F8" w:rsidRPr="00600A11">
        <w:rPr>
          <w:rFonts w:eastAsia="Times New Roman"/>
        </w:rPr>
        <w:t>.</w:t>
      </w:r>
      <w:r w:rsidR="00C156FB">
        <w:rPr>
          <w:rFonts w:eastAsia="Times New Roman"/>
        </w:rPr>
        <w:t>6</w:t>
      </w:r>
      <w:r w:rsidR="00BA54F8" w:rsidRPr="00600A11">
        <w:rPr>
          <w:rFonts w:eastAsia="Times New Roman"/>
        </w:rPr>
        <w:t xml:space="preserve">. Аналитический учет по счетам 17 "Поступления денежных средств" и 18 "Выбытия денежных средств" ведется в </w:t>
      </w:r>
      <w:proofErr w:type="spellStart"/>
      <w:r w:rsidR="00BA54F8" w:rsidRPr="00600A11">
        <w:rPr>
          <w:rFonts w:eastAsia="Times New Roman"/>
        </w:rPr>
        <w:t>Многографной</w:t>
      </w:r>
      <w:proofErr w:type="spellEnd"/>
      <w:r w:rsidR="00BA54F8" w:rsidRPr="00600A11">
        <w:rPr>
          <w:rFonts w:eastAsia="Times New Roman"/>
        </w:rPr>
        <w:t xml:space="preserve"> карточке (ф. 0504054).</w:t>
      </w:r>
    </w:p>
    <w:p w14:paraId="2A72E95D" w14:textId="370DB752" w:rsidR="00BA54F8" w:rsidRPr="00600A11" w:rsidRDefault="004E0220" w:rsidP="006824FD">
      <w:pPr>
        <w:spacing w:line="160" w:lineRule="atLeast"/>
        <w:ind w:firstLine="709"/>
        <w:contextualSpacing/>
        <w:jc w:val="both"/>
        <w:rPr>
          <w:rFonts w:eastAsia="Calibri"/>
          <w:lang w:eastAsia="en-US"/>
        </w:rPr>
      </w:pPr>
      <w:r w:rsidRPr="00600A11">
        <w:rPr>
          <w:rFonts w:eastAsia="Times New Roman"/>
        </w:rPr>
        <w:t>4</w:t>
      </w:r>
      <w:r w:rsidR="00BA54F8" w:rsidRPr="00600A11">
        <w:rPr>
          <w:rFonts w:eastAsia="Times New Roman"/>
        </w:rPr>
        <w:t>.</w:t>
      </w:r>
      <w:r w:rsidR="00C156FB">
        <w:rPr>
          <w:rFonts w:eastAsia="Times New Roman"/>
        </w:rPr>
        <w:t>7</w:t>
      </w:r>
      <w:r w:rsidR="00BA54F8" w:rsidRPr="00600A11">
        <w:rPr>
          <w:rFonts w:eastAsia="Times New Roman"/>
        </w:rPr>
        <w:t>. На забалансовом счете 21 «Основные средства стоимостью до 10 000 рублей включительно в эксплуатации».</w:t>
      </w:r>
      <w:r w:rsidR="00BA54F8" w:rsidRPr="00600A11">
        <w:rPr>
          <w:rFonts w:ascii="Calibri" w:eastAsia="Calibri" w:hAnsi="Calibri"/>
          <w:sz w:val="22"/>
          <w:szCs w:val="22"/>
          <w:lang w:eastAsia="en-US"/>
        </w:rPr>
        <w:t xml:space="preserve"> </w:t>
      </w:r>
      <w:r w:rsidR="00BA54F8" w:rsidRPr="00600A11">
        <w:rPr>
          <w:rFonts w:eastAsia="Calibri"/>
          <w:lang w:eastAsia="en-US"/>
        </w:rPr>
        <w:t>Учет находящихся в эксплуатации учреждения объектов основных средств стоимостью до 10 000 руб. включительно, за исключением объектов библиотечного фонда и объектов недвижимого имущества, осуществляется на забалансовом счете 21 (п. 373 Инструкции № 157н).</w:t>
      </w:r>
      <w:r w:rsidR="00BA54F8" w:rsidRPr="00600A11">
        <w:rPr>
          <w:rFonts w:ascii="Calibri" w:eastAsia="Calibri" w:hAnsi="Calibri"/>
          <w:sz w:val="22"/>
          <w:szCs w:val="22"/>
          <w:lang w:eastAsia="en-US"/>
        </w:rPr>
        <w:t xml:space="preserve"> </w:t>
      </w:r>
      <w:r w:rsidR="00BA54F8" w:rsidRPr="00600A11">
        <w:rPr>
          <w:rFonts w:eastAsia="Calibri"/>
          <w:lang w:eastAsia="en-US"/>
        </w:rPr>
        <w:t xml:space="preserve">Аналитический учет по счету ведется в Карточке количественно-суммового учета материальных ценностей по наименованию </w:t>
      </w:r>
      <w:r w:rsidR="008342DE" w:rsidRPr="00600A11">
        <w:rPr>
          <w:rFonts w:eastAsia="Calibri"/>
          <w:lang w:eastAsia="en-US"/>
        </w:rPr>
        <w:t>имущества и ФИО</w:t>
      </w:r>
      <w:r w:rsidR="00BA54F8" w:rsidRPr="00600A11">
        <w:rPr>
          <w:rFonts w:eastAsia="Calibri"/>
          <w:lang w:eastAsia="en-US"/>
        </w:rPr>
        <w:t xml:space="preserve"> материально ответственного лица. Забалансовый учет основных средств стоимостью до 10 000 руб. на счете 21 осуществляется по балансовой</w:t>
      </w:r>
      <w:r w:rsidR="00C156FB">
        <w:rPr>
          <w:rFonts w:eastAsia="Calibri"/>
          <w:lang w:eastAsia="en-US"/>
        </w:rPr>
        <w:t xml:space="preserve"> (фактической)</w:t>
      </w:r>
      <w:r w:rsidR="00BA54F8" w:rsidRPr="00600A11">
        <w:rPr>
          <w:rFonts w:eastAsia="Calibri"/>
          <w:lang w:eastAsia="en-US"/>
        </w:rPr>
        <w:t xml:space="preserve"> стоимости имущества.</w:t>
      </w:r>
    </w:p>
    <w:p w14:paraId="15B6EB4D" w14:textId="6622EFD3" w:rsidR="00BA54F8" w:rsidRPr="00600A11" w:rsidRDefault="004E0220" w:rsidP="00F442A6">
      <w:pPr>
        <w:ind w:firstLine="709"/>
        <w:jc w:val="both"/>
        <w:rPr>
          <w:rFonts w:eastAsia="Times New Roman"/>
        </w:rPr>
      </w:pPr>
      <w:r w:rsidRPr="00600A11">
        <w:rPr>
          <w:rFonts w:eastAsia="Times New Roman"/>
        </w:rPr>
        <w:t>4</w:t>
      </w:r>
      <w:r w:rsidR="00BA54F8" w:rsidRPr="00600A11">
        <w:rPr>
          <w:rFonts w:eastAsia="Times New Roman"/>
        </w:rPr>
        <w:t xml:space="preserve">.9. Объекты основных средств, выданные в личное пользование работникам, учитываются на </w:t>
      </w:r>
      <w:proofErr w:type="spellStart"/>
      <w:r w:rsidR="00BA54F8" w:rsidRPr="00600A11">
        <w:rPr>
          <w:rFonts w:eastAsia="Times New Roman"/>
        </w:rPr>
        <w:t>забалансовом</w:t>
      </w:r>
      <w:proofErr w:type="spellEnd"/>
      <w:r w:rsidR="00BA54F8" w:rsidRPr="00600A11">
        <w:rPr>
          <w:rFonts w:eastAsia="Times New Roman"/>
        </w:rPr>
        <w:t xml:space="preserve"> счете 27 «Материальные ценности, выданные в личное пользование работникам (сотрудникам)» по их балансовой стоимости.</w:t>
      </w:r>
    </w:p>
    <w:p w14:paraId="256DB27B" w14:textId="77777777" w:rsidR="00BA54F8" w:rsidRPr="00600A11" w:rsidRDefault="00BA54F8" w:rsidP="006824FD">
      <w:pPr>
        <w:tabs>
          <w:tab w:val="left" w:pos="540"/>
        </w:tabs>
        <w:autoSpaceDE w:val="0"/>
        <w:autoSpaceDN w:val="0"/>
        <w:adjustRightInd w:val="0"/>
        <w:spacing w:line="0" w:lineRule="atLeast"/>
        <w:ind w:firstLine="709"/>
        <w:jc w:val="both"/>
        <w:rPr>
          <w:rFonts w:eastAsia="Times New Roman"/>
        </w:rPr>
      </w:pPr>
      <w:r w:rsidRPr="00600A11">
        <w:rPr>
          <w:rFonts w:eastAsia="Times New Roman"/>
        </w:rPr>
        <w:t>Создание электронной подписи, которое предполагает:</w:t>
      </w:r>
    </w:p>
    <w:p w14:paraId="7C64D36D" w14:textId="77777777" w:rsidR="00BA54F8" w:rsidRPr="00600A11" w:rsidRDefault="00BA54F8" w:rsidP="006824FD">
      <w:pPr>
        <w:autoSpaceDE w:val="0"/>
        <w:autoSpaceDN w:val="0"/>
        <w:adjustRightInd w:val="0"/>
        <w:spacing w:line="0" w:lineRule="atLeast"/>
        <w:ind w:firstLine="709"/>
        <w:jc w:val="both"/>
        <w:rPr>
          <w:rFonts w:eastAsia="Times New Roman"/>
        </w:rPr>
      </w:pPr>
      <w:r w:rsidRPr="00600A11">
        <w:rPr>
          <w:rFonts w:eastAsia="Times New Roman"/>
        </w:rPr>
        <w:t xml:space="preserve">- изготовление </w:t>
      </w:r>
      <w:hyperlink r:id="rId33" w:history="1">
        <w:r w:rsidRPr="00600A11">
          <w:rPr>
            <w:rFonts w:eastAsia="Times New Roman"/>
          </w:rPr>
          <w:t>ключа ЭП</w:t>
        </w:r>
      </w:hyperlink>
      <w:r w:rsidRPr="00600A11">
        <w:rPr>
          <w:rFonts w:eastAsia="Times New Roman"/>
        </w:rPr>
        <w:t xml:space="preserve">. Он может передаваться и на магнитном, и на </w:t>
      </w:r>
      <w:proofErr w:type="spellStart"/>
      <w:r w:rsidRPr="00600A11">
        <w:rPr>
          <w:rFonts w:eastAsia="Times New Roman"/>
        </w:rPr>
        <w:t>usb</w:t>
      </w:r>
      <w:proofErr w:type="spellEnd"/>
      <w:r w:rsidRPr="00600A11">
        <w:rPr>
          <w:rFonts w:eastAsia="Times New Roman"/>
        </w:rPr>
        <w:t xml:space="preserve">-носителе - </w:t>
      </w:r>
      <w:proofErr w:type="spellStart"/>
      <w:r w:rsidRPr="00600A11">
        <w:rPr>
          <w:rFonts w:eastAsia="Times New Roman"/>
        </w:rPr>
        <w:t>токене</w:t>
      </w:r>
      <w:proofErr w:type="spellEnd"/>
      <w:r w:rsidRPr="00600A11">
        <w:rPr>
          <w:rFonts w:eastAsia="Times New Roman"/>
        </w:rPr>
        <w:t xml:space="preserve"> (</w:t>
      </w:r>
      <w:proofErr w:type="spellStart"/>
      <w:r w:rsidRPr="00600A11">
        <w:rPr>
          <w:rFonts w:eastAsia="Times New Roman"/>
        </w:rPr>
        <w:t>eToken</w:t>
      </w:r>
      <w:proofErr w:type="spellEnd"/>
      <w:r w:rsidRPr="00600A11">
        <w:rPr>
          <w:rFonts w:eastAsia="Times New Roman"/>
        </w:rPr>
        <w:t xml:space="preserve">, </w:t>
      </w:r>
      <w:proofErr w:type="spellStart"/>
      <w:r w:rsidRPr="00600A11">
        <w:rPr>
          <w:rFonts w:eastAsia="Times New Roman"/>
        </w:rPr>
        <w:t>Rutoken</w:t>
      </w:r>
      <w:proofErr w:type="spellEnd"/>
      <w:r w:rsidRPr="00600A11">
        <w:rPr>
          <w:rFonts w:eastAsia="Times New Roman"/>
        </w:rPr>
        <w:t xml:space="preserve">, ESMART </w:t>
      </w:r>
      <w:proofErr w:type="spellStart"/>
      <w:r w:rsidRPr="00600A11">
        <w:rPr>
          <w:rFonts w:eastAsia="Times New Roman"/>
        </w:rPr>
        <w:t>Token</w:t>
      </w:r>
      <w:proofErr w:type="spellEnd"/>
      <w:r w:rsidRPr="00600A11">
        <w:rPr>
          <w:rFonts w:eastAsia="Times New Roman"/>
        </w:rPr>
        <w:t>);</w:t>
      </w:r>
    </w:p>
    <w:p w14:paraId="430FE606" w14:textId="77777777" w:rsidR="00BA54F8" w:rsidRPr="00600A11" w:rsidRDefault="00BA54F8" w:rsidP="006824FD">
      <w:pPr>
        <w:autoSpaceDE w:val="0"/>
        <w:autoSpaceDN w:val="0"/>
        <w:adjustRightInd w:val="0"/>
        <w:spacing w:line="0" w:lineRule="atLeast"/>
        <w:ind w:firstLine="709"/>
        <w:jc w:val="both"/>
        <w:rPr>
          <w:rFonts w:eastAsia="Times New Roman"/>
        </w:rPr>
      </w:pPr>
      <w:r w:rsidRPr="00600A11">
        <w:rPr>
          <w:rFonts w:eastAsia="Times New Roman"/>
        </w:rPr>
        <w:t xml:space="preserve">- выдачу </w:t>
      </w:r>
      <w:hyperlink r:id="rId34" w:history="1">
        <w:r w:rsidRPr="00600A11">
          <w:rPr>
            <w:rFonts w:eastAsia="Times New Roman"/>
          </w:rPr>
          <w:t>сертификата ключа ЭП</w:t>
        </w:r>
      </w:hyperlink>
      <w:r w:rsidRPr="00600A11">
        <w:rPr>
          <w:rFonts w:eastAsia="Times New Roman"/>
        </w:rPr>
        <w:t>;</w:t>
      </w:r>
    </w:p>
    <w:p w14:paraId="53F83D89" w14:textId="77777777" w:rsidR="00BA54F8" w:rsidRPr="00600A11" w:rsidRDefault="00BA54F8" w:rsidP="006824FD">
      <w:pPr>
        <w:autoSpaceDE w:val="0"/>
        <w:autoSpaceDN w:val="0"/>
        <w:adjustRightInd w:val="0"/>
        <w:spacing w:line="0" w:lineRule="atLeast"/>
        <w:ind w:firstLine="709"/>
        <w:jc w:val="both"/>
        <w:rPr>
          <w:rFonts w:eastAsia="Times New Roman"/>
        </w:rPr>
      </w:pPr>
      <w:r w:rsidRPr="00600A11">
        <w:rPr>
          <w:rFonts w:eastAsia="Times New Roman"/>
        </w:rPr>
        <w:t>- топливная карта;</w:t>
      </w:r>
    </w:p>
    <w:p w14:paraId="755D83F0" w14:textId="65575D2C" w:rsidR="00BA54F8" w:rsidRDefault="00BA54F8" w:rsidP="006824FD">
      <w:pPr>
        <w:spacing w:line="0" w:lineRule="atLeast"/>
        <w:ind w:firstLine="709"/>
        <w:jc w:val="both"/>
        <w:rPr>
          <w:rFonts w:eastAsia="Times New Roman"/>
        </w:rPr>
      </w:pPr>
      <w:r w:rsidRPr="00600A11">
        <w:rPr>
          <w:rFonts w:eastAsia="Times New Roman"/>
        </w:rPr>
        <w:t xml:space="preserve">В этих случаях передачу ключа и топливной карты в пользование работнику отразить в учете на </w:t>
      </w:r>
      <w:hyperlink r:id="rId35" w:history="1">
        <w:r w:rsidRPr="00600A11">
          <w:rPr>
            <w:rFonts w:eastAsia="Times New Roman"/>
          </w:rPr>
          <w:t>счете 27</w:t>
        </w:r>
      </w:hyperlink>
      <w:r w:rsidRPr="00600A11">
        <w:rPr>
          <w:rFonts w:eastAsia="Times New Roman"/>
        </w:rPr>
        <w:t xml:space="preserve"> в условиях оценки: один ключ (одна топливная карта) - один рубль.</w:t>
      </w:r>
    </w:p>
    <w:p w14:paraId="639E53EC" w14:textId="77777777" w:rsidR="00F442A6" w:rsidRPr="00600A11" w:rsidRDefault="00F442A6" w:rsidP="006824FD">
      <w:pPr>
        <w:spacing w:line="0" w:lineRule="atLeast"/>
        <w:ind w:firstLine="709"/>
        <w:jc w:val="both"/>
        <w:rPr>
          <w:rFonts w:eastAsia="Times New Roman"/>
        </w:rPr>
      </w:pPr>
    </w:p>
    <w:p w14:paraId="1F9B7FDB" w14:textId="33CEDD4A" w:rsidR="007313CE" w:rsidRPr="00600A11" w:rsidRDefault="000E5D3F" w:rsidP="006824FD">
      <w:pPr>
        <w:spacing w:line="0" w:lineRule="atLeast"/>
        <w:ind w:firstLine="709"/>
        <w:jc w:val="center"/>
        <w:rPr>
          <w:rFonts w:eastAsia="Times New Roman"/>
          <w:b/>
          <w:i/>
        </w:rPr>
      </w:pPr>
      <w:r w:rsidRPr="00600A11">
        <w:rPr>
          <w:rStyle w:val="enumerated"/>
          <w:rFonts w:eastAsia="Times New Roman"/>
          <w:b/>
          <w:i/>
        </w:rPr>
        <w:t>5</w:t>
      </w:r>
      <w:r w:rsidR="00625037" w:rsidRPr="00600A11">
        <w:rPr>
          <w:rStyle w:val="enumerated"/>
          <w:rFonts w:eastAsia="Times New Roman"/>
          <w:b/>
          <w:i/>
        </w:rPr>
        <w:t>.</w:t>
      </w:r>
      <w:r w:rsidR="00625037" w:rsidRPr="00600A11">
        <w:rPr>
          <w:rFonts w:eastAsia="Times New Roman"/>
          <w:b/>
          <w:i/>
        </w:rPr>
        <w:t xml:space="preserve"> </w:t>
      </w:r>
      <w:bookmarkStart w:id="9" w:name="_ref_1-c612af5079154e"/>
      <w:r w:rsidR="007313CE" w:rsidRPr="00600A11">
        <w:rPr>
          <w:rFonts w:eastAsia="Times New Roman"/>
          <w:b/>
          <w:i/>
        </w:rPr>
        <w:t>Денежные средства, денежные эквиваленты и денежные документы</w:t>
      </w:r>
      <w:bookmarkEnd w:id="9"/>
    </w:p>
    <w:p w14:paraId="220C2FAF" w14:textId="77777777" w:rsidR="008342DE" w:rsidRPr="00600A11" w:rsidRDefault="008342DE" w:rsidP="006824FD">
      <w:pPr>
        <w:spacing w:line="0" w:lineRule="atLeast"/>
        <w:ind w:firstLine="709"/>
        <w:jc w:val="center"/>
        <w:rPr>
          <w:rFonts w:eastAsia="Times New Roman"/>
          <w:b/>
          <w:i/>
        </w:rPr>
      </w:pPr>
    </w:p>
    <w:p w14:paraId="2B84BD2A" w14:textId="77777777" w:rsidR="00973181" w:rsidRPr="00600A11" w:rsidRDefault="00973181" w:rsidP="006824FD">
      <w:pPr>
        <w:spacing w:line="0" w:lineRule="atLeast"/>
        <w:ind w:firstLine="709"/>
        <w:jc w:val="both"/>
        <w:rPr>
          <w:rFonts w:eastAsia="Times New Roman"/>
        </w:rPr>
      </w:pPr>
      <w:r w:rsidRPr="00600A11">
        <w:rPr>
          <w:rFonts w:eastAsia="Times New Roman"/>
        </w:rPr>
        <w:t xml:space="preserve">Учет операций по движению безналичных денежных средств ведется на основании первичных документов, приложенных к выпискам с соответствующего счета; по движению </w:t>
      </w:r>
      <w:r w:rsidRPr="00600A11">
        <w:rPr>
          <w:rFonts w:eastAsia="Times New Roman"/>
        </w:rPr>
        <w:lastRenderedPageBreak/>
        <w:t>наличных денежных средств (денежных документов) - на основании кассовых документов, предусмотренных для оформления соответствующих операций с наличными деньгами (денежными документами).</w:t>
      </w:r>
    </w:p>
    <w:p w14:paraId="1E59CE79" w14:textId="77777777" w:rsidR="00973181" w:rsidRPr="00600A11" w:rsidRDefault="00973181" w:rsidP="006824FD">
      <w:pPr>
        <w:spacing w:line="0" w:lineRule="atLeast"/>
        <w:ind w:firstLine="709"/>
        <w:jc w:val="both"/>
        <w:rPr>
          <w:rFonts w:eastAsia="Times New Roman"/>
        </w:rPr>
      </w:pPr>
      <w:r w:rsidRPr="00600A11">
        <w:rPr>
          <w:rFonts w:eastAsia="Times New Roman"/>
        </w:rPr>
        <w:t xml:space="preserve">При оформлении и учете кассовых операций </w:t>
      </w:r>
      <w:r w:rsidR="00530250" w:rsidRPr="00600A11">
        <w:rPr>
          <w:rFonts w:eastAsia="Times New Roman"/>
        </w:rPr>
        <w:t>комитет образования</w:t>
      </w:r>
      <w:r w:rsidRPr="00600A11">
        <w:rPr>
          <w:rFonts w:eastAsia="Times New Roman"/>
        </w:rPr>
        <w:t xml:space="preserve"> руководствуется порядком ведения кассовых операций в Российской Федерации, установленным Центральным банком Российской Федерации.</w:t>
      </w:r>
    </w:p>
    <w:p w14:paraId="7652C61B" w14:textId="77777777" w:rsidR="00973181" w:rsidRPr="00600A11" w:rsidRDefault="00973181" w:rsidP="006824FD">
      <w:pPr>
        <w:spacing w:line="0" w:lineRule="atLeast"/>
        <w:ind w:firstLine="709"/>
        <w:jc w:val="both"/>
        <w:rPr>
          <w:rFonts w:eastAsia="Times New Roman"/>
        </w:rPr>
      </w:pPr>
      <w:r w:rsidRPr="00600A11">
        <w:rPr>
          <w:rFonts w:eastAsia="Times New Roman"/>
        </w:rPr>
        <w:t xml:space="preserve"> В учреждении ведется одна Кассовая книга (</w:t>
      </w:r>
      <w:hyperlink r:id="rId36" w:tooltip="Открыть документ в системе Гарант" w:history="1">
        <w:r w:rsidRPr="00600A11">
          <w:rPr>
            <w:rFonts w:eastAsia="Times New Roman"/>
            <w:u w:val="single"/>
          </w:rPr>
          <w:t>ф. 0504514</w:t>
        </w:r>
      </w:hyperlink>
      <w:r w:rsidRPr="00600A11">
        <w:rPr>
          <w:rFonts w:eastAsia="Times New Roman"/>
        </w:rPr>
        <w:t>). Поступление и выбытие наличных денежных средств в валюте Российской Федерации, в иностранной валюте, а также денежных документов отражается на отдельных листах Кассовой книги по каждому виду валюты, а также по денежным документам. Оформление отдельных листов Кассовой книги осуществляется последовательно, согласно датам совершения операций.</w:t>
      </w:r>
    </w:p>
    <w:p w14:paraId="6086E4F4" w14:textId="77777777" w:rsidR="00600C27" w:rsidRPr="00600A11" w:rsidRDefault="00600C27" w:rsidP="006824FD">
      <w:pPr>
        <w:spacing w:line="0" w:lineRule="atLeast"/>
        <w:ind w:firstLine="709"/>
        <w:jc w:val="both"/>
        <w:rPr>
          <w:rFonts w:eastAsia="Times New Roman"/>
        </w:rPr>
      </w:pPr>
      <w:r w:rsidRPr="00600A11">
        <w:rPr>
          <w:rFonts w:eastAsia="Times New Roman"/>
        </w:rPr>
        <w:t>Ответственным лицом за соблюдением лимита остатка наличных денежных средств в кассе учреждения назначается отдельным приказом руководителя учреждения.</w:t>
      </w:r>
    </w:p>
    <w:p w14:paraId="320A5B41" w14:textId="77777777" w:rsidR="002939D6" w:rsidRPr="00600A11" w:rsidRDefault="00BF5575" w:rsidP="006824FD">
      <w:pPr>
        <w:pStyle w:val="a5"/>
        <w:spacing w:before="0" w:beforeAutospacing="0" w:after="0" w:afterAutospacing="0" w:line="0" w:lineRule="atLeast"/>
        <w:ind w:firstLine="709"/>
        <w:rPr>
          <w:rFonts w:ascii="Times New Roman" w:eastAsia="Times New Roman" w:hAnsi="Times New Roman" w:cs="Times New Roman"/>
        </w:rPr>
      </w:pPr>
      <w:r w:rsidRPr="00600A11">
        <w:rPr>
          <w:rFonts w:ascii="Times New Roman" w:eastAsia="Times New Roman" w:hAnsi="Times New Roman" w:cs="Times New Roman"/>
        </w:rPr>
        <w:t xml:space="preserve">Операции с применением (дебетовых) банковских карт, производится с применением счета </w:t>
      </w:r>
      <w:r w:rsidR="002939D6" w:rsidRPr="00600A11">
        <w:rPr>
          <w:rFonts w:ascii="Times New Roman" w:eastAsia="Times New Roman" w:hAnsi="Times New Roman" w:cs="Times New Roman"/>
        </w:rPr>
        <w:t>210 03 000 «Расчеты с финансовым органом по наличным денежным средствам».</w:t>
      </w:r>
    </w:p>
    <w:p w14:paraId="525B94B2" w14:textId="77777777" w:rsidR="00973181" w:rsidRPr="00600A11" w:rsidRDefault="00973181" w:rsidP="006824FD">
      <w:pPr>
        <w:spacing w:line="0" w:lineRule="atLeast"/>
        <w:ind w:firstLine="709"/>
        <w:jc w:val="both"/>
        <w:rPr>
          <w:rFonts w:eastAsia="Times New Roman"/>
        </w:rPr>
      </w:pPr>
      <w:r w:rsidRPr="00600A11">
        <w:rPr>
          <w:rFonts w:eastAsia="Times New Roman"/>
        </w:rPr>
        <w:t>В Журнале регистрации приходных и расходных кассовых документов (</w:t>
      </w:r>
      <w:hyperlink r:id="rId37" w:tooltip="Открыть документ в системе Гарант" w:history="1">
        <w:r w:rsidRPr="00600A11">
          <w:rPr>
            <w:rFonts w:eastAsia="Times New Roman"/>
          </w:rPr>
          <w:t>ф. 0310003</w:t>
        </w:r>
      </w:hyperlink>
      <w:r w:rsidRPr="00600A11">
        <w:rPr>
          <w:rFonts w:eastAsia="Times New Roman"/>
        </w:rPr>
        <w:t>) отдельно регистрируются приходные и расходные кассовые ордера, оформляющие операции:</w:t>
      </w:r>
    </w:p>
    <w:p w14:paraId="1E644077" w14:textId="77777777" w:rsidR="00973181" w:rsidRPr="00600A11" w:rsidRDefault="00973181" w:rsidP="006824FD">
      <w:pPr>
        <w:spacing w:line="0" w:lineRule="atLeast"/>
        <w:ind w:firstLine="709"/>
        <w:jc w:val="both"/>
        <w:rPr>
          <w:rFonts w:eastAsia="Times New Roman"/>
        </w:rPr>
      </w:pPr>
      <w:r w:rsidRPr="00600A11">
        <w:rPr>
          <w:rFonts w:eastAsia="Times New Roman"/>
        </w:rPr>
        <w:t>- с денежными средствами;</w:t>
      </w:r>
    </w:p>
    <w:p w14:paraId="0709D9DE" w14:textId="1192E603" w:rsidR="00973181" w:rsidRPr="00600A11" w:rsidRDefault="00973181" w:rsidP="006824FD">
      <w:pPr>
        <w:spacing w:line="0" w:lineRule="atLeast"/>
        <w:ind w:firstLine="709"/>
        <w:jc w:val="both"/>
        <w:rPr>
          <w:rFonts w:eastAsia="Times New Roman"/>
        </w:rPr>
      </w:pPr>
      <w:r w:rsidRPr="00600A11">
        <w:rPr>
          <w:rFonts w:eastAsia="Times New Roman"/>
        </w:rPr>
        <w:t>- с денежными</w:t>
      </w:r>
      <w:r w:rsidR="00FE5686">
        <w:rPr>
          <w:rFonts w:eastAsia="Times New Roman"/>
        </w:rPr>
        <w:t xml:space="preserve"> документами (ордера с записью «Фондовый»</w:t>
      </w:r>
      <w:r w:rsidRPr="00600A11">
        <w:rPr>
          <w:rFonts w:eastAsia="Times New Roman"/>
        </w:rPr>
        <w:t xml:space="preserve">). </w:t>
      </w:r>
    </w:p>
    <w:p w14:paraId="1FF7DBD0" w14:textId="77777777" w:rsidR="00973181" w:rsidRPr="00600A11" w:rsidRDefault="00973181" w:rsidP="006824FD">
      <w:pPr>
        <w:spacing w:line="0" w:lineRule="atLeast"/>
        <w:ind w:firstLine="709"/>
        <w:jc w:val="both"/>
        <w:rPr>
          <w:rFonts w:eastAsia="Times New Roman"/>
        </w:rPr>
      </w:pPr>
      <w:r w:rsidRPr="00600A11">
        <w:rPr>
          <w:rFonts w:eastAsia="Times New Roman"/>
        </w:rPr>
        <w:t>Непрерывный внутренний финансовый контроль за осуществлением кассовых операций осуществляется путем:</w:t>
      </w:r>
    </w:p>
    <w:p w14:paraId="02B87CF4" w14:textId="77777777" w:rsidR="00973181" w:rsidRPr="00600A11" w:rsidRDefault="004E291F" w:rsidP="006824FD">
      <w:pPr>
        <w:spacing w:line="0" w:lineRule="atLeast"/>
        <w:ind w:firstLine="709"/>
        <w:jc w:val="both"/>
        <w:rPr>
          <w:rFonts w:eastAsia="Times New Roman"/>
        </w:rPr>
      </w:pPr>
      <w:r w:rsidRPr="00600A11">
        <w:rPr>
          <w:rFonts w:eastAsia="Times New Roman"/>
        </w:rPr>
        <w:t>- п</w:t>
      </w:r>
      <w:r w:rsidR="00973181" w:rsidRPr="00600A11">
        <w:rPr>
          <w:rFonts w:eastAsia="Times New Roman"/>
        </w:rPr>
        <w:t>роведения инвентаризации кассы (в том числе инвентаризация при смене кассира).</w:t>
      </w:r>
    </w:p>
    <w:p w14:paraId="7A9E4D91" w14:textId="77777777" w:rsidR="00973181" w:rsidRPr="00600A11" w:rsidRDefault="004E291F" w:rsidP="006824FD">
      <w:pPr>
        <w:spacing w:line="0" w:lineRule="atLeast"/>
        <w:ind w:firstLine="709"/>
        <w:jc w:val="both"/>
        <w:rPr>
          <w:rFonts w:eastAsia="Times New Roman"/>
        </w:rPr>
      </w:pPr>
      <w:r w:rsidRPr="00600A11">
        <w:rPr>
          <w:rFonts w:eastAsia="Times New Roman"/>
        </w:rPr>
        <w:t>- п</w:t>
      </w:r>
      <w:r w:rsidR="00973181" w:rsidRPr="00600A11">
        <w:rPr>
          <w:rFonts w:eastAsia="Times New Roman"/>
        </w:rPr>
        <w:t xml:space="preserve">роведения внезапных ревизий кассы. </w:t>
      </w:r>
    </w:p>
    <w:p w14:paraId="2612A4F9" w14:textId="77777777" w:rsidR="00973181" w:rsidRPr="00600A11" w:rsidRDefault="00973181" w:rsidP="006824FD">
      <w:pPr>
        <w:spacing w:line="0" w:lineRule="atLeast"/>
        <w:ind w:firstLine="709"/>
        <w:jc w:val="both"/>
        <w:rPr>
          <w:rFonts w:eastAsia="Times New Roman"/>
        </w:rPr>
      </w:pPr>
      <w:r w:rsidRPr="00600A11">
        <w:rPr>
          <w:rFonts w:eastAsia="Times New Roman"/>
        </w:rPr>
        <w:t>Внезапные ревизии кассы проводятся не реже, чем один раз в год.</w:t>
      </w:r>
    </w:p>
    <w:p w14:paraId="344FA13A" w14:textId="77777777" w:rsidR="0019273F" w:rsidRPr="00600A11" w:rsidRDefault="0019273F" w:rsidP="006824FD">
      <w:pPr>
        <w:spacing w:line="0" w:lineRule="atLeast"/>
        <w:ind w:firstLine="709"/>
        <w:jc w:val="both"/>
        <w:rPr>
          <w:rFonts w:eastAsia="Times New Roman"/>
          <w:bCs/>
        </w:rPr>
      </w:pPr>
      <w:bookmarkStart w:id="10" w:name="_ref_1-25728a2845f248"/>
      <w:r w:rsidRPr="00600A11">
        <w:rPr>
          <w:rFonts w:eastAsia="Times New Roman"/>
          <w:bCs/>
        </w:rPr>
        <w:t>В составе денежных документов учитываются почтовые конверты с марками, отдельно приобретаемые почтовые марки.</w:t>
      </w:r>
      <w:bookmarkEnd w:id="10"/>
    </w:p>
    <w:p w14:paraId="6DE8ED75" w14:textId="77777777" w:rsidR="00251FD5" w:rsidRPr="00600A11" w:rsidRDefault="00251FD5" w:rsidP="006824FD">
      <w:pPr>
        <w:spacing w:line="0" w:lineRule="atLeast"/>
        <w:ind w:firstLine="709"/>
        <w:jc w:val="both"/>
        <w:rPr>
          <w:rFonts w:eastAsia="Times New Roman"/>
          <w:bCs/>
        </w:rPr>
      </w:pPr>
      <w:bookmarkStart w:id="11" w:name="_ref_1-400fb103444645"/>
      <w:r w:rsidRPr="00600A11">
        <w:rPr>
          <w:rFonts w:eastAsia="Times New Roman"/>
          <w:bCs/>
        </w:rPr>
        <w:t>Денежные документы принимаются в кассу и учитываются по фактической стоимости с учетом всех налогов, в том числе возмещаемых.</w:t>
      </w:r>
      <w:bookmarkEnd w:id="11"/>
    </w:p>
    <w:p w14:paraId="1BEA94F9" w14:textId="3ACF77EE" w:rsidR="00FE1A13" w:rsidRPr="00600A11" w:rsidRDefault="00A64538" w:rsidP="006824FD">
      <w:pPr>
        <w:spacing w:before="100" w:beforeAutospacing="1" w:after="100" w:afterAutospacing="1"/>
        <w:ind w:firstLine="709"/>
        <w:jc w:val="center"/>
        <w:outlineLvl w:val="1"/>
        <w:rPr>
          <w:rFonts w:eastAsia="Times New Roman"/>
          <w:b/>
          <w:bCs/>
          <w:iCs/>
        </w:rPr>
      </w:pPr>
      <w:r w:rsidRPr="00600A11">
        <w:rPr>
          <w:rFonts w:eastAsia="Times New Roman"/>
          <w:b/>
          <w:bCs/>
          <w:iCs/>
        </w:rPr>
        <w:t>6</w:t>
      </w:r>
      <w:r w:rsidR="00FE1A13" w:rsidRPr="00600A11">
        <w:rPr>
          <w:rFonts w:eastAsia="Times New Roman"/>
          <w:b/>
          <w:bCs/>
          <w:iCs/>
        </w:rPr>
        <w:t>. Учет расчетов с подотчетными лицами</w:t>
      </w:r>
    </w:p>
    <w:p w14:paraId="1161C47D" w14:textId="51C4AAFC" w:rsidR="00FE1A13" w:rsidRPr="00600A11" w:rsidRDefault="00A64538" w:rsidP="00FE5686">
      <w:pPr>
        <w:spacing w:line="0" w:lineRule="atLeast"/>
        <w:ind w:firstLine="709"/>
        <w:jc w:val="both"/>
        <w:rPr>
          <w:rFonts w:eastAsia="Calibri"/>
          <w:bCs/>
          <w:lang w:eastAsia="en-US"/>
        </w:rPr>
      </w:pPr>
      <w:r w:rsidRPr="00600A11">
        <w:rPr>
          <w:rFonts w:eastAsia="Calibri"/>
          <w:bCs/>
          <w:lang w:eastAsia="en-US"/>
        </w:rPr>
        <w:t>6</w:t>
      </w:r>
      <w:r w:rsidR="00FE1A13" w:rsidRPr="00600A11">
        <w:rPr>
          <w:rFonts w:eastAsia="Calibri"/>
          <w:bCs/>
          <w:lang w:eastAsia="en-US"/>
        </w:rPr>
        <w:t>.1. Порядок выдачи денежных средств и денежных документов под отчет.</w:t>
      </w:r>
    </w:p>
    <w:p w14:paraId="6EBBB371" w14:textId="61D2AE1C" w:rsidR="00FE1A13" w:rsidRPr="00600A11" w:rsidRDefault="00FE1A13" w:rsidP="00FE5686">
      <w:pPr>
        <w:spacing w:line="0" w:lineRule="atLeast"/>
        <w:ind w:firstLine="709"/>
        <w:jc w:val="both"/>
        <w:rPr>
          <w:rFonts w:eastAsia="Calibri"/>
          <w:bCs/>
          <w:lang w:eastAsia="en-US"/>
        </w:rPr>
      </w:pPr>
      <w:r w:rsidRPr="00600A11">
        <w:rPr>
          <w:rFonts w:eastAsia="Calibri"/>
          <w:bCs/>
          <w:lang w:eastAsia="en-US"/>
        </w:rPr>
        <w:t>Денежные средства выдаются под отчет на расходы, связанные с приобретением товаров (работ, услуг), и командировочные расходы.</w:t>
      </w:r>
    </w:p>
    <w:p w14:paraId="31DFF38F" w14:textId="6C9B3A42" w:rsidR="00FE1A13" w:rsidRPr="00600A11" w:rsidRDefault="00FE1A13" w:rsidP="006824FD">
      <w:pPr>
        <w:spacing w:line="0" w:lineRule="atLeast"/>
        <w:ind w:firstLine="709"/>
        <w:jc w:val="both"/>
        <w:rPr>
          <w:rFonts w:eastAsia="Calibri"/>
          <w:bCs/>
          <w:lang w:eastAsia="en-US"/>
        </w:rPr>
      </w:pPr>
      <w:r w:rsidRPr="00600A11">
        <w:rPr>
          <w:rFonts w:eastAsia="Calibri"/>
          <w:bCs/>
          <w:lang w:eastAsia="en-US"/>
        </w:rPr>
        <w:t>Выдача под отчет денежных средств для приобретения товаров (работ, услуг), и командировочных расходов производится работникам учреждения.</w:t>
      </w:r>
    </w:p>
    <w:p w14:paraId="778F7203" w14:textId="77777777" w:rsidR="00FE1A13" w:rsidRPr="00600A11" w:rsidRDefault="00FE1A13" w:rsidP="006824FD">
      <w:pPr>
        <w:spacing w:line="0" w:lineRule="atLeast"/>
        <w:ind w:firstLine="709"/>
        <w:jc w:val="both"/>
        <w:rPr>
          <w:rFonts w:eastAsia="Calibri"/>
          <w:bCs/>
          <w:lang w:eastAsia="en-US"/>
        </w:rPr>
      </w:pPr>
      <w:r w:rsidRPr="00600A11">
        <w:rPr>
          <w:rFonts w:eastAsia="Calibri"/>
          <w:bCs/>
          <w:lang w:eastAsia="en-US"/>
        </w:rPr>
        <w:t xml:space="preserve">Не допускается выдача денежных средств под отчет физическим лицам, не являющимся сотрудниками учреждения. </w:t>
      </w:r>
    </w:p>
    <w:p w14:paraId="5515DEB7" w14:textId="77777777" w:rsidR="00FE1A13" w:rsidRPr="00600A11" w:rsidRDefault="00FE1A13" w:rsidP="006824FD">
      <w:pPr>
        <w:spacing w:line="0" w:lineRule="atLeast"/>
        <w:ind w:firstLine="709"/>
        <w:jc w:val="both"/>
        <w:rPr>
          <w:rFonts w:eastAsia="Calibri"/>
          <w:bCs/>
          <w:lang w:eastAsia="en-US"/>
        </w:rPr>
      </w:pPr>
      <w:r w:rsidRPr="00600A11">
        <w:rPr>
          <w:rFonts w:eastAsia="Calibri"/>
          <w:bCs/>
          <w:lang w:eastAsia="en-US"/>
        </w:rPr>
        <w:t>Не допускается передача выданных под отчет денежных средств (денежных документов) одним лицом другому.</w:t>
      </w:r>
    </w:p>
    <w:p w14:paraId="430DF59C" w14:textId="32D24A50" w:rsidR="008D793F" w:rsidRPr="00600A11" w:rsidRDefault="008D793F" w:rsidP="006824FD">
      <w:pPr>
        <w:spacing w:line="0" w:lineRule="atLeast"/>
        <w:ind w:firstLine="709"/>
        <w:jc w:val="both"/>
        <w:rPr>
          <w:rFonts w:eastAsia="Calibri"/>
          <w:bCs/>
          <w:lang w:eastAsia="en-US"/>
        </w:rPr>
      </w:pPr>
      <w:r w:rsidRPr="00600A11">
        <w:rPr>
          <w:rFonts w:eastAsia="Calibri"/>
          <w:bCs/>
          <w:lang w:eastAsia="en-US"/>
        </w:rPr>
        <w:t>Денежные средства выдаются под отчет на основании приказа руководителя или служебной записки, согласованной с руководителем. Выдача денежных средств под отчет производится путем перечисления на зарплатную карту работника.</w:t>
      </w:r>
    </w:p>
    <w:p w14:paraId="0994476E" w14:textId="77777777" w:rsidR="00FE1A13" w:rsidRPr="00600A11" w:rsidRDefault="00FE1A13" w:rsidP="006824FD">
      <w:pPr>
        <w:spacing w:line="0" w:lineRule="atLeast"/>
        <w:ind w:firstLine="709"/>
        <w:jc w:val="both"/>
        <w:rPr>
          <w:rFonts w:eastAsia="Calibri"/>
          <w:bCs/>
          <w:lang w:eastAsia="en-US"/>
        </w:rPr>
      </w:pPr>
      <w:r w:rsidRPr="00600A11">
        <w:rPr>
          <w:rFonts w:eastAsia="Calibri"/>
          <w:bCs/>
          <w:lang w:eastAsia="en-US"/>
        </w:rPr>
        <w:t>Выдача под отчет денежных средств осуществляется только при отсутствии задолженности по ранее выданным под отчет денежным средствам, по которым наступил срок предоставления Авансового отчета.</w:t>
      </w:r>
    </w:p>
    <w:p w14:paraId="1884EDB4" w14:textId="77777777" w:rsidR="00FE1A13" w:rsidRPr="00600A11" w:rsidRDefault="00FE1A13" w:rsidP="006824FD">
      <w:pPr>
        <w:spacing w:line="0" w:lineRule="atLeast"/>
        <w:ind w:firstLine="709"/>
        <w:jc w:val="both"/>
        <w:rPr>
          <w:rFonts w:eastAsia="Calibri"/>
          <w:bCs/>
          <w:lang w:eastAsia="en-US"/>
        </w:rPr>
      </w:pPr>
      <w:r w:rsidRPr="00600A11">
        <w:rPr>
          <w:rFonts w:eastAsia="Calibri"/>
          <w:bCs/>
          <w:lang w:eastAsia="en-US"/>
        </w:rPr>
        <w:t>Наличие у подотчетного лица неиспользованных денежных документов не является основанием для отказа этому лицу в выдаче под отчет денежных средств.</w:t>
      </w:r>
    </w:p>
    <w:p w14:paraId="3E9FC258" w14:textId="135441E1" w:rsidR="00FE1A13" w:rsidRPr="00600A11" w:rsidRDefault="00FE1A13" w:rsidP="006824FD">
      <w:pPr>
        <w:spacing w:line="0" w:lineRule="atLeast"/>
        <w:ind w:firstLine="709"/>
        <w:jc w:val="both"/>
        <w:rPr>
          <w:rFonts w:eastAsia="Calibri"/>
          <w:bCs/>
          <w:lang w:eastAsia="en-US"/>
        </w:rPr>
      </w:pPr>
      <w:r w:rsidRPr="00600A11">
        <w:rPr>
          <w:rFonts w:eastAsia="Calibri"/>
          <w:bCs/>
          <w:lang w:eastAsia="en-US"/>
        </w:rPr>
        <w:t>Срок, на который по Приказу выдаются денежные средства (денежные документы), не может превышать:</w:t>
      </w:r>
    </w:p>
    <w:p w14:paraId="11EF8D67" w14:textId="77777777" w:rsidR="00FE1A13" w:rsidRPr="00600A11" w:rsidRDefault="00FE1A13" w:rsidP="00576D0B">
      <w:pPr>
        <w:numPr>
          <w:ilvl w:val="0"/>
          <w:numId w:val="45"/>
        </w:numPr>
        <w:spacing w:line="0" w:lineRule="atLeast"/>
        <w:ind w:left="0" w:firstLine="709"/>
        <w:contextualSpacing/>
        <w:jc w:val="both"/>
        <w:rPr>
          <w:rFonts w:eastAsia="Calibri"/>
          <w:bCs/>
          <w:lang w:eastAsia="en-US"/>
        </w:rPr>
      </w:pPr>
      <w:r w:rsidRPr="00600A11">
        <w:rPr>
          <w:rFonts w:eastAsia="Calibri"/>
          <w:bCs/>
          <w:lang w:eastAsia="en-US"/>
        </w:rPr>
        <w:t>20 (двадцать) рабочих дней при приобретении горюче-смазочных материалов;</w:t>
      </w:r>
    </w:p>
    <w:p w14:paraId="2E105D52" w14:textId="77777777" w:rsidR="00FE1A13" w:rsidRPr="00600A11" w:rsidRDefault="00FE1A13" w:rsidP="00576D0B">
      <w:pPr>
        <w:numPr>
          <w:ilvl w:val="0"/>
          <w:numId w:val="45"/>
        </w:numPr>
        <w:spacing w:line="0" w:lineRule="atLeast"/>
        <w:ind w:left="0" w:firstLine="709"/>
        <w:contextualSpacing/>
        <w:jc w:val="both"/>
        <w:rPr>
          <w:rFonts w:eastAsia="Calibri"/>
          <w:bCs/>
          <w:lang w:eastAsia="en-US"/>
        </w:rPr>
      </w:pPr>
      <w:r w:rsidRPr="00600A11">
        <w:rPr>
          <w:rFonts w:eastAsia="Calibri"/>
          <w:bCs/>
          <w:lang w:eastAsia="en-US"/>
        </w:rPr>
        <w:t>20 (двадцать) рабочих дней при оплате иных материальных ценностей, работ, услуг;</w:t>
      </w:r>
    </w:p>
    <w:p w14:paraId="44D8CF68" w14:textId="77777777" w:rsidR="00FE1A13" w:rsidRPr="00600A11" w:rsidRDefault="00FE1A13" w:rsidP="00576D0B">
      <w:pPr>
        <w:numPr>
          <w:ilvl w:val="0"/>
          <w:numId w:val="45"/>
        </w:numPr>
        <w:spacing w:line="0" w:lineRule="atLeast"/>
        <w:ind w:left="0" w:firstLine="709"/>
        <w:contextualSpacing/>
        <w:jc w:val="both"/>
        <w:rPr>
          <w:rFonts w:eastAsia="Calibri"/>
          <w:bCs/>
          <w:lang w:eastAsia="en-US"/>
        </w:rPr>
      </w:pPr>
      <w:r w:rsidRPr="00600A11">
        <w:rPr>
          <w:rFonts w:eastAsia="Calibri"/>
          <w:bCs/>
          <w:lang w:eastAsia="en-US"/>
        </w:rPr>
        <w:lastRenderedPageBreak/>
        <w:t>2</w:t>
      </w:r>
      <w:r w:rsidR="008D793F" w:rsidRPr="00600A11">
        <w:rPr>
          <w:rFonts w:eastAsia="Calibri"/>
          <w:bCs/>
          <w:lang w:eastAsia="en-US"/>
        </w:rPr>
        <w:t>2</w:t>
      </w:r>
      <w:r w:rsidRPr="00600A11">
        <w:rPr>
          <w:rFonts w:eastAsia="Calibri"/>
          <w:bCs/>
          <w:lang w:eastAsia="en-US"/>
        </w:rPr>
        <w:t xml:space="preserve"> (двадцать </w:t>
      </w:r>
      <w:r w:rsidR="008D793F" w:rsidRPr="00600A11">
        <w:rPr>
          <w:rFonts w:eastAsia="Calibri"/>
          <w:bCs/>
          <w:lang w:eastAsia="en-US"/>
        </w:rPr>
        <w:t>два</w:t>
      </w:r>
      <w:r w:rsidRPr="00600A11">
        <w:rPr>
          <w:rFonts w:eastAsia="Calibri"/>
          <w:bCs/>
          <w:lang w:eastAsia="en-US"/>
        </w:rPr>
        <w:t>) рабочи</w:t>
      </w:r>
      <w:r w:rsidR="008D793F" w:rsidRPr="00600A11">
        <w:rPr>
          <w:rFonts w:eastAsia="Calibri"/>
          <w:bCs/>
          <w:lang w:eastAsia="en-US"/>
        </w:rPr>
        <w:t>х д</w:t>
      </w:r>
      <w:r w:rsidRPr="00600A11">
        <w:rPr>
          <w:rFonts w:eastAsia="Calibri"/>
          <w:bCs/>
          <w:lang w:eastAsia="en-US"/>
        </w:rPr>
        <w:t>н</w:t>
      </w:r>
      <w:r w:rsidR="008D793F" w:rsidRPr="00600A11">
        <w:rPr>
          <w:rFonts w:eastAsia="Calibri"/>
          <w:bCs/>
          <w:lang w:eastAsia="en-US"/>
        </w:rPr>
        <w:t>я</w:t>
      </w:r>
      <w:r w:rsidRPr="00600A11">
        <w:rPr>
          <w:rFonts w:eastAsia="Calibri"/>
          <w:bCs/>
          <w:lang w:eastAsia="en-US"/>
        </w:rPr>
        <w:t xml:space="preserve"> при использовании денежных документов (почтовых марок, маркировочных документов).</w:t>
      </w:r>
    </w:p>
    <w:p w14:paraId="4C99A099" w14:textId="0B7A8A90" w:rsidR="0087585A" w:rsidRPr="00600A11" w:rsidRDefault="00FE1A13" w:rsidP="006824FD">
      <w:pPr>
        <w:spacing w:line="0" w:lineRule="atLeast"/>
        <w:ind w:firstLine="709"/>
        <w:jc w:val="both"/>
        <w:rPr>
          <w:rFonts w:eastAsia="Calibri"/>
          <w:bCs/>
          <w:lang w:eastAsia="en-US"/>
        </w:rPr>
      </w:pPr>
      <w:r w:rsidRPr="00600A11">
        <w:rPr>
          <w:rFonts w:eastAsia="Calibri"/>
          <w:bCs/>
          <w:lang w:eastAsia="en-US"/>
        </w:rPr>
        <w:t xml:space="preserve">Предельная сумма выдачи наличных денежных средств под отчет на расходы, связанные с приобретением товаров (работ, услуг) с применением расчетных (дебетовых) карт не может превышать </w:t>
      </w:r>
      <w:r w:rsidR="0087585A" w:rsidRPr="00600A11">
        <w:rPr>
          <w:rFonts w:eastAsia="Calibri"/>
          <w:bCs/>
          <w:lang w:eastAsia="en-US"/>
        </w:rPr>
        <w:t>2</w:t>
      </w:r>
      <w:r w:rsidRPr="00600A11">
        <w:rPr>
          <w:rFonts w:eastAsia="Calibri"/>
          <w:bCs/>
          <w:lang w:eastAsia="en-US"/>
        </w:rPr>
        <w:t>0 000 (десяти тысяч) рублей 00 копеек.</w:t>
      </w:r>
      <w:r w:rsidR="0087585A" w:rsidRPr="00600A11">
        <w:rPr>
          <w:rFonts w:eastAsia="Calibri"/>
          <w:bCs/>
          <w:lang w:eastAsia="en-US"/>
        </w:rPr>
        <w:t xml:space="preserve"> 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w:t>
      </w:r>
    </w:p>
    <w:p w14:paraId="3CB2E2ED" w14:textId="77225A80" w:rsidR="00FE1A13" w:rsidRPr="00600A11" w:rsidRDefault="0087585A" w:rsidP="006824FD">
      <w:pPr>
        <w:spacing w:line="0" w:lineRule="atLeast"/>
        <w:ind w:firstLine="709"/>
        <w:jc w:val="both"/>
        <w:rPr>
          <w:rFonts w:eastAsia="Calibri"/>
          <w:bCs/>
          <w:lang w:eastAsia="en-US"/>
        </w:rPr>
      </w:pPr>
      <w:r w:rsidRPr="00600A11">
        <w:rPr>
          <w:rFonts w:eastAsia="Calibri"/>
          <w:bCs/>
          <w:lang w:eastAsia="en-US"/>
        </w:rPr>
        <w:t>Основание: </w:t>
      </w:r>
      <w:hyperlink r:id="rId38" w:anchor="/document/99/564112460/XA00LUO2M6/" w:tooltip="4. Наличные расчеты в валюте Российской Федерации и иностранной валюте между участниками наличных расчетов в рамках одного договора, заключенного между указанными лицами, могут производиться в размере, не превышающем 100 тысяч рублей либо сумму в иностранной в" w:history="1">
        <w:r w:rsidRPr="00600A11">
          <w:rPr>
            <w:rFonts w:eastAsia="Calibri"/>
            <w:bCs/>
            <w:lang w:eastAsia="en-US"/>
          </w:rPr>
          <w:t>пункт 4</w:t>
        </w:r>
      </w:hyperlink>
      <w:r w:rsidRPr="00600A11">
        <w:rPr>
          <w:rFonts w:eastAsia="Calibri"/>
          <w:bCs/>
          <w:lang w:eastAsia="en-US"/>
        </w:rPr>
        <w:t> указаний ЦБ от 09.12.2019 № 5348-У.</w:t>
      </w:r>
    </w:p>
    <w:p w14:paraId="35B873AB" w14:textId="70672A21" w:rsidR="00FE1A13" w:rsidRPr="00600A11" w:rsidRDefault="00FE1A13" w:rsidP="006824FD">
      <w:pPr>
        <w:spacing w:line="0" w:lineRule="atLeast"/>
        <w:ind w:firstLine="709"/>
        <w:jc w:val="both"/>
        <w:rPr>
          <w:rFonts w:eastAsia="Calibri"/>
          <w:bCs/>
          <w:lang w:eastAsia="en-US"/>
        </w:rPr>
      </w:pPr>
      <w:r w:rsidRPr="00600A11">
        <w:rPr>
          <w:rFonts w:eastAsia="Calibri"/>
          <w:bCs/>
          <w:lang w:eastAsia="en-US"/>
        </w:rPr>
        <w:t>Денежные средства (авансы) на расходы, связанные со служебными командировками, перечисляются на расчетные (дебетовые) карты сотрудников в пределах сумм, установленных сметой (расчетом) на командировку.</w:t>
      </w:r>
    </w:p>
    <w:p w14:paraId="003A2B3C" w14:textId="5E5DED0E" w:rsidR="0087585A" w:rsidRPr="00600A11" w:rsidRDefault="0087585A" w:rsidP="006824FD">
      <w:pPr>
        <w:spacing w:line="0" w:lineRule="atLeast"/>
        <w:ind w:firstLine="709"/>
        <w:jc w:val="both"/>
        <w:rPr>
          <w:rFonts w:eastAsia="Calibri"/>
          <w:bCs/>
          <w:lang w:eastAsia="en-US"/>
        </w:rPr>
      </w:pPr>
      <w:r w:rsidRPr="00600A11">
        <w:rPr>
          <w:rFonts w:eastAsia="Calibri"/>
          <w:bCs/>
          <w:lang w:eastAsia="en-US"/>
        </w:rPr>
        <w:t xml:space="preserve">При направлении сотрудников комитета образования в служебные командировки </w:t>
      </w:r>
      <w:r w:rsidRPr="00600A11">
        <w:rPr>
          <w:rFonts w:eastAsia="Calibri"/>
          <w:bCs/>
          <w:lang w:eastAsia="en-US"/>
        </w:rPr>
        <w:br/>
        <w:t>на территории России расходы на них возмещаются в соответствии с </w:t>
      </w:r>
      <w:hyperlink r:id="rId39" w:anchor="/document/99/901828514/" w:history="1">
        <w:r w:rsidRPr="00600A11">
          <w:rPr>
            <w:rFonts w:eastAsia="Calibri"/>
            <w:bCs/>
            <w:lang w:eastAsia="en-US"/>
          </w:rPr>
          <w:t>постановлением Правительства от 02.10.2002 № 729</w:t>
        </w:r>
      </w:hyperlink>
      <w:r w:rsidRPr="00600A11">
        <w:rPr>
          <w:rFonts w:eastAsia="Calibri"/>
          <w:bCs/>
          <w:lang w:eastAsia="en-US"/>
        </w:rPr>
        <w:t>. Возмещение расходов на служебные командировки, превышающих размер, установленный Правительством, производится при наличии экономии бюджетных средств по фактическим расходам с разрешения председателя комитета образования, оформленного приказом.</w:t>
      </w:r>
    </w:p>
    <w:p w14:paraId="5299548B" w14:textId="77777777" w:rsidR="0087585A" w:rsidRPr="00600A11" w:rsidRDefault="0087585A" w:rsidP="006824FD">
      <w:pPr>
        <w:spacing w:line="0" w:lineRule="atLeast"/>
        <w:ind w:firstLine="709"/>
        <w:jc w:val="both"/>
        <w:rPr>
          <w:rFonts w:eastAsia="Calibri"/>
          <w:bCs/>
          <w:lang w:eastAsia="en-US"/>
        </w:rPr>
      </w:pPr>
      <w:r w:rsidRPr="00600A11">
        <w:rPr>
          <w:rFonts w:eastAsia="Calibri"/>
          <w:bCs/>
          <w:lang w:eastAsia="en-US"/>
        </w:rPr>
        <w:t>Основание: пункты </w:t>
      </w:r>
      <w:hyperlink r:id="rId40" w:anchor="/document/99/901828514/XA00LTK2M0/" w:tooltip="2. Возмещение расходов в размерах, установленных пунктом 1 настоящего постановления, производится организациями в пределах ассигнований, выделенных им из федерального бюджета на служебные командировки, либо (в случа..." w:history="1">
        <w:r w:rsidRPr="00600A11">
          <w:rPr>
            <w:rFonts w:eastAsia="Calibri"/>
            <w:bCs/>
            <w:lang w:eastAsia="en-US"/>
          </w:rPr>
          <w:t>2</w:t>
        </w:r>
      </w:hyperlink>
      <w:r w:rsidRPr="00600A11">
        <w:rPr>
          <w:rFonts w:eastAsia="Calibri"/>
          <w:bCs/>
          <w:lang w:eastAsia="en-US"/>
        </w:rPr>
        <w:t>, </w:t>
      </w:r>
      <w:hyperlink r:id="rId41" w:anchor="/document/99/901828514/XA00LU62M3/" w:tooltip="3. Расходы, превышающие размеры, установленные пунктом 1 настоящего постановления, а также иные связанные со служебными командировками расходы (при условии, что они произведены работником с разрешения или ведома работодателя..." w:history="1">
        <w:r w:rsidRPr="00600A11">
          <w:rPr>
            <w:rFonts w:eastAsia="Calibri"/>
            <w:bCs/>
            <w:lang w:eastAsia="en-US"/>
          </w:rPr>
          <w:t>3</w:t>
        </w:r>
      </w:hyperlink>
      <w:r w:rsidRPr="00600A11">
        <w:rPr>
          <w:rFonts w:eastAsia="Calibri"/>
          <w:bCs/>
          <w:lang w:eastAsia="en-US"/>
        </w:rPr>
        <w:t> постановления Правительства от 02.10.2002 № 729.</w:t>
      </w:r>
    </w:p>
    <w:p w14:paraId="305FE3FD" w14:textId="58B2AE23" w:rsidR="00FE1A13" w:rsidRPr="00600A11" w:rsidRDefault="00325EA0" w:rsidP="006824FD">
      <w:pPr>
        <w:spacing w:line="0" w:lineRule="atLeast"/>
        <w:ind w:firstLine="709"/>
        <w:jc w:val="both"/>
        <w:rPr>
          <w:rFonts w:eastAsia="Calibri"/>
          <w:bCs/>
          <w:lang w:eastAsia="en-US"/>
        </w:rPr>
      </w:pPr>
      <w:r w:rsidRPr="00600A11">
        <w:rPr>
          <w:rFonts w:eastAsia="Calibri"/>
          <w:bCs/>
          <w:lang w:eastAsia="en-US"/>
        </w:rPr>
        <w:t>6</w:t>
      </w:r>
      <w:r w:rsidR="00FE1A13" w:rsidRPr="00600A11">
        <w:rPr>
          <w:rFonts w:eastAsia="Calibri"/>
          <w:bCs/>
          <w:lang w:eastAsia="en-US"/>
        </w:rPr>
        <w:t>.</w:t>
      </w:r>
      <w:r w:rsidRPr="00600A11">
        <w:rPr>
          <w:rFonts w:eastAsia="Calibri"/>
          <w:bCs/>
          <w:lang w:eastAsia="en-US"/>
        </w:rPr>
        <w:t>2</w:t>
      </w:r>
      <w:r w:rsidR="00FE1A13" w:rsidRPr="00600A11">
        <w:rPr>
          <w:rFonts w:eastAsia="Calibri"/>
          <w:bCs/>
          <w:lang w:eastAsia="en-US"/>
        </w:rPr>
        <w:t>. Порядок предоставления авансовых отчетов и подтверждения расходования (использования) денежных средств (денежных документов).</w:t>
      </w:r>
    </w:p>
    <w:p w14:paraId="69BA3FB1" w14:textId="288D1CE1" w:rsidR="00FE1A13" w:rsidRPr="00600A11" w:rsidRDefault="00FE1A13" w:rsidP="006824FD">
      <w:pPr>
        <w:spacing w:line="0" w:lineRule="atLeast"/>
        <w:ind w:firstLine="709"/>
        <w:jc w:val="both"/>
        <w:rPr>
          <w:rFonts w:eastAsia="Calibri"/>
          <w:bCs/>
          <w:lang w:eastAsia="en-US"/>
        </w:rPr>
      </w:pPr>
      <w:r w:rsidRPr="00600A11">
        <w:rPr>
          <w:rFonts w:eastAsia="Calibri"/>
          <w:bCs/>
          <w:lang w:eastAsia="en-US"/>
        </w:rPr>
        <w:t>Сотрудник обязан предоставлять Авансовый отчет (ф.0504505) не позднее:</w:t>
      </w:r>
    </w:p>
    <w:p w14:paraId="292A60E3" w14:textId="77777777" w:rsidR="00FE1A13" w:rsidRPr="00600A11" w:rsidRDefault="00FE1A13" w:rsidP="006824FD">
      <w:pPr>
        <w:numPr>
          <w:ilvl w:val="0"/>
          <w:numId w:val="26"/>
        </w:numPr>
        <w:spacing w:line="0" w:lineRule="atLeast"/>
        <w:ind w:left="0" w:firstLine="709"/>
        <w:contextualSpacing/>
        <w:jc w:val="both"/>
        <w:rPr>
          <w:rFonts w:eastAsia="Calibri"/>
          <w:bCs/>
          <w:lang w:eastAsia="en-US"/>
        </w:rPr>
      </w:pPr>
      <w:r w:rsidRPr="00600A11">
        <w:rPr>
          <w:rFonts w:eastAsia="Calibri"/>
          <w:bCs/>
          <w:lang w:eastAsia="en-US"/>
        </w:rPr>
        <w:t>Двадцати рабочих дней с момента приобретения товаров (работ, услуг), денежных документов (почтовых марок, маркировочных документов).</w:t>
      </w:r>
    </w:p>
    <w:p w14:paraId="59D3BA68" w14:textId="341D1899" w:rsidR="00FE1A13" w:rsidRPr="00600A11" w:rsidRDefault="00FE1A13" w:rsidP="006824FD">
      <w:pPr>
        <w:spacing w:line="0" w:lineRule="atLeast"/>
        <w:ind w:firstLine="709"/>
        <w:jc w:val="both"/>
        <w:rPr>
          <w:rFonts w:eastAsia="Calibri"/>
          <w:bCs/>
          <w:lang w:eastAsia="en-US"/>
        </w:rPr>
      </w:pPr>
      <w:r w:rsidRPr="00600A11">
        <w:rPr>
          <w:rFonts w:eastAsia="Calibri"/>
          <w:bCs/>
          <w:lang w:eastAsia="en-US"/>
        </w:rPr>
        <w:t xml:space="preserve">В конце финансового года сотрудник обязан предоставить авансовый отчет не позднее </w:t>
      </w:r>
      <w:r w:rsidR="00325EA0" w:rsidRPr="00600A11">
        <w:rPr>
          <w:rFonts w:eastAsia="Calibri"/>
          <w:bCs/>
          <w:lang w:eastAsia="en-US"/>
        </w:rPr>
        <w:t>3</w:t>
      </w:r>
      <w:r w:rsidR="00006333" w:rsidRPr="00600A11">
        <w:rPr>
          <w:rFonts w:eastAsia="Calibri"/>
          <w:bCs/>
          <w:lang w:eastAsia="en-US"/>
        </w:rPr>
        <w:t xml:space="preserve">0 </w:t>
      </w:r>
      <w:r w:rsidRPr="00600A11">
        <w:rPr>
          <w:rFonts w:eastAsia="Calibri"/>
          <w:bCs/>
          <w:lang w:eastAsia="en-US"/>
        </w:rPr>
        <w:t>декабря текущего года.</w:t>
      </w:r>
    </w:p>
    <w:p w14:paraId="4C790BCD" w14:textId="31EDFE04" w:rsidR="00FE1A13" w:rsidRPr="00600A11" w:rsidRDefault="00006333" w:rsidP="006824FD">
      <w:pPr>
        <w:pStyle w:val="a7"/>
        <w:spacing w:line="0" w:lineRule="atLeast"/>
        <w:ind w:left="0" w:firstLine="709"/>
        <w:jc w:val="both"/>
        <w:rPr>
          <w:rFonts w:eastAsia="Calibri"/>
          <w:bCs/>
          <w:lang w:eastAsia="en-US"/>
        </w:rPr>
      </w:pPr>
      <w:r w:rsidRPr="00600A11">
        <w:rPr>
          <w:rFonts w:eastAsia="Calibri"/>
          <w:bCs/>
          <w:lang w:eastAsia="en-US"/>
        </w:rPr>
        <w:t xml:space="preserve">6.3. </w:t>
      </w:r>
      <w:r w:rsidR="00FE1A13" w:rsidRPr="00600A11">
        <w:rPr>
          <w:rFonts w:eastAsia="Calibri"/>
          <w:bCs/>
          <w:lang w:eastAsia="en-US"/>
        </w:rPr>
        <w:t xml:space="preserve"> Признание расходов, произведенных подотчётным лицом, возможно только на основании документов, подтверждающих:</w:t>
      </w:r>
    </w:p>
    <w:p w14:paraId="5AC69894" w14:textId="580366DE" w:rsidR="00FE1A13" w:rsidRPr="00600A11" w:rsidRDefault="00576D0B" w:rsidP="006824FD">
      <w:pPr>
        <w:numPr>
          <w:ilvl w:val="0"/>
          <w:numId w:val="27"/>
        </w:numPr>
        <w:spacing w:line="0" w:lineRule="atLeast"/>
        <w:ind w:left="0" w:firstLine="709"/>
        <w:contextualSpacing/>
        <w:jc w:val="both"/>
        <w:rPr>
          <w:rFonts w:eastAsia="Calibri"/>
          <w:bCs/>
          <w:lang w:eastAsia="en-US"/>
        </w:rPr>
      </w:pPr>
      <w:r>
        <w:rPr>
          <w:rFonts w:eastAsia="Calibri"/>
          <w:bCs/>
          <w:lang w:eastAsia="en-US"/>
        </w:rPr>
        <w:t>п</w:t>
      </w:r>
      <w:r w:rsidR="00FE1A13" w:rsidRPr="00600A11">
        <w:rPr>
          <w:rFonts w:eastAsia="Calibri"/>
          <w:bCs/>
          <w:lang w:eastAsia="en-US"/>
        </w:rPr>
        <w:t>олучение конкретного имущества, оказание (выполнение) определенных услуг (работ);</w:t>
      </w:r>
    </w:p>
    <w:p w14:paraId="0FD84F31" w14:textId="2DFF91F3" w:rsidR="00FE1A13" w:rsidRPr="00600A11" w:rsidRDefault="00576D0B" w:rsidP="006824FD">
      <w:pPr>
        <w:numPr>
          <w:ilvl w:val="0"/>
          <w:numId w:val="27"/>
        </w:numPr>
        <w:spacing w:line="0" w:lineRule="atLeast"/>
        <w:ind w:left="0" w:firstLine="709"/>
        <w:contextualSpacing/>
        <w:jc w:val="both"/>
        <w:rPr>
          <w:rFonts w:eastAsia="Calibri"/>
          <w:bCs/>
          <w:lang w:eastAsia="en-US"/>
        </w:rPr>
      </w:pPr>
      <w:r>
        <w:rPr>
          <w:rFonts w:eastAsia="Calibri"/>
          <w:bCs/>
          <w:lang w:eastAsia="en-US"/>
        </w:rPr>
        <w:t>ф</w:t>
      </w:r>
      <w:r w:rsidR="00FE1A13" w:rsidRPr="00600A11">
        <w:rPr>
          <w:rFonts w:eastAsia="Calibri"/>
          <w:bCs/>
          <w:lang w:eastAsia="en-US"/>
        </w:rPr>
        <w:t>акт совершения расходов;</w:t>
      </w:r>
    </w:p>
    <w:p w14:paraId="7862D414" w14:textId="47555BF9" w:rsidR="00FE1A13" w:rsidRPr="00600A11" w:rsidRDefault="00576D0B" w:rsidP="006824FD">
      <w:pPr>
        <w:numPr>
          <w:ilvl w:val="0"/>
          <w:numId w:val="27"/>
        </w:numPr>
        <w:spacing w:line="0" w:lineRule="atLeast"/>
        <w:ind w:left="0" w:firstLine="709"/>
        <w:contextualSpacing/>
        <w:jc w:val="both"/>
        <w:rPr>
          <w:rFonts w:eastAsia="Calibri"/>
          <w:bCs/>
          <w:lang w:eastAsia="en-US"/>
        </w:rPr>
      </w:pPr>
      <w:r>
        <w:rPr>
          <w:rFonts w:eastAsia="Calibri"/>
          <w:bCs/>
          <w:lang w:eastAsia="en-US"/>
        </w:rPr>
        <w:t>д</w:t>
      </w:r>
      <w:r w:rsidR="00FE1A13" w:rsidRPr="00600A11">
        <w:rPr>
          <w:rFonts w:eastAsia="Calibri"/>
          <w:bCs/>
          <w:lang w:eastAsia="en-US"/>
        </w:rPr>
        <w:t>ата совершения расходов;</w:t>
      </w:r>
    </w:p>
    <w:p w14:paraId="026EF5D6" w14:textId="09CB2B52" w:rsidR="00FE1A13" w:rsidRPr="00600A11" w:rsidRDefault="00576D0B" w:rsidP="006824FD">
      <w:pPr>
        <w:numPr>
          <w:ilvl w:val="0"/>
          <w:numId w:val="27"/>
        </w:numPr>
        <w:spacing w:line="0" w:lineRule="atLeast"/>
        <w:ind w:left="0" w:firstLine="709"/>
        <w:contextualSpacing/>
        <w:jc w:val="both"/>
        <w:rPr>
          <w:rFonts w:eastAsia="Calibri"/>
          <w:bCs/>
          <w:lang w:eastAsia="en-US"/>
        </w:rPr>
      </w:pPr>
      <w:r>
        <w:rPr>
          <w:rFonts w:eastAsia="Calibri"/>
          <w:bCs/>
          <w:lang w:eastAsia="en-US"/>
        </w:rPr>
        <w:t>с</w:t>
      </w:r>
      <w:r w:rsidR="00FE1A13" w:rsidRPr="00600A11">
        <w:rPr>
          <w:rFonts w:eastAsia="Calibri"/>
          <w:bCs/>
          <w:lang w:eastAsia="en-US"/>
        </w:rPr>
        <w:t>умму произведенных расходов.</w:t>
      </w:r>
    </w:p>
    <w:p w14:paraId="75D9BBE0" w14:textId="77777777" w:rsidR="00FE1A13" w:rsidRPr="00600A11" w:rsidRDefault="00FE1A13" w:rsidP="006824FD">
      <w:pPr>
        <w:spacing w:after="200" w:line="276" w:lineRule="auto"/>
        <w:ind w:firstLine="709"/>
        <w:jc w:val="both"/>
        <w:rPr>
          <w:rFonts w:eastAsia="Calibri"/>
          <w:bCs/>
          <w:lang w:eastAsia="en-US"/>
        </w:rPr>
      </w:pPr>
      <w:r w:rsidRPr="00600A11">
        <w:rPr>
          <w:rFonts w:eastAsia="Calibri"/>
          <w:bCs/>
          <w:lang w:eastAsia="en-US"/>
        </w:rPr>
        <w:t>Отчетными документами по отдельным видам расходов является:</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386"/>
      </w:tblGrid>
      <w:tr w:rsidR="00600A11" w:rsidRPr="00600A11" w14:paraId="02C3F6E2" w14:textId="77777777" w:rsidTr="00576D0B">
        <w:tc>
          <w:tcPr>
            <w:tcW w:w="4820" w:type="dxa"/>
            <w:shd w:val="clear" w:color="auto" w:fill="auto"/>
          </w:tcPr>
          <w:p w14:paraId="3D0975DE" w14:textId="77777777" w:rsidR="00FE1A13" w:rsidRPr="00600A11" w:rsidRDefault="00FE1A13" w:rsidP="006824FD">
            <w:pPr>
              <w:ind w:firstLine="709"/>
              <w:jc w:val="center"/>
              <w:rPr>
                <w:rFonts w:eastAsia="Calibri"/>
                <w:b/>
                <w:bCs/>
                <w:sz w:val="22"/>
                <w:szCs w:val="22"/>
                <w:lang w:eastAsia="en-US"/>
              </w:rPr>
            </w:pPr>
            <w:r w:rsidRPr="00600A11">
              <w:rPr>
                <w:rFonts w:eastAsia="Calibri"/>
                <w:b/>
                <w:bCs/>
                <w:sz w:val="22"/>
                <w:szCs w:val="22"/>
                <w:lang w:eastAsia="en-US"/>
              </w:rPr>
              <w:t>Вид расходов</w:t>
            </w:r>
          </w:p>
        </w:tc>
        <w:tc>
          <w:tcPr>
            <w:tcW w:w="5386" w:type="dxa"/>
            <w:shd w:val="clear" w:color="auto" w:fill="auto"/>
          </w:tcPr>
          <w:p w14:paraId="2EFB8903" w14:textId="77777777" w:rsidR="00FE1A13" w:rsidRPr="00600A11" w:rsidRDefault="00FE1A13" w:rsidP="006824FD">
            <w:pPr>
              <w:ind w:firstLine="709"/>
              <w:jc w:val="center"/>
              <w:rPr>
                <w:rFonts w:eastAsia="Calibri"/>
                <w:b/>
                <w:bCs/>
                <w:sz w:val="22"/>
                <w:szCs w:val="22"/>
                <w:lang w:eastAsia="en-US"/>
              </w:rPr>
            </w:pPr>
            <w:r w:rsidRPr="00600A11">
              <w:rPr>
                <w:rFonts w:eastAsia="Calibri"/>
                <w:b/>
                <w:bCs/>
                <w:sz w:val="22"/>
                <w:szCs w:val="22"/>
                <w:lang w:eastAsia="en-US"/>
              </w:rPr>
              <w:t>Отчетные документы</w:t>
            </w:r>
          </w:p>
        </w:tc>
      </w:tr>
      <w:tr w:rsidR="00600A11" w:rsidRPr="00600A11" w14:paraId="445584F8" w14:textId="77777777" w:rsidTr="00576D0B">
        <w:tc>
          <w:tcPr>
            <w:tcW w:w="4820" w:type="dxa"/>
            <w:shd w:val="clear" w:color="auto" w:fill="auto"/>
          </w:tcPr>
          <w:p w14:paraId="32E2F7D2" w14:textId="77777777" w:rsidR="00FE1A13" w:rsidRPr="00600A11" w:rsidRDefault="00FE1A13" w:rsidP="00576D0B">
            <w:pPr>
              <w:jc w:val="both"/>
              <w:rPr>
                <w:rFonts w:eastAsia="Calibri"/>
                <w:bCs/>
                <w:sz w:val="22"/>
                <w:szCs w:val="22"/>
                <w:lang w:eastAsia="en-US"/>
              </w:rPr>
            </w:pPr>
            <w:r w:rsidRPr="00600A11">
              <w:rPr>
                <w:rFonts w:eastAsia="Calibri"/>
                <w:bCs/>
                <w:sz w:val="22"/>
                <w:szCs w:val="22"/>
                <w:lang w:eastAsia="en-US"/>
              </w:rPr>
              <w:t>Приобретение товаров (работ, услуг) у продавцов (подрядчиков), которые не обязан использовать ККТ и /или бланки строгой отчетности</w:t>
            </w:r>
          </w:p>
        </w:tc>
        <w:tc>
          <w:tcPr>
            <w:tcW w:w="5386" w:type="dxa"/>
            <w:shd w:val="clear" w:color="auto" w:fill="auto"/>
          </w:tcPr>
          <w:p w14:paraId="5A90830D" w14:textId="3330DF09" w:rsidR="00FE1A13" w:rsidRPr="00600A11" w:rsidRDefault="00FE1A13" w:rsidP="00576D0B">
            <w:pPr>
              <w:jc w:val="both"/>
              <w:rPr>
                <w:rFonts w:eastAsia="Calibri"/>
                <w:bCs/>
                <w:sz w:val="22"/>
                <w:szCs w:val="22"/>
                <w:lang w:eastAsia="en-US"/>
              </w:rPr>
            </w:pPr>
            <w:r w:rsidRPr="00600A11">
              <w:rPr>
                <w:rFonts w:eastAsia="Calibri"/>
                <w:bCs/>
                <w:sz w:val="22"/>
                <w:szCs w:val="22"/>
                <w:lang w:eastAsia="en-US"/>
              </w:rPr>
              <w:t>Д</w:t>
            </w:r>
            <w:r w:rsidR="00576D0B">
              <w:rPr>
                <w:rFonts w:eastAsia="Calibri"/>
                <w:bCs/>
                <w:sz w:val="22"/>
                <w:szCs w:val="22"/>
                <w:lang w:eastAsia="en-US"/>
              </w:rPr>
              <w:t>окумент, содержащий:</w:t>
            </w:r>
          </w:p>
          <w:p w14:paraId="75007817" w14:textId="5BAB752C" w:rsidR="00FE1A13" w:rsidRPr="00576D0B" w:rsidRDefault="00576D0B" w:rsidP="00576D0B">
            <w:pPr>
              <w:pStyle w:val="a7"/>
              <w:numPr>
                <w:ilvl w:val="0"/>
                <w:numId w:val="47"/>
              </w:numPr>
              <w:rPr>
                <w:rFonts w:eastAsia="Calibri"/>
                <w:bCs/>
                <w:sz w:val="22"/>
                <w:szCs w:val="22"/>
                <w:lang w:eastAsia="en-US"/>
              </w:rPr>
            </w:pPr>
            <w:r>
              <w:rPr>
                <w:rFonts w:eastAsia="Calibri"/>
                <w:bCs/>
                <w:sz w:val="22"/>
                <w:szCs w:val="22"/>
                <w:lang w:eastAsia="en-US"/>
              </w:rPr>
              <w:t>и</w:t>
            </w:r>
            <w:r w:rsidR="00FE1A13" w:rsidRPr="00576D0B">
              <w:rPr>
                <w:rFonts w:eastAsia="Calibri"/>
                <w:bCs/>
                <w:sz w:val="22"/>
                <w:szCs w:val="22"/>
                <w:lang w:eastAsia="en-US"/>
              </w:rPr>
              <w:t>нформацию о номенклатуре и стоимости приобретенных товаров (работ, услуг);</w:t>
            </w:r>
          </w:p>
          <w:p w14:paraId="2E0BF98D" w14:textId="077F7802" w:rsidR="00FE1A13" w:rsidRPr="00576D0B" w:rsidRDefault="00576D0B" w:rsidP="00576D0B">
            <w:pPr>
              <w:pStyle w:val="a7"/>
              <w:numPr>
                <w:ilvl w:val="0"/>
                <w:numId w:val="47"/>
              </w:numPr>
              <w:rPr>
                <w:rFonts w:eastAsia="Calibri"/>
                <w:bCs/>
                <w:sz w:val="22"/>
                <w:szCs w:val="22"/>
                <w:lang w:eastAsia="en-US"/>
              </w:rPr>
            </w:pPr>
            <w:r>
              <w:rPr>
                <w:rFonts w:eastAsia="Calibri"/>
                <w:bCs/>
                <w:sz w:val="22"/>
                <w:szCs w:val="22"/>
                <w:lang w:eastAsia="en-US"/>
              </w:rPr>
              <w:t>д</w:t>
            </w:r>
            <w:r w:rsidR="00FE1A13" w:rsidRPr="00576D0B">
              <w:rPr>
                <w:rFonts w:eastAsia="Calibri"/>
                <w:bCs/>
                <w:sz w:val="22"/>
                <w:szCs w:val="22"/>
                <w:lang w:eastAsia="en-US"/>
              </w:rPr>
              <w:t>ата операции;</w:t>
            </w:r>
          </w:p>
          <w:p w14:paraId="1C715EFB" w14:textId="68DD32E9" w:rsidR="00FE1A13" w:rsidRPr="00576D0B" w:rsidRDefault="00576D0B" w:rsidP="00576D0B">
            <w:pPr>
              <w:pStyle w:val="a7"/>
              <w:numPr>
                <w:ilvl w:val="0"/>
                <w:numId w:val="47"/>
              </w:numPr>
              <w:rPr>
                <w:rFonts w:eastAsia="Calibri"/>
                <w:bCs/>
                <w:sz w:val="22"/>
                <w:szCs w:val="22"/>
                <w:lang w:eastAsia="en-US"/>
              </w:rPr>
            </w:pPr>
            <w:r>
              <w:rPr>
                <w:rFonts w:eastAsia="Calibri"/>
                <w:bCs/>
                <w:sz w:val="22"/>
                <w:szCs w:val="22"/>
                <w:lang w:eastAsia="en-US"/>
              </w:rPr>
              <w:t>д</w:t>
            </w:r>
            <w:r w:rsidR="00FE1A13" w:rsidRPr="00576D0B">
              <w:rPr>
                <w:rFonts w:eastAsia="Calibri"/>
                <w:bCs/>
                <w:sz w:val="22"/>
                <w:szCs w:val="22"/>
                <w:lang w:eastAsia="en-US"/>
              </w:rPr>
              <w:t xml:space="preserve">анные (наименование) контрагента. </w:t>
            </w:r>
          </w:p>
        </w:tc>
      </w:tr>
      <w:tr w:rsidR="00600A11" w:rsidRPr="00600A11" w14:paraId="1FC76BA2" w14:textId="77777777" w:rsidTr="00576D0B">
        <w:tc>
          <w:tcPr>
            <w:tcW w:w="4820" w:type="dxa"/>
            <w:shd w:val="clear" w:color="auto" w:fill="auto"/>
          </w:tcPr>
          <w:p w14:paraId="1FDB0A5E" w14:textId="77777777" w:rsidR="00FE1A13" w:rsidRPr="00600A11" w:rsidRDefault="00FE1A13" w:rsidP="00576D0B">
            <w:pPr>
              <w:jc w:val="both"/>
              <w:rPr>
                <w:rFonts w:eastAsia="Calibri"/>
                <w:bCs/>
                <w:sz w:val="22"/>
                <w:szCs w:val="22"/>
                <w:lang w:eastAsia="en-US"/>
              </w:rPr>
            </w:pPr>
            <w:r w:rsidRPr="00600A11">
              <w:rPr>
                <w:rFonts w:eastAsia="Calibri"/>
                <w:bCs/>
                <w:sz w:val="22"/>
                <w:szCs w:val="22"/>
                <w:lang w:eastAsia="en-US"/>
              </w:rPr>
              <w:t>Использование денежных документов – почтовых марок, маркированных конвертов.</w:t>
            </w:r>
          </w:p>
        </w:tc>
        <w:tc>
          <w:tcPr>
            <w:tcW w:w="5386" w:type="dxa"/>
            <w:shd w:val="clear" w:color="auto" w:fill="auto"/>
          </w:tcPr>
          <w:p w14:paraId="31297DAF" w14:textId="078645F8" w:rsidR="00FE1A13" w:rsidRPr="00600A11" w:rsidRDefault="00006333" w:rsidP="00576D0B">
            <w:pPr>
              <w:rPr>
                <w:rFonts w:eastAsia="Calibri"/>
                <w:bCs/>
                <w:sz w:val="22"/>
                <w:szCs w:val="22"/>
                <w:lang w:eastAsia="en-US"/>
              </w:rPr>
            </w:pPr>
            <w:r w:rsidRPr="00600A11">
              <w:rPr>
                <w:rFonts w:eastAsia="Calibri"/>
                <w:bCs/>
                <w:sz w:val="22"/>
                <w:szCs w:val="22"/>
                <w:lang w:eastAsia="en-US"/>
              </w:rPr>
              <w:t>Журнал регистрации отправки писем или к</w:t>
            </w:r>
            <w:r w:rsidR="00FE1A13" w:rsidRPr="00600A11">
              <w:rPr>
                <w:rFonts w:eastAsia="Calibri"/>
                <w:bCs/>
                <w:sz w:val="22"/>
                <w:szCs w:val="22"/>
                <w:lang w:eastAsia="en-US"/>
              </w:rPr>
              <w:t>витанция или кассовый чек содержащие информацию  адресата получателя корреспонденции  и дата отправления.</w:t>
            </w:r>
          </w:p>
        </w:tc>
      </w:tr>
    </w:tbl>
    <w:p w14:paraId="08C54792" w14:textId="77777777" w:rsidR="00576D0B" w:rsidRDefault="00576D0B" w:rsidP="006824FD">
      <w:pPr>
        <w:spacing w:line="0" w:lineRule="atLeast"/>
        <w:ind w:firstLine="709"/>
        <w:jc w:val="both"/>
        <w:rPr>
          <w:rFonts w:eastAsia="Calibri"/>
          <w:bCs/>
          <w:lang w:eastAsia="en-US"/>
        </w:rPr>
      </w:pPr>
    </w:p>
    <w:p w14:paraId="4078DD26" w14:textId="08F70D48" w:rsidR="00FE1A13" w:rsidRPr="00600A11" w:rsidRDefault="00FE1A13" w:rsidP="006824FD">
      <w:pPr>
        <w:spacing w:line="0" w:lineRule="atLeast"/>
        <w:ind w:firstLine="709"/>
        <w:jc w:val="both"/>
        <w:rPr>
          <w:rFonts w:eastAsia="Calibri"/>
          <w:bCs/>
          <w:lang w:eastAsia="en-US"/>
        </w:rPr>
      </w:pPr>
      <w:r w:rsidRPr="00600A11">
        <w:rPr>
          <w:rFonts w:eastAsia="Calibri"/>
          <w:bCs/>
          <w:lang w:eastAsia="en-US"/>
        </w:rPr>
        <w:t>Факт оплаты товаров (работ, услуг) наличными денежными средствами и (или) с использованием платежных карт должен подтверждаться на основании представляемых подотчётными лицами чеков контрольно-кассовой техники.</w:t>
      </w:r>
    </w:p>
    <w:p w14:paraId="77C8D697" w14:textId="77777777" w:rsidR="00FE1A13" w:rsidRPr="00600A11" w:rsidRDefault="00FE1A13" w:rsidP="006824FD">
      <w:pPr>
        <w:spacing w:line="0" w:lineRule="atLeast"/>
        <w:ind w:firstLine="709"/>
        <w:jc w:val="both"/>
        <w:rPr>
          <w:rFonts w:eastAsia="Times New Roman"/>
        </w:rPr>
      </w:pPr>
      <w:r w:rsidRPr="00600A11">
        <w:rPr>
          <w:rFonts w:eastAsia="Times New Roman"/>
        </w:rPr>
        <w:t>При оплате ряда услуг в установленных действующим законодательством случаях факт осуществления расходов может подтверждаться документами, оформленными на бланках строгой отчетности. К учету принимаются только бланки строгой отчетности, изготовленные типографским способом или сформированные с использованием специализированных автоматизированных систем.</w:t>
      </w:r>
    </w:p>
    <w:p w14:paraId="6EDD4C40" w14:textId="77777777" w:rsidR="00FE1A13" w:rsidRPr="00600A11" w:rsidRDefault="00FE1A13" w:rsidP="006824FD">
      <w:pPr>
        <w:spacing w:line="0" w:lineRule="atLeast"/>
        <w:ind w:firstLine="709"/>
        <w:jc w:val="both"/>
        <w:rPr>
          <w:rFonts w:eastAsia="Times New Roman"/>
        </w:rPr>
      </w:pPr>
      <w:r w:rsidRPr="00600A11">
        <w:rPr>
          <w:rFonts w:eastAsia="Times New Roman"/>
        </w:rPr>
        <w:lastRenderedPageBreak/>
        <w:t>В отдельных случаях, предусмотренных действующим законодательством, факт оплаты может подтверждаться на основании документов, оформленных без применения бланков строгой отчетности (товарных чеков, квитанций и т.п.).</w:t>
      </w:r>
    </w:p>
    <w:p w14:paraId="3AC31495" w14:textId="2567E26C" w:rsidR="00FE1A13" w:rsidRPr="00600A11" w:rsidRDefault="00FE1A13" w:rsidP="006824FD">
      <w:pPr>
        <w:spacing w:line="0" w:lineRule="atLeast"/>
        <w:ind w:firstLine="709"/>
        <w:jc w:val="both"/>
        <w:rPr>
          <w:rFonts w:eastAsia="Calibri"/>
          <w:lang w:eastAsia="en-US"/>
        </w:rPr>
      </w:pPr>
      <w:r w:rsidRPr="00600A11">
        <w:rPr>
          <w:rFonts w:eastAsia="Calibri"/>
          <w:lang w:eastAsia="en-US"/>
        </w:rPr>
        <w:t>Расчеты по выданным под отчет сотрудникам учреждения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подлеж</w:t>
      </w:r>
      <w:r w:rsidR="00576D0B">
        <w:rPr>
          <w:rFonts w:eastAsia="Calibri"/>
          <w:lang w:eastAsia="en-US"/>
        </w:rPr>
        <w:t>ат учету на счете 0 208 00 000 «Расчеты с подотчетными лицами»</w:t>
      </w:r>
      <w:r w:rsidRPr="00600A11">
        <w:rPr>
          <w:rFonts w:eastAsia="Calibri"/>
          <w:lang w:eastAsia="en-US"/>
        </w:rPr>
        <w:t>.</w:t>
      </w:r>
    </w:p>
    <w:p w14:paraId="68F9702B" w14:textId="77777777" w:rsidR="00FE1A13" w:rsidRPr="00600A11" w:rsidRDefault="00FE1A13" w:rsidP="006824FD">
      <w:pPr>
        <w:spacing w:line="0" w:lineRule="atLeast"/>
        <w:ind w:firstLine="709"/>
        <w:jc w:val="both"/>
        <w:rPr>
          <w:rFonts w:eastAsia="Calibri"/>
          <w:lang w:eastAsia="en-US"/>
        </w:rPr>
      </w:pPr>
      <w:r w:rsidRPr="00600A11">
        <w:rPr>
          <w:rFonts w:eastAsia="Calibri"/>
          <w:lang w:eastAsia="en-US"/>
        </w:rPr>
        <w:t>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учету на счете 0 209 30 000.</w:t>
      </w:r>
    </w:p>
    <w:p w14:paraId="44510BDF" w14:textId="6D35641F" w:rsidR="00FE1A13" w:rsidRPr="00600A11" w:rsidRDefault="00FE1A13" w:rsidP="006824FD">
      <w:pPr>
        <w:spacing w:line="0" w:lineRule="atLeast"/>
        <w:ind w:firstLine="709"/>
        <w:jc w:val="both"/>
        <w:rPr>
          <w:rFonts w:eastAsia="Calibri"/>
          <w:lang w:eastAsia="en-US"/>
        </w:rPr>
      </w:pPr>
      <w:r w:rsidRPr="00600A11">
        <w:rPr>
          <w:rFonts w:eastAsia="Calibri"/>
          <w:lang w:eastAsia="en-US"/>
        </w:rPr>
        <w:t xml:space="preserve">Согласно ч.3ст.9 Закона №402-ФЗ первичные учетные документы должен быть составлен при совершении факта хозяйственной жизни, при отправке писем в немаркированных конвертах от почты чек ККМ на стоимость марок, наклеенных сотрудником почты на конверт </w:t>
      </w:r>
      <w:r w:rsidR="00006333" w:rsidRPr="00600A11">
        <w:rPr>
          <w:rFonts w:eastAsia="Calibri"/>
          <w:lang w:eastAsia="en-US"/>
        </w:rPr>
        <w:t>в бухгалтерском учете,</w:t>
      </w:r>
      <w:r w:rsidRPr="00600A11">
        <w:rPr>
          <w:rFonts w:eastAsia="Calibri"/>
          <w:lang w:eastAsia="en-US"/>
        </w:rPr>
        <w:t xml:space="preserve"> отражается без применения счета 201.35 «Денежные документы».</w:t>
      </w:r>
    </w:p>
    <w:p w14:paraId="74413337" w14:textId="53B65334" w:rsidR="00966C64" w:rsidRPr="00600A11" w:rsidRDefault="00006333" w:rsidP="006824FD">
      <w:pPr>
        <w:spacing w:line="0" w:lineRule="atLeast"/>
        <w:ind w:firstLine="709"/>
        <w:jc w:val="both"/>
        <w:rPr>
          <w:rFonts w:eastAsia="Calibri"/>
          <w:lang w:eastAsia="en-US"/>
        </w:rPr>
      </w:pPr>
      <w:r w:rsidRPr="00600A11">
        <w:rPr>
          <w:rFonts w:eastAsia="Calibri"/>
          <w:lang w:eastAsia="en-US"/>
        </w:rPr>
        <w:t>6.4</w:t>
      </w:r>
      <w:r w:rsidR="00966C64" w:rsidRPr="00600A11">
        <w:rPr>
          <w:rFonts w:eastAsia="Calibri"/>
          <w:lang w:eastAsia="en-US"/>
        </w:rPr>
        <w:t>. Авансовые отчеты брошюруются в хронологическом порядке в последний день отчетного месяца.</w:t>
      </w:r>
    </w:p>
    <w:p w14:paraId="14A2DFAA" w14:textId="77777777" w:rsidR="00CB5C22" w:rsidRPr="00600A11" w:rsidRDefault="00CB5C22" w:rsidP="006824FD">
      <w:pPr>
        <w:spacing w:line="0" w:lineRule="atLeast"/>
        <w:ind w:firstLine="709"/>
        <w:jc w:val="both"/>
        <w:rPr>
          <w:rFonts w:eastAsia="Calibri"/>
          <w:lang w:eastAsia="en-US"/>
        </w:rPr>
      </w:pPr>
    </w:p>
    <w:p w14:paraId="0456B095" w14:textId="6920D409" w:rsidR="00625037" w:rsidRPr="00600A11" w:rsidRDefault="00006333" w:rsidP="006824FD">
      <w:pPr>
        <w:pStyle w:val="2"/>
        <w:spacing w:before="0" w:beforeAutospacing="0" w:after="0" w:afterAutospacing="0" w:line="0" w:lineRule="atLeast"/>
        <w:ind w:firstLine="709"/>
        <w:rPr>
          <w:rFonts w:ascii="Times New Roman" w:eastAsia="Times New Roman" w:hAnsi="Times New Roman" w:cs="Times New Roman"/>
          <w:i w:val="0"/>
          <w:color w:val="auto"/>
        </w:rPr>
      </w:pPr>
      <w:r w:rsidRPr="00600A11">
        <w:rPr>
          <w:rStyle w:val="enumerated"/>
          <w:rFonts w:ascii="Times New Roman" w:eastAsia="Times New Roman" w:hAnsi="Times New Roman" w:cs="Times New Roman"/>
          <w:i w:val="0"/>
          <w:color w:val="auto"/>
        </w:rPr>
        <w:t>7</w:t>
      </w:r>
      <w:r w:rsidR="00625037" w:rsidRPr="00600A11">
        <w:rPr>
          <w:rStyle w:val="enumerated"/>
          <w:rFonts w:ascii="Times New Roman" w:eastAsia="Times New Roman" w:hAnsi="Times New Roman" w:cs="Times New Roman"/>
          <w:i w:val="0"/>
          <w:color w:val="auto"/>
        </w:rPr>
        <w:t>.</w:t>
      </w:r>
      <w:r w:rsidR="00625037" w:rsidRPr="00600A11">
        <w:rPr>
          <w:rFonts w:ascii="Times New Roman" w:eastAsia="Times New Roman" w:hAnsi="Times New Roman" w:cs="Times New Roman"/>
          <w:i w:val="0"/>
          <w:color w:val="auto"/>
        </w:rPr>
        <w:t xml:space="preserve"> </w:t>
      </w:r>
      <w:r w:rsidR="00190368" w:rsidRPr="00600A11">
        <w:rPr>
          <w:rFonts w:ascii="Times New Roman" w:eastAsia="Times New Roman" w:hAnsi="Times New Roman" w:cs="Times New Roman"/>
          <w:i w:val="0"/>
          <w:color w:val="auto"/>
        </w:rPr>
        <w:t>Участие в государственных (муниципальных) учреждениях</w:t>
      </w:r>
      <w:r w:rsidR="00625037" w:rsidRPr="00600A11">
        <w:rPr>
          <w:rFonts w:ascii="Times New Roman" w:eastAsia="Times New Roman" w:hAnsi="Times New Roman" w:cs="Times New Roman"/>
          <w:i w:val="0"/>
          <w:color w:val="auto"/>
        </w:rPr>
        <w:t>.</w:t>
      </w:r>
    </w:p>
    <w:p w14:paraId="2B7346B2" w14:textId="77777777" w:rsidR="00183205" w:rsidRPr="00600A11" w:rsidRDefault="00183205" w:rsidP="006824FD">
      <w:pPr>
        <w:pStyle w:val="2"/>
        <w:spacing w:before="0" w:beforeAutospacing="0" w:after="0" w:afterAutospacing="0" w:line="0" w:lineRule="atLeast"/>
        <w:ind w:firstLine="709"/>
        <w:rPr>
          <w:rFonts w:ascii="Times New Roman" w:eastAsia="Times New Roman" w:hAnsi="Times New Roman" w:cs="Times New Roman"/>
          <w:i w:val="0"/>
          <w:color w:val="auto"/>
        </w:rPr>
      </w:pPr>
    </w:p>
    <w:p w14:paraId="0CC0F150" w14:textId="01923460" w:rsidR="00625037" w:rsidRDefault="00183205" w:rsidP="006824FD">
      <w:pPr>
        <w:pStyle w:val="a5"/>
        <w:spacing w:before="0" w:beforeAutospacing="0" w:after="0" w:afterAutospacing="0" w:line="0" w:lineRule="atLeast"/>
        <w:ind w:firstLine="709"/>
        <w:rPr>
          <w:rFonts w:ascii="Times New Roman" w:hAnsi="Times New Roman" w:cs="Times New Roman"/>
        </w:rPr>
      </w:pPr>
      <w:r w:rsidRPr="00600A11">
        <w:rPr>
          <w:rStyle w:val="enumerated"/>
          <w:rFonts w:ascii="Times New Roman" w:hAnsi="Times New Roman" w:cs="Times New Roman"/>
        </w:rPr>
        <w:t>7</w:t>
      </w:r>
      <w:r w:rsidR="00625037" w:rsidRPr="00600A11">
        <w:rPr>
          <w:rStyle w:val="enumerated"/>
          <w:rFonts w:ascii="Times New Roman" w:hAnsi="Times New Roman" w:cs="Times New Roman"/>
        </w:rPr>
        <w:t>.1.</w:t>
      </w:r>
      <w:r w:rsidR="00625037" w:rsidRPr="00600A11">
        <w:rPr>
          <w:rFonts w:ascii="Times New Roman" w:hAnsi="Times New Roman" w:cs="Times New Roman"/>
        </w:rPr>
        <w:t xml:space="preserve"> На счете 0 </w:t>
      </w:r>
      <w:r w:rsidR="00190368" w:rsidRPr="00600A11">
        <w:rPr>
          <w:rFonts w:ascii="Times New Roman" w:hAnsi="Times New Roman" w:cs="Times New Roman"/>
        </w:rPr>
        <w:t>204</w:t>
      </w:r>
      <w:r w:rsidR="00625037" w:rsidRPr="00600A11">
        <w:rPr>
          <w:rFonts w:ascii="Times New Roman" w:hAnsi="Times New Roman" w:cs="Times New Roman"/>
        </w:rPr>
        <w:t xml:space="preserve"> </w:t>
      </w:r>
      <w:r w:rsidR="00190368" w:rsidRPr="00600A11">
        <w:rPr>
          <w:rFonts w:ascii="Times New Roman" w:hAnsi="Times New Roman" w:cs="Times New Roman"/>
        </w:rPr>
        <w:t>33 000 «Участие в государственных (муниципальных) учреждениях»</w:t>
      </w:r>
      <w:r w:rsidR="00625037" w:rsidRPr="00600A11">
        <w:rPr>
          <w:rFonts w:ascii="Times New Roman" w:hAnsi="Times New Roman" w:cs="Times New Roman"/>
        </w:rPr>
        <w:t xml:space="preserve"> подлежит учету балансовая стоимость имущества, которым согласно действующему законодательству </w:t>
      </w:r>
      <w:r w:rsidR="00190368" w:rsidRPr="00600A11">
        <w:rPr>
          <w:rFonts w:ascii="Times New Roman" w:hAnsi="Times New Roman" w:cs="Times New Roman"/>
        </w:rPr>
        <w:t xml:space="preserve">бюджетное (автономное) </w:t>
      </w:r>
      <w:r w:rsidR="00EF10E8" w:rsidRPr="00600A11">
        <w:rPr>
          <w:rFonts w:ascii="Times New Roman" w:hAnsi="Times New Roman" w:cs="Times New Roman"/>
        </w:rPr>
        <w:t xml:space="preserve">учреждение </w:t>
      </w:r>
      <w:r w:rsidR="00625037" w:rsidRPr="00600A11">
        <w:rPr>
          <w:rFonts w:ascii="Times New Roman" w:hAnsi="Times New Roman" w:cs="Times New Roman"/>
        </w:rPr>
        <w:t>может распоряжаться только по согласованию с собственником</w:t>
      </w:r>
      <w:r w:rsidR="0046781D" w:rsidRPr="00600A11">
        <w:rPr>
          <w:rFonts w:ascii="Times New Roman" w:hAnsi="Times New Roman" w:cs="Times New Roman"/>
        </w:rPr>
        <w:t xml:space="preserve"> (с комитетом по управлению имуществом администрации городского округа «Город Чита»)</w:t>
      </w:r>
      <w:r w:rsidR="00625037" w:rsidRPr="00600A11">
        <w:rPr>
          <w:rFonts w:ascii="Times New Roman" w:hAnsi="Times New Roman" w:cs="Times New Roman"/>
        </w:rPr>
        <w:t>;</w:t>
      </w:r>
    </w:p>
    <w:p w14:paraId="73DF63C9" w14:textId="170D421A" w:rsidR="00576D0B" w:rsidRPr="00600A11" w:rsidRDefault="00576D0B" w:rsidP="00576D0B">
      <w:pPr>
        <w:pStyle w:val="a5"/>
        <w:spacing w:before="0" w:beforeAutospacing="0" w:after="0" w:afterAutospacing="0" w:line="0" w:lineRule="atLeast"/>
        <w:ind w:firstLine="709"/>
        <w:rPr>
          <w:rFonts w:ascii="Times New Roman" w:hAnsi="Times New Roman" w:cs="Times New Roman"/>
        </w:rPr>
      </w:pPr>
      <w:r w:rsidRPr="00600A11">
        <w:rPr>
          <w:rFonts w:ascii="Times New Roman" w:hAnsi="Times New Roman" w:cs="Times New Roman"/>
        </w:rPr>
        <w:t>Изменение (корректировка) показателя счета 0 204 33 000 «Участие в государственных (муниципальных) учреждениях» осуществляется в корреспонденции со счетом 0 401 10 172 «Доходы от операций с активами» один раз в год (перед составлением годовой отчетности).</w:t>
      </w:r>
    </w:p>
    <w:p w14:paraId="5C0404D6" w14:textId="77777777" w:rsidR="00576D0B" w:rsidRPr="00600A11" w:rsidRDefault="00576D0B" w:rsidP="00576D0B">
      <w:pPr>
        <w:pStyle w:val="a5"/>
        <w:spacing w:before="0" w:beforeAutospacing="0" w:after="0" w:afterAutospacing="0" w:line="0" w:lineRule="atLeast"/>
        <w:ind w:firstLine="709"/>
        <w:rPr>
          <w:rFonts w:ascii="Times New Roman" w:hAnsi="Times New Roman" w:cs="Times New Roman"/>
        </w:rPr>
      </w:pPr>
      <w:r w:rsidRPr="00600A11">
        <w:rPr>
          <w:rFonts w:ascii="Times New Roman" w:hAnsi="Times New Roman" w:cs="Times New Roman"/>
        </w:rPr>
        <w:t>На суммы изменений показателя счета 0 204 33 000 «Участие в государственных (муниципальных) учреждениях» бюджетное (автономное) учреждение направляет комитету образования Извещение (ф. 0504805).</w:t>
      </w:r>
    </w:p>
    <w:p w14:paraId="60F651D8" w14:textId="72AD9E02" w:rsidR="00625037" w:rsidRPr="00600A11" w:rsidRDefault="00183205" w:rsidP="006824FD">
      <w:pPr>
        <w:pStyle w:val="a5"/>
        <w:spacing w:before="0" w:beforeAutospacing="0" w:after="0" w:afterAutospacing="0" w:line="0" w:lineRule="atLeast"/>
        <w:ind w:firstLine="709"/>
        <w:rPr>
          <w:rFonts w:ascii="Times New Roman" w:hAnsi="Times New Roman" w:cs="Times New Roman"/>
        </w:rPr>
      </w:pPr>
      <w:r w:rsidRPr="00600A11">
        <w:rPr>
          <w:rStyle w:val="enumerated"/>
          <w:rFonts w:ascii="Times New Roman" w:hAnsi="Times New Roman" w:cs="Times New Roman"/>
        </w:rPr>
        <w:t>7</w:t>
      </w:r>
      <w:r w:rsidR="00625037" w:rsidRPr="00600A11">
        <w:rPr>
          <w:rStyle w:val="enumerated"/>
          <w:rFonts w:ascii="Times New Roman" w:hAnsi="Times New Roman" w:cs="Times New Roman"/>
        </w:rPr>
        <w:t>.2.</w:t>
      </w:r>
      <w:r w:rsidR="00625037" w:rsidRPr="00600A11">
        <w:rPr>
          <w:rFonts w:ascii="Times New Roman" w:hAnsi="Times New Roman" w:cs="Times New Roman"/>
        </w:rPr>
        <w:t xml:space="preserve"> Операции, связанные с движением имущества между </w:t>
      </w:r>
      <w:r w:rsidR="00EF10E8" w:rsidRPr="00600A11">
        <w:rPr>
          <w:rFonts w:ascii="Times New Roman" w:hAnsi="Times New Roman" w:cs="Times New Roman"/>
        </w:rPr>
        <w:t xml:space="preserve">комитетом образования </w:t>
      </w:r>
      <w:r w:rsidR="00625037" w:rsidRPr="00600A11">
        <w:rPr>
          <w:rFonts w:ascii="Times New Roman" w:hAnsi="Times New Roman" w:cs="Times New Roman"/>
        </w:rPr>
        <w:t xml:space="preserve">и </w:t>
      </w:r>
      <w:r w:rsidR="00EF10E8" w:rsidRPr="00600A11">
        <w:rPr>
          <w:rFonts w:ascii="Times New Roman" w:hAnsi="Times New Roman" w:cs="Times New Roman"/>
        </w:rPr>
        <w:t xml:space="preserve">бюджетным (автономным) </w:t>
      </w:r>
      <w:r w:rsidR="00625037" w:rsidRPr="00600A11">
        <w:rPr>
          <w:rFonts w:ascii="Times New Roman" w:hAnsi="Times New Roman" w:cs="Times New Roman"/>
        </w:rPr>
        <w:t>учреждением, отражаются (в части балансовой стоимости объектов):</w:t>
      </w:r>
    </w:p>
    <w:p w14:paraId="64AEA5C1" w14:textId="77777777" w:rsidR="00625037" w:rsidRPr="00600A11" w:rsidRDefault="00625037" w:rsidP="006824FD">
      <w:pPr>
        <w:pStyle w:val="a5"/>
        <w:spacing w:before="0" w:beforeAutospacing="0" w:after="0" w:afterAutospacing="0" w:line="0" w:lineRule="atLeast"/>
        <w:ind w:firstLine="709"/>
        <w:rPr>
          <w:rFonts w:ascii="Times New Roman" w:hAnsi="Times New Roman" w:cs="Times New Roman"/>
        </w:rPr>
      </w:pPr>
      <w:r w:rsidRPr="00600A11">
        <w:rPr>
          <w:rFonts w:ascii="Times New Roman" w:hAnsi="Times New Roman" w:cs="Times New Roman"/>
        </w:rPr>
        <w:t xml:space="preserve">- при поступлении имущества: по дебету соответствующих аналитических счетов </w:t>
      </w:r>
      <w:proofErr w:type="gramStart"/>
      <w:r w:rsidRPr="00600A11">
        <w:rPr>
          <w:rFonts w:ascii="Times New Roman" w:hAnsi="Times New Roman" w:cs="Times New Roman"/>
        </w:rPr>
        <w:t xml:space="preserve">счета  </w:t>
      </w:r>
      <w:r w:rsidR="00C70D9B" w:rsidRPr="00600A11">
        <w:rPr>
          <w:rFonts w:ascii="Times New Roman" w:hAnsi="Times New Roman" w:cs="Times New Roman"/>
        </w:rPr>
        <w:t>КРБ</w:t>
      </w:r>
      <w:proofErr w:type="gramEnd"/>
      <w:r w:rsidR="00C70D9B" w:rsidRPr="00600A11">
        <w:rPr>
          <w:rFonts w:ascii="Times New Roman" w:hAnsi="Times New Roman" w:cs="Times New Roman"/>
        </w:rPr>
        <w:t xml:space="preserve">.0.101.ХХ.310 </w:t>
      </w:r>
      <w:r w:rsidRPr="00600A11">
        <w:rPr>
          <w:rFonts w:ascii="Times New Roman" w:hAnsi="Times New Roman" w:cs="Times New Roman"/>
        </w:rPr>
        <w:t xml:space="preserve"> и кредиту счета </w:t>
      </w:r>
      <w:r w:rsidR="00C70D9B" w:rsidRPr="00600A11">
        <w:rPr>
          <w:rFonts w:ascii="Times New Roman" w:hAnsi="Times New Roman" w:cs="Times New Roman"/>
        </w:rPr>
        <w:t>КДБ.0.401.10.19Х</w:t>
      </w:r>
      <w:r w:rsidRPr="00600A11">
        <w:rPr>
          <w:rFonts w:ascii="Times New Roman" w:hAnsi="Times New Roman" w:cs="Times New Roman"/>
        </w:rPr>
        <w:t>;</w:t>
      </w:r>
    </w:p>
    <w:p w14:paraId="1B19D899" w14:textId="796A7B28" w:rsidR="00625037" w:rsidRPr="00600A11" w:rsidRDefault="00625037" w:rsidP="006824FD">
      <w:pPr>
        <w:pStyle w:val="a5"/>
        <w:spacing w:before="0" w:beforeAutospacing="0" w:after="0" w:afterAutospacing="0" w:line="0" w:lineRule="atLeast"/>
        <w:ind w:firstLine="709"/>
        <w:rPr>
          <w:rFonts w:ascii="Times New Roman" w:hAnsi="Times New Roman" w:cs="Times New Roman"/>
        </w:rPr>
      </w:pPr>
      <w:r w:rsidRPr="00600A11">
        <w:rPr>
          <w:rFonts w:ascii="Times New Roman" w:hAnsi="Times New Roman" w:cs="Times New Roman"/>
        </w:rPr>
        <w:t>- при выбытии имущества</w:t>
      </w:r>
      <w:r w:rsidR="00576D0B">
        <w:rPr>
          <w:rFonts w:ascii="Times New Roman" w:hAnsi="Times New Roman" w:cs="Times New Roman"/>
        </w:rPr>
        <w:t>: по дебету счета 0 401 20 241 «</w:t>
      </w:r>
      <w:r w:rsidRPr="00600A11">
        <w:rPr>
          <w:rFonts w:ascii="Times New Roman" w:hAnsi="Times New Roman" w:cs="Times New Roman"/>
        </w:rPr>
        <w:t>Расходы на безвозмездные перечисления государственн</w:t>
      </w:r>
      <w:r w:rsidR="00576D0B">
        <w:rPr>
          <w:rFonts w:ascii="Times New Roman" w:hAnsi="Times New Roman" w:cs="Times New Roman"/>
        </w:rPr>
        <w:t>ым и муниципальным организациям»</w:t>
      </w:r>
      <w:r w:rsidR="00EF10E8" w:rsidRPr="00600A11">
        <w:rPr>
          <w:rFonts w:ascii="Times New Roman" w:hAnsi="Times New Roman" w:cs="Times New Roman"/>
        </w:rPr>
        <w:t>, 0 401 20 281 «Безвозмездные перечисления капитального характера государственным (муниципальным) учреждениям»</w:t>
      </w:r>
      <w:r w:rsidRPr="00600A11">
        <w:rPr>
          <w:rFonts w:ascii="Times New Roman" w:hAnsi="Times New Roman" w:cs="Times New Roman"/>
        </w:rPr>
        <w:t xml:space="preserve"> и кредиту соответствующих аналитиче</w:t>
      </w:r>
      <w:r w:rsidR="00576D0B">
        <w:rPr>
          <w:rFonts w:ascii="Times New Roman" w:hAnsi="Times New Roman" w:cs="Times New Roman"/>
        </w:rPr>
        <w:t>ских счетов счета 0 100 00 000 «Нефинансовые активы»</w:t>
      </w:r>
      <w:r w:rsidRPr="00600A11">
        <w:rPr>
          <w:rFonts w:ascii="Times New Roman" w:hAnsi="Times New Roman" w:cs="Times New Roman"/>
        </w:rPr>
        <w:t>.</w:t>
      </w:r>
    </w:p>
    <w:p w14:paraId="78911968" w14:textId="61579360" w:rsidR="00625037" w:rsidRPr="00600A11" w:rsidRDefault="009068BE" w:rsidP="006824FD">
      <w:pPr>
        <w:pStyle w:val="2"/>
        <w:spacing w:line="276" w:lineRule="auto"/>
        <w:ind w:firstLine="709"/>
        <w:rPr>
          <w:rFonts w:ascii="Times New Roman" w:eastAsia="Times New Roman" w:hAnsi="Times New Roman" w:cs="Times New Roman"/>
          <w:i w:val="0"/>
          <w:color w:val="auto"/>
        </w:rPr>
      </w:pPr>
      <w:r w:rsidRPr="00600A11">
        <w:rPr>
          <w:rStyle w:val="enumerated"/>
          <w:rFonts w:ascii="Times New Roman" w:eastAsia="Times New Roman" w:hAnsi="Times New Roman" w:cs="Times New Roman"/>
          <w:i w:val="0"/>
          <w:color w:val="auto"/>
        </w:rPr>
        <w:t>8</w:t>
      </w:r>
      <w:r w:rsidR="00625037" w:rsidRPr="00600A11">
        <w:rPr>
          <w:rStyle w:val="enumerated"/>
          <w:rFonts w:ascii="Times New Roman" w:eastAsia="Times New Roman" w:hAnsi="Times New Roman" w:cs="Times New Roman"/>
          <w:i w:val="0"/>
          <w:color w:val="auto"/>
        </w:rPr>
        <w:t>.</w:t>
      </w:r>
      <w:r w:rsidR="00625037" w:rsidRPr="00600A11">
        <w:rPr>
          <w:rFonts w:ascii="Times New Roman" w:eastAsia="Times New Roman" w:hAnsi="Times New Roman" w:cs="Times New Roman"/>
          <w:i w:val="0"/>
          <w:color w:val="auto"/>
        </w:rPr>
        <w:t xml:space="preserve"> Учет расчетов с различными дебиторами и кредиторами</w:t>
      </w:r>
    </w:p>
    <w:p w14:paraId="71889494" w14:textId="06ABE7EC" w:rsidR="00625037" w:rsidRPr="00600A11" w:rsidRDefault="00F51150" w:rsidP="006824FD">
      <w:pPr>
        <w:pStyle w:val="a5"/>
        <w:spacing w:before="0" w:beforeAutospacing="0" w:after="0" w:afterAutospacing="0" w:line="0" w:lineRule="atLeast"/>
        <w:ind w:firstLine="709"/>
        <w:rPr>
          <w:rFonts w:ascii="Times New Roman" w:hAnsi="Times New Roman" w:cs="Times New Roman"/>
        </w:rPr>
      </w:pPr>
      <w:r w:rsidRPr="00600A11">
        <w:rPr>
          <w:rStyle w:val="enumerated"/>
          <w:rFonts w:ascii="Times New Roman" w:hAnsi="Times New Roman" w:cs="Times New Roman"/>
        </w:rPr>
        <w:t>8</w:t>
      </w:r>
      <w:r w:rsidR="00625037" w:rsidRPr="00600A11">
        <w:rPr>
          <w:rStyle w:val="enumerated"/>
          <w:rFonts w:ascii="Times New Roman" w:hAnsi="Times New Roman" w:cs="Times New Roman"/>
        </w:rPr>
        <w:t>.1.</w:t>
      </w:r>
      <w:r w:rsidR="00625037" w:rsidRPr="00600A11">
        <w:rPr>
          <w:rFonts w:ascii="Times New Roman" w:hAnsi="Times New Roman" w:cs="Times New Roman"/>
        </w:rPr>
        <w:t xml:space="preserve"> Учет расчетов с </w:t>
      </w:r>
      <w:r w:rsidR="009068BE" w:rsidRPr="00600A11">
        <w:rPr>
          <w:rFonts w:ascii="Times New Roman" w:hAnsi="Times New Roman" w:cs="Times New Roman"/>
        </w:rPr>
        <w:t>дебиторами и кредиторами</w:t>
      </w:r>
      <w:r w:rsidR="00625037" w:rsidRPr="00600A11">
        <w:rPr>
          <w:rFonts w:ascii="Times New Roman" w:hAnsi="Times New Roman" w:cs="Times New Roman"/>
        </w:rPr>
        <w:t xml:space="preserve"> (в том числе</w:t>
      </w:r>
      <w:r w:rsidR="009068BE" w:rsidRPr="00600A11">
        <w:rPr>
          <w:rFonts w:ascii="Times New Roman" w:hAnsi="Times New Roman" w:cs="Times New Roman"/>
        </w:rPr>
        <w:t xml:space="preserve"> </w:t>
      </w:r>
      <w:r w:rsidR="00625037" w:rsidRPr="00600A11">
        <w:rPr>
          <w:rFonts w:ascii="Times New Roman" w:hAnsi="Times New Roman" w:cs="Times New Roman"/>
        </w:rPr>
        <w:t>сотрудниками учреждения</w:t>
      </w:r>
      <w:r w:rsidR="009068BE" w:rsidRPr="00600A11">
        <w:rPr>
          <w:rFonts w:ascii="Times New Roman" w:hAnsi="Times New Roman" w:cs="Times New Roman"/>
        </w:rPr>
        <w:t>, а также с физическими лицами</w:t>
      </w:r>
      <w:r w:rsidR="00625037" w:rsidRPr="00600A11">
        <w:rPr>
          <w:rFonts w:ascii="Times New Roman" w:hAnsi="Times New Roman" w:cs="Times New Roman"/>
        </w:rPr>
        <w:t xml:space="preserve"> в рамках заключенных с ними гражданско-правовых договоров</w:t>
      </w:r>
      <w:r w:rsidR="009068BE" w:rsidRPr="00600A11">
        <w:rPr>
          <w:rFonts w:ascii="Times New Roman" w:hAnsi="Times New Roman" w:cs="Times New Roman"/>
        </w:rPr>
        <w:t>)</w:t>
      </w:r>
      <w:r w:rsidR="00625037" w:rsidRPr="00600A11">
        <w:rPr>
          <w:rFonts w:ascii="Times New Roman" w:hAnsi="Times New Roman" w:cs="Times New Roman"/>
        </w:rPr>
        <w:t xml:space="preserve"> осуществляется с использованием счетов </w:t>
      </w:r>
      <w:r w:rsidR="00576D0B">
        <w:rPr>
          <w:rFonts w:ascii="Times New Roman" w:hAnsi="Times New Roman" w:cs="Times New Roman"/>
        </w:rPr>
        <w:t>бюджетного</w:t>
      </w:r>
      <w:r w:rsidR="00C54D22" w:rsidRPr="00600A11">
        <w:rPr>
          <w:rFonts w:ascii="Times New Roman" w:hAnsi="Times New Roman" w:cs="Times New Roman"/>
        </w:rPr>
        <w:t xml:space="preserve"> учета 0 206 00 000 «Расчеты по выданным авансам», 0 302 00 000 «</w:t>
      </w:r>
      <w:r w:rsidR="00625037" w:rsidRPr="00600A11">
        <w:rPr>
          <w:rFonts w:ascii="Times New Roman" w:hAnsi="Times New Roman" w:cs="Times New Roman"/>
        </w:rPr>
        <w:t>Расч</w:t>
      </w:r>
      <w:r w:rsidR="00C54D22" w:rsidRPr="00600A11">
        <w:rPr>
          <w:rFonts w:ascii="Times New Roman" w:hAnsi="Times New Roman" w:cs="Times New Roman"/>
        </w:rPr>
        <w:t>еты по принятым обязательствам»</w:t>
      </w:r>
      <w:r w:rsidR="00625037" w:rsidRPr="00600A11">
        <w:rPr>
          <w:rFonts w:ascii="Times New Roman" w:hAnsi="Times New Roman" w:cs="Times New Roman"/>
        </w:rPr>
        <w:t>.</w:t>
      </w:r>
    </w:p>
    <w:p w14:paraId="1FB8DDE4" w14:textId="77777777" w:rsidR="0025665D" w:rsidRPr="00600A11" w:rsidRDefault="00625037" w:rsidP="006824FD">
      <w:pPr>
        <w:pStyle w:val="a5"/>
        <w:spacing w:before="0" w:beforeAutospacing="0" w:after="0" w:afterAutospacing="0" w:line="0" w:lineRule="atLeast"/>
        <w:ind w:firstLine="709"/>
        <w:rPr>
          <w:rFonts w:ascii="Times New Roman" w:hAnsi="Times New Roman" w:cs="Times New Roman"/>
        </w:rPr>
      </w:pPr>
      <w:r w:rsidRPr="00600A11">
        <w:rPr>
          <w:rFonts w:ascii="Times New Roman" w:hAnsi="Times New Roman" w:cs="Times New Roman"/>
        </w:rPr>
        <w:t>Для учета переплат в части сумм, подлежащих с согласия работников (уведомленных о перерасчетах) удержанию из будущих начислений при переносе части отпуска в связи с болезнью во время отпуска, неотработанными днями отпуска, предоставленного авансом, другими аналогичными ситуациями, применяется счет 0 206 11</w:t>
      </w:r>
      <w:r w:rsidR="0025665D" w:rsidRPr="00600A11">
        <w:rPr>
          <w:rFonts w:ascii="Times New Roman" w:hAnsi="Times New Roman" w:cs="Times New Roman"/>
        </w:rPr>
        <w:t> </w:t>
      </w:r>
      <w:r w:rsidRPr="00600A11">
        <w:rPr>
          <w:rFonts w:ascii="Times New Roman" w:hAnsi="Times New Roman" w:cs="Times New Roman"/>
        </w:rPr>
        <w:t>000.</w:t>
      </w:r>
    </w:p>
    <w:p w14:paraId="12252B81" w14:textId="1A3CE441" w:rsidR="004A7403" w:rsidRPr="00600A11" w:rsidRDefault="004A7403" w:rsidP="006824FD">
      <w:pPr>
        <w:autoSpaceDE w:val="0"/>
        <w:autoSpaceDN w:val="0"/>
        <w:adjustRightInd w:val="0"/>
        <w:spacing w:line="0" w:lineRule="atLeast"/>
        <w:ind w:firstLine="709"/>
        <w:jc w:val="both"/>
        <w:rPr>
          <w:rFonts w:eastAsia="Times New Roman"/>
        </w:rPr>
      </w:pPr>
      <w:r w:rsidRPr="00600A11">
        <w:rPr>
          <w:rFonts w:eastAsia="Times New Roman"/>
        </w:rPr>
        <w:t xml:space="preserve">Карточка-справка </w:t>
      </w:r>
      <w:hyperlink r:id="rId42" w:history="1">
        <w:r w:rsidRPr="00600A11">
          <w:rPr>
            <w:rFonts w:eastAsia="Times New Roman"/>
          </w:rPr>
          <w:t>(ф. 0504417)</w:t>
        </w:r>
      </w:hyperlink>
      <w:r w:rsidRPr="00600A11">
        <w:rPr>
          <w:rFonts w:eastAsia="Times New Roman"/>
        </w:rPr>
        <w:t xml:space="preserve"> заполняется ежемесячно на основе данных расчетной ведомости </w:t>
      </w:r>
      <w:hyperlink r:id="rId43" w:history="1">
        <w:r w:rsidRPr="00600A11">
          <w:rPr>
            <w:rFonts w:eastAsia="Times New Roman"/>
          </w:rPr>
          <w:t>(ф. 0504402)</w:t>
        </w:r>
      </w:hyperlink>
      <w:r w:rsidRPr="00600A11">
        <w:rPr>
          <w:rFonts w:eastAsia="Times New Roman"/>
        </w:rPr>
        <w:t xml:space="preserve"> в течение календарного года.  Карточка – справка (ф. 0504417) заполняется </w:t>
      </w:r>
      <w:r w:rsidRPr="00600A11">
        <w:rPr>
          <w:rFonts w:eastAsia="Times New Roman"/>
        </w:rPr>
        <w:lastRenderedPageBreak/>
        <w:t>в одном экземпляре и распечатывается один раз в год 31 декабря текущего года</w:t>
      </w:r>
      <w:r w:rsidR="009068BE" w:rsidRPr="00600A11">
        <w:rPr>
          <w:rFonts w:eastAsia="Times New Roman"/>
        </w:rPr>
        <w:t xml:space="preserve"> по мере необходимости</w:t>
      </w:r>
      <w:r w:rsidRPr="00600A11">
        <w:rPr>
          <w:rFonts w:eastAsia="Times New Roman"/>
        </w:rPr>
        <w:t>.</w:t>
      </w:r>
      <w:r w:rsidR="002954DF">
        <w:rPr>
          <w:rFonts w:eastAsia="Times New Roman"/>
        </w:rPr>
        <w:t xml:space="preserve"> Перечисление в банк осуществляется на основании Списка перечисляемой в банк зарплаты.</w:t>
      </w:r>
    </w:p>
    <w:p w14:paraId="3702A5C4" w14:textId="2C483BD0" w:rsidR="007E2E04" w:rsidRPr="00600A11" w:rsidRDefault="00F51150" w:rsidP="006824FD">
      <w:pPr>
        <w:pStyle w:val="a5"/>
        <w:spacing w:before="0" w:beforeAutospacing="0" w:after="0" w:afterAutospacing="0" w:line="0" w:lineRule="atLeast"/>
        <w:ind w:firstLine="709"/>
        <w:rPr>
          <w:rFonts w:ascii="Times New Roman" w:hAnsi="Times New Roman" w:cs="Times New Roman"/>
        </w:rPr>
      </w:pPr>
      <w:r w:rsidRPr="00600A11">
        <w:rPr>
          <w:rFonts w:ascii="Times New Roman" w:hAnsi="Times New Roman" w:cs="Times New Roman"/>
        </w:rPr>
        <w:t>8</w:t>
      </w:r>
      <w:r w:rsidR="00F11EE7" w:rsidRPr="00600A11">
        <w:rPr>
          <w:rFonts w:ascii="Times New Roman" w:hAnsi="Times New Roman" w:cs="Times New Roman"/>
        </w:rPr>
        <w:t>.</w:t>
      </w:r>
      <w:r w:rsidR="009068BE" w:rsidRPr="00600A11">
        <w:rPr>
          <w:rFonts w:ascii="Times New Roman" w:hAnsi="Times New Roman" w:cs="Times New Roman"/>
        </w:rPr>
        <w:t>2</w:t>
      </w:r>
      <w:r w:rsidR="00F11EE7" w:rsidRPr="00600A11">
        <w:rPr>
          <w:rFonts w:ascii="Times New Roman" w:hAnsi="Times New Roman" w:cs="Times New Roman"/>
        </w:rPr>
        <w:t xml:space="preserve">. </w:t>
      </w:r>
      <w:r w:rsidR="00E4494D" w:rsidRPr="00600A11">
        <w:rPr>
          <w:rFonts w:ascii="Times New Roman" w:hAnsi="Times New Roman" w:cs="Times New Roman"/>
        </w:rPr>
        <w:t>Ф</w:t>
      </w:r>
      <w:r w:rsidR="007E2E04" w:rsidRPr="00600A11">
        <w:rPr>
          <w:rFonts w:ascii="Times New Roman" w:hAnsi="Times New Roman" w:cs="Times New Roman"/>
        </w:rPr>
        <w:t>орм</w:t>
      </w:r>
      <w:r w:rsidR="00F11EE7" w:rsidRPr="00600A11">
        <w:rPr>
          <w:rFonts w:ascii="Times New Roman" w:hAnsi="Times New Roman" w:cs="Times New Roman"/>
        </w:rPr>
        <w:t>а</w:t>
      </w:r>
      <w:r w:rsidR="007E2E04" w:rsidRPr="00600A11">
        <w:rPr>
          <w:rFonts w:ascii="Times New Roman" w:hAnsi="Times New Roman" w:cs="Times New Roman"/>
        </w:rPr>
        <w:t xml:space="preserve"> УПД</w:t>
      </w:r>
      <w:r w:rsidR="00F11EE7" w:rsidRPr="00600A11">
        <w:rPr>
          <w:rFonts w:ascii="Times New Roman" w:hAnsi="Times New Roman" w:cs="Times New Roman"/>
        </w:rPr>
        <w:t xml:space="preserve"> может применяться взамен первичных документов ТОРГ-12, М-</w:t>
      </w:r>
      <w:proofErr w:type="gramStart"/>
      <w:r w:rsidR="008342DE" w:rsidRPr="00600A11">
        <w:rPr>
          <w:rFonts w:ascii="Times New Roman" w:hAnsi="Times New Roman" w:cs="Times New Roman"/>
        </w:rPr>
        <w:t xml:space="preserve">15,  </w:t>
      </w:r>
      <w:r w:rsidR="00F11EE7" w:rsidRPr="00600A11">
        <w:rPr>
          <w:rFonts w:ascii="Times New Roman" w:hAnsi="Times New Roman" w:cs="Times New Roman"/>
        </w:rPr>
        <w:t>ОС</w:t>
      </w:r>
      <w:proofErr w:type="gramEnd"/>
      <w:r w:rsidR="00F11EE7" w:rsidRPr="00600A11">
        <w:rPr>
          <w:rFonts w:ascii="Times New Roman" w:hAnsi="Times New Roman" w:cs="Times New Roman"/>
        </w:rPr>
        <w:t>-1,  Акт выполненных работ (оказанных услуг).</w:t>
      </w:r>
    </w:p>
    <w:p w14:paraId="7B9E28FD" w14:textId="77777777" w:rsidR="00CA04C9" w:rsidRPr="00600A11" w:rsidRDefault="00CA04C9" w:rsidP="006824FD">
      <w:pPr>
        <w:pStyle w:val="a5"/>
        <w:spacing w:before="0" w:beforeAutospacing="0" w:after="0" w:afterAutospacing="0" w:line="0" w:lineRule="atLeast"/>
        <w:ind w:firstLine="709"/>
        <w:rPr>
          <w:rFonts w:ascii="Times New Roman" w:hAnsi="Times New Roman" w:cs="Times New Roman"/>
        </w:rPr>
      </w:pPr>
      <w:r w:rsidRPr="00600A11">
        <w:rPr>
          <w:rFonts w:ascii="Times New Roman" w:hAnsi="Times New Roman" w:cs="Times New Roman"/>
        </w:rPr>
        <w:t xml:space="preserve">Отражение расчетов с подрядчиками по ремонту заданий, сооружений осуществляется на основании: </w:t>
      </w:r>
    </w:p>
    <w:p w14:paraId="7D977B7A" w14:textId="1FEA5A64" w:rsidR="00CA04C9" w:rsidRPr="00600A11" w:rsidRDefault="00CA04C9" w:rsidP="006824FD">
      <w:pPr>
        <w:pStyle w:val="a5"/>
        <w:numPr>
          <w:ilvl w:val="0"/>
          <w:numId w:val="7"/>
        </w:numPr>
        <w:spacing w:before="0" w:beforeAutospacing="0" w:after="0" w:afterAutospacing="0" w:line="0" w:lineRule="atLeast"/>
        <w:ind w:left="0" w:firstLine="709"/>
        <w:rPr>
          <w:rFonts w:ascii="Times New Roman" w:hAnsi="Times New Roman" w:cs="Times New Roman"/>
        </w:rPr>
      </w:pPr>
      <w:r w:rsidRPr="00600A11">
        <w:rPr>
          <w:rFonts w:ascii="Times New Roman" w:hAnsi="Times New Roman" w:cs="Times New Roman"/>
        </w:rPr>
        <w:t>Договор</w:t>
      </w:r>
      <w:r w:rsidR="00576D0B">
        <w:rPr>
          <w:rFonts w:ascii="Times New Roman" w:hAnsi="Times New Roman" w:cs="Times New Roman"/>
        </w:rPr>
        <w:t>ы</w:t>
      </w:r>
      <w:r w:rsidRPr="00600A11">
        <w:rPr>
          <w:rFonts w:ascii="Times New Roman" w:hAnsi="Times New Roman" w:cs="Times New Roman"/>
        </w:rPr>
        <w:t>;</w:t>
      </w:r>
    </w:p>
    <w:p w14:paraId="3768E40B" w14:textId="77777777" w:rsidR="00E4494D" w:rsidRPr="00600A11" w:rsidRDefault="00CA04C9" w:rsidP="006824FD">
      <w:pPr>
        <w:pStyle w:val="a5"/>
        <w:numPr>
          <w:ilvl w:val="0"/>
          <w:numId w:val="7"/>
        </w:numPr>
        <w:spacing w:before="0" w:beforeAutospacing="0" w:after="0" w:afterAutospacing="0" w:line="0" w:lineRule="atLeast"/>
        <w:ind w:left="0" w:firstLine="709"/>
        <w:rPr>
          <w:rFonts w:ascii="Times New Roman" w:hAnsi="Times New Roman" w:cs="Times New Roman"/>
        </w:rPr>
      </w:pPr>
      <w:r w:rsidRPr="00600A11">
        <w:rPr>
          <w:rFonts w:ascii="Times New Roman" w:hAnsi="Times New Roman" w:cs="Times New Roman"/>
        </w:rPr>
        <w:t xml:space="preserve">Сметы; </w:t>
      </w:r>
    </w:p>
    <w:p w14:paraId="4E01430D" w14:textId="77777777" w:rsidR="00CA04C9" w:rsidRPr="00600A11" w:rsidRDefault="00CA04C9" w:rsidP="006824FD">
      <w:pPr>
        <w:pStyle w:val="a5"/>
        <w:numPr>
          <w:ilvl w:val="0"/>
          <w:numId w:val="7"/>
        </w:numPr>
        <w:spacing w:before="0" w:beforeAutospacing="0" w:after="0" w:afterAutospacing="0" w:line="0" w:lineRule="atLeast"/>
        <w:ind w:left="0" w:firstLine="709"/>
        <w:rPr>
          <w:rFonts w:ascii="Times New Roman" w:hAnsi="Times New Roman" w:cs="Times New Roman"/>
        </w:rPr>
      </w:pPr>
      <w:r w:rsidRPr="00600A11">
        <w:rPr>
          <w:rFonts w:ascii="Times New Roman" w:hAnsi="Times New Roman" w:cs="Times New Roman"/>
        </w:rPr>
        <w:t xml:space="preserve">Дефектного акта или ведомости объемов работ </w:t>
      </w:r>
    </w:p>
    <w:p w14:paraId="21762763" w14:textId="77777777" w:rsidR="00CA04C9" w:rsidRPr="00600A11" w:rsidRDefault="00CA04C9" w:rsidP="006824FD">
      <w:pPr>
        <w:pStyle w:val="a5"/>
        <w:numPr>
          <w:ilvl w:val="0"/>
          <w:numId w:val="7"/>
        </w:numPr>
        <w:spacing w:before="0" w:beforeAutospacing="0" w:after="0" w:afterAutospacing="0" w:line="0" w:lineRule="atLeast"/>
        <w:ind w:left="0" w:firstLine="709"/>
        <w:rPr>
          <w:rFonts w:ascii="Times New Roman" w:hAnsi="Times New Roman" w:cs="Times New Roman"/>
        </w:rPr>
      </w:pPr>
      <w:r w:rsidRPr="00600A11">
        <w:rPr>
          <w:rFonts w:ascii="Times New Roman" w:hAnsi="Times New Roman" w:cs="Times New Roman"/>
        </w:rPr>
        <w:t>КС-2, КС-3</w:t>
      </w:r>
    </w:p>
    <w:p w14:paraId="4CD1B663" w14:textId="5F4CAE5B" w:rsidR="00C2000C" w:rsidRPr="00600A11" w:rsidRDefault="00F51150" w:rsidP="006824FD">
      <w:pPr>
        <w:pStyle w:val="a5"/>
        <w:spacing w:before="0" w:beforeAutospacing="0" w:after="0" w:afterAutospacing="0" w:line="0" w:lineRule="atLeast"/>
        <w:ind w:firstLine="709"/>
        <w:rPr>
          <w:rFonts w:ascii="Times New Roman" w:hAnsi="Times New Roman" w:cs="Times New Roman"/>
        </w:rPr>
      </w:pPr>
      <w:r w:rsidRPr="00600A11">
        <w:rPr>
          <w:rStyle w:val="enumerated"/>
          <w:rFonts w:ascii="Times New Roman" w:hAnsi="Times New Roman" w:cs="Times New Roman"/>
        </w:rPr>
        <w:t>8</w:t>
      </w:r>
      <w:r w:rsidR="00625037" w:rsidRPr="00600A11">
        <w:rPr>
          <w:rStyle w:val="enumerated"/>
          <w:rFonts w:ascii="Times New Roman" w:hAnsi="Times New Roman" w:cs="Times New Roman"/>
        </w:rPr>
        <w:t>.</w:t>
      </w:r>
      <w:r w:rsidR="00FF7EEF" w:rsidRPr="00600A11">
        <w:rPr>
          <w:rStyle w:val="enumerated"/>
          <w:rFonts w:ascii="Times New Roman" w:hAnsi="Times New Roman" w:cs="Times New Roman"/>
        </w:rPr>
        <w:t>3</w:t>
      </w:r>
      <w:r w:rsidR="00625037" w:rsidRPr="00600A11">
        <w:rPr>
          <w:rStyle w:val="enumerated"/>
          <w:rFonts w:ascii="Times New Roman" w:hAnsi="Times New Roman" w:cs="Times New Roman"/>
        </w:rPr>
        <w:t>.</w:t>
      </w:r>
      <w:r w:rsidR="00625037" w:rsidRPr="00600A11">
        <w:rPr>
          <w:rFonts w:ascii="Times New Roman" w:hAnsi="Times New Roman" w:cs="Times New Roman"/>
        </w:rPr>
        <w:t xml:space="preserve"> </w:t>
      </w:r>
      <w:r w:rsidR="004A7403" w:rsidRPr="00600A11">
        <w:rPr>
          <w:rFonts w:ascii="PT Serif" w:hAnsi="PT Serif"/>
          <w:sz w:val="23"/>
          <w:szCs w:val="23"/>
          <w:shd w:val="clear" w:color="auto" w:fill="FFFFFF"/>
        </w:rPr>
        <w:t xml:space="preserve">Аналитический учет по Счету 304 04 «Внутриведомственные расчеты» ведется в разрезе контрагентов по соответствующим показателям, идентифицирующим контрагента расчетов, необходимых для раскрытия в </w:t>
      </w:r>
      <w:r w:rsidR="00576D0B">
        <w:rPr>
          <w:rFonts w:ascii="PT Serif" w:hAnsi="PT Serif"/>
          <w:sz w:val="23"/>
          <w:szCs w:val="23"/>
          <w:shd w:val="clear" w:color="auto" w:fill="FFFFFF"/>
        </w:rPr>
        <w:t>бюджетной</w:t>
      </w:r>
      <w:r w:rsidR="004A7403" w:rsidRPr="00600A11">
        <w:rPr>
          <w:rFonts w:ascii="PT Serif" w:hAnsi="PT Serif"/>
          <w:sz w:val="23"/>
          <w:szCs w:val="23"/>
          <w:shd w:val="clear" w:color="auto" w:fill="FFFFFF"/>
        </w:rPr>
        <w:t xml:space="preserve"> отчетности взаимосвязанных показателей, подлежащих исключению при формировании консолидированной бухгалтерской (финансовой) отчетности</w:t>
      </w:r>
      <w:r w:rsidR="00C2000C" w:rsidRPr="00600A11">
        <w:rPr>
          <w:rFonts w:ascii="PT Serif" w:hAnsi="PT Serif"/>
          <w:sz w:val="23"/>
          <w:szCs w:val="23"/>
          <w:shd w:val="clear" w:color="auto" w:fill="FFFFFF"/>
        </w:rPr>
        <w:t>.</w:t>
      </w:r>
      <w:r w:rsidR="00625037" w:rsidRPr="00600A11">
        <w:rPr>
          <w:rFonts w:ascii="Times New Roman" w:hAnsi="Times New Roman" w:cs="Times New Roman"/>
        </w:rPr>
        <w:t xml:space="preserve"> </w:t>
      </w:r>
    </w:p>
    <w:p w14:paraId="244EE15D" w14:textId="77777777" w:rsidR="00F71E19" w:rsidRPr="00600A11" w:rsidRDefault="00F71E19" w:rsidP="006824FD">
      <w:pPr>
        <w:pStyle w:val="s1"/>
        <w:shd w:val="clear" w:color="auto" w:fill="FFFFFF"/>
        <w:spacing w:before="0" w:beforeAutospacing="0" w:after="0" w:afterAutospacing="0" w:line="160" w:lineRule="atLeast"/>
        <w:ind w:firstLine="709"/>
        <w:jc w:val="both"/>
        <w:rPr>
          <w:rFonts w:ascii="PT Serif" w:hAnsi="PT Serif"/>
          <w:sz w:val="23"/>
          <w:szCs w:val="23"/>
        </w:rPr>
      </w:pPr>
      <w:r w:rsidRPr="00600A11">
        <w:rPr>
          <w:rFonts w:ascii="PT Serif" w:hAnsi="PT Serif"/>
          <w:sz w:val="23"/>
          <w:szCs w:val="23"/>
        </w:rPr>
        <w:t xml:space="preserve">Счет </w:t>
      </w:r>
      <w:r w:rsidRPr="00600A11">
        <w:rPr>
          <w:rFonts w:ascii="PT Serif" w:hAnsi="PT Serif"/>
          <w:sz w:val="23"/>
          <w:szCs w:val="23"/>
          <w:shd w:val="clear" w:color="auto" w:fill="FFFFFF"/>
        </w:rPr>
        <w:t xml:space="preserve">304 04 «Внутриведомственные расчеты» </w:t>
      </w:r>
      <w:r w:rsidRPr="00600A11">
        <w:rPr>
          <w:rFonts w:ascii="PT Serif" w:hAnsi="PT Serif"/>
          <w:sz w:val="23"/>
          <w:szCs w:val="23"/>
        </w:rPr>
        <w:t>предназначен для учета расчетов между главным распорядителем, распорядителями и получателями бюджетных средств, находящимися в их ведении учреждений (главным администратором источников финансирования дефицита бюджета, администраторами источников финансирования дефицита бюджета; главным администратором доходов бюджета, администраторами доходов бюджета), также расчетов между головным учреждением и его обособленными структурными подразделениями (филиалами), а также между обособленными структурными подразделениями (филиалами) учреждения по поступлению и выбытию нефинансовых, финансовых активов и обязательств между ними.</w:t>
      </w:r>
    </w:p>
    <w:p w14:paraId="012867C2" w14:textId="77777777" w:rsidR="00F71E19" w:rsidRPr="00600A11" w:rsidRDefault="00F71E19" w:rsidP="006824FD">
      <w:pPr>
        <w:pStyle w:val="s1"/>
        <w:shd w:val="clear" w:color="auto" w:fill="FFFFFF"/>
        <w:spacing w:before="0" w:beforeAutospacing="0" w:after="0" w:afterAutospacing="0" w:line="160" w:lineRule="atLeast"/>
        <w:ind w:firstLine="709"/>
        <w:jc w:val="both"/>
        <w:rPr>
          <w:rFonts w:ascii="PT Serif" w:hAnsi="PT Serif"/>
          <w:sz w:val="23"/>
          <w:szCs w:val="23"/>
        </w:rPr>
      </w:pPr>
      <w:r w:rsidRPr="00600A11">
        <w:rPr>
          <w:rFonts w:ascii="PT Serif" w:hAnsi="PT Serif"/>
          <w:sz w:val="23"/>
          <w:szCs w:val="23"/>
        </w:rPr>
        <w:t>Внутриведомственные расчеты группируются по доходам (поступлениям) и расходам (выплатам).</w:t>
      </w:r>
    </w:p>
    <w:p w14:paraId="4217F58C" w14:textId="77777777" w:rsidR="007D0E0C" w:rsidRPr="00600A11" w:rsidRDefault="007D0E0C" w:rsidP="006824FD">
      <w:pPr>
        <w:pStyle w:val="s1"/>
        <w:shd w:val="clear" w:color="auto" w:fill="FFFFFF"/>
        <w:spacing w:before="0" w:beforeAutospacing="0" w:after="0" w:afterAutospacing="0" w:line="160" w:lineRule="atLeast"/>
        <w:ind w:firstLine="709"/>
        <w:jc w:val="both"/>
        <w:rPr>
          <w:rFonts w:ascii="PT Serif" w:hAnsi="PT Serif"/>
          <w:sz w:val="23"/>
          <w:szCs w:val="23"/>
        </w:rPr>
      </w:pPr>
      <w:r w:rsidRPr="00600A11">
        <w:rPr>
          <w:rFonts w:ascii="PT Serif" w:hAnsi="PT Serif"/>
          <w:sz w:val="23"/>
          <w:szCs w:val="23"/>
          <w:shd w:val="clear" w:color="auto" w:fill="FFFFFF"/>
        </w:rPr>
        <w:t>Учет операций по счету ведется в соответствии с содержанием факта хозяйственной жизни: в </w:t>
      </w:r>
      <w:hyperlink r:id="rId44" w:anchor="/document/70951956/entry/4320" w:history="1">
        <w:r w:rsidRPr="00600A11">
          <w:rPr>
            <w:rStyle w:val="a3"/>
            <w:rFonts w:ascii="PT Serif" w:hAnsi="PT Serif"/>
            <w:color w:val="auto"/>
            <w:sz w:val="23"/>
            <w:szCs w:val="23"/>
            <w:shd w:val="clear" w:color="auto" w:fill="FFFFFF"/>
          </w:rPr>
          <w:t>Журнале</w:t>
        </w:r>
      </w:hyperlink>
      <w:r w:rsidRPr="00600A11">
        <w:rPr>
          <w:rFonts w:ascii="PT Serif" w:hAnsi="PT Serif"/>
          <w:sz w:val="23"/>
          <w:szCs w:val="23"/>
          <w:shd w:val="clear" w:color="auto" w:fill="FFFFFF"/>
        </w:rPr>
        <w:t> операций с безналичными денежными средствами, в Журнале операций расчетов с подотчетными лицами, в Журнале операций расчетов с поставщиками и подрядчиками, в Журнале операций расчетов с дебиторами по доходам, в Журнале операций по выбытию и перемещению нефинансовых активов, в Журнале по прочим операциям.</w:t>
      </w:r>
    </w:p>
    <w:p w14:paraId="2C33D4AF" w14:textId="1BC9B2D3" w:rsidR="00E821E0" w:rsidRPr="00600A11" w:rsidRDefault="00F51150" w:rsidP="006824FD">
      <w:pPr>
        <w:pStyle w:val="a5"/>
        <w:spacing w:before="0" w:beforeAutospacing="0" w:after="0" w:afterAutospacing="0" w:line="0" w:lineRule="atLeast"/>
        <w:ind w:firstLine="709"/>
        <w:rPr>
          <w:rFonts w:ascii="Times New Roman" w:hAnsi="Times New Roman" w:cs="Times New Roman"/>
        </w:rPr>
      </w:pPr>
      <w:r w:rsidRPr="00600A11">
        <w:rPr>
          <w:rStyle w:val="enumerated"/>
          <w:rFonts w:ascii="Times New Roman" w:hAnsi="Times New Roman" w:cs="Times New Roman"/>
        </w:rPr>
        <w:t>8</w:t>
      </w:r>
      <w:r w:rsidR="00625037" w:rsidRPr="00600A11">
        <w:rPr>
          <w:rStyle w:val="enumerated"/>
          <w:rFonts w:ascii="Times New Roman" w:hAnsi="Times New Roman" w:cs="Times New Roman"/>
        </w:rPr>
        <w:t>.</w:t>
      </w:r>
      <w:r w:rsidR="00FF7EEF" w:rsidRPr="00600A11">
        <w:rPr>
          <w:rStyle w:val="enumerated"/>
          <w:rFonts w:ascii="Times New Roman" w:hAnsi="Times New Roman" w:cs="Times New Roman"/>
        </w:rPr>
        <w:t>4</w:t>
      </w:r>
      <w:r w:rsidR="00625037" w:rsidRPr="00600A11">
        <w:rPr>
          <w:rStyle w:val="enumerated"/>
          <w:rFonts w:ascii="Times New Roman" w:hAnsi="Times New Roman" w:cs="Times New Roman"/>
        </w:rPr>
        <w:t>.</w:t>
      </w:r>
      <w:r w:rsidR="00625037" w:rsidRPr="00600A11">
        <w:rPr>
          <w:rFonts w:ascii="Times New Roman" w:hAnsi="Times New Roman" w:cs="Times New Roman"/>
        </w:rPr>
        <w:t xml:space="preserve"> </w:t>
      </w:r>
      <w:r w:rsidR="00212072" w:rsidRPr="00600A11">
        <w:rPr>
          <w:rFonts w:ascii="Times New Roman" w:hAnsi="Times New Roman" w:cs="Times New Roman"/>
        </w:rPr>
        <w:t>Расчеты по неиспользованному остатку</w:t>
      </w:r>
      <w:r w:rsidR="00FF7EEF" w:rsidRPr="00600A11">
        <w:rPr>
          <w:rFonts w:ascii="Times New Roman" w:hAnsi="Times New Roman" w:cs="Times New Roman"/>
        </w:rPr>
        <w:t xml:space="preserve"> целевой субсидии у учреждения</w:t>
      </w:r>
      <w:r w:rsidR="00212072" w:rsidRPr="00600A11">
        <w:rPr>
          <w:rFonts w:ascii="Times New Roman" w:hAnsi="Times New Roman" w:cs="Times New Roman"/>
        </w:rPr>
        <w:t xml:space="preserve"> при наличии принятых и неисполненных обязательств</w:t>
      </w:r>
      <w:r w:rsidR="00FF7EEF" w:rsidRPr="00600A11">
        <w:rPr>
          <w:rFonts w:ascii="Times New Roman" w:hAnsi="Times New Roman" w:cs="Times New Roman"/>
        </w:rPr>
        <w:t xml:space="preserve"> на 01 января следующего финансового </w:t>
      </w:r>
      <w:r w:rsidR="00576D0B">
        <w:rPr>
          <w:rFonts w:ascii="Times New Roman" w:hAnsi="Times New Roman" w:cs="Times New Roman"/>
        </w:rPr>
        <w:t>г</w:t>
      </w:r>
      <w:r w:rsidR="00FF7EEF" w:rsidRPr="00600A11">
        <w:rPr>
          <w:rFonts w:ascii="Times New Roman" w:hAnsi="Times New Roman" w:cs="Times New Roman"/>
        </w:rPr>
        <w:t>ода</w:t>
      </w:r>
      <w:r w:rsidR="00212072" w:rsidRPr="00600A11">
        <w:rPr>
          <w:rFonts w:ascii="Times New Roman" w:hAnsi="Times New Roman" w:cs="Times New Roman"/>
        </w:rPr>
        <w:t xml:space="preserve"> отражаются следующим образом: </w:t>
      </w:r>
    </w:p>
    <w:p w14:paraId="5B73097A" w14:textId="2DD5BB2D" w:rsidR="00625037" w:rsidRPr="00600A11" w:rsidRDefault="00E821E0" w:rsidP="006824FD">
      <w:pPr>
        <w:pStyle w:val="a5"/>
        <w:spacing w:before="0" w:beforeAutospacing="0" w:after="0" w:afterAutospacing="0" w:line="0" w:lineRule="atLeast"/>
        <w:ind w:firstLine="709"/>
        <w:rPr>
          <w:rFonts w:ascii="Times New Roman" w:hAnsi="Times New Roman" w:cs="Times New Roman"/>
        </w:rPr>
      </w:pPr>
      <w:r w:rsidRPr="00600A11">
        <w:rPr>
          <w:rFonts w:ascii="Times New Roman" w:hAnsi="Times New Roman" w:cs="Times New Roman"/>
        </w:rPr>
        <w:t>Дебет счета КДБ 1 205 53 562 Кредит счета КРБ 1</w:t>
      </w:r>
      <w:r w:rsidR="00FF7EEF" w:rsidRPr="00600A11">
        <w:rPr>
          <w:rFonts w:ascii="Times New Roman" w:hAnsi="Times New Roman" w:cs="Times New Roman"/>
        </w:rPr>
        <w:t> 401.</w:t>
      </w:r>
      <w:r w:rsidRPr="00600A11">
        <w:rPr>
          <w:rFonts w:ascii="Times New Roman" w:hAnsi="Times New Roman" w:cs="Times New Roman"/>
        </w:rPr>
        <w:t xml:space="preserve"> </w:t>
      </w:r>
      <w:r w:rsidR="00FF7EEF" w:rsidRPr="00600A11">
        <w:rPr>
          <w:rFonts w:ascii="Times New Roman" w:hAnsi="Times New Roman" w:cs="Times New Roman"/>
        </w:rPr>
        <w:t>10</w:t>
      </w:r>
      <w:r w:rsidRPr="00600A11">
        <w:rPr>
          <w:rFonts w:ascii="Times New Roman" w:hAnsi="Times New Roman" w:cs="Times New Roman"/>
        </w:rPr>
        <w:t xml:space="preserve"> </w:t>
      </w:r>
      <w:r w:rsidR="00FF7EEF" w:rsidRPr="00600A11">
        <w:rPr>
          <w:rFonts w:ascii="Times New Roman" w:hAnsi="Times New Roman" w:cs="Times New Roman"/>
        </w:rPr>
        <w:t>153</w:t>
      </w:r>
      <w:r w:rsidR="00212072" w:rsidRPr="00600A11">
        <w:rPr>
          <w:rFonts w:ascii="Times New Roman" w:hAnsi="Times New Roman" w:cs="Times New Roman"/>
        </w:rPr>
        <w:t xml:space="preserve">  </w:t>
      </w:r>
    </w:p>
    <w:p w14:paraId="673F673B" w14:textId="04C970E2" w:rsidR="00E821E0" w:rsidRPr="00600A11" w:rsidRDefault="00E821E0" w:rsidP="006824FD">
      <w:pPr>
        <w:pStyle w:val="a5"/>
        <w:spacing w:before="0" w:beforeAutospacing="0" w:after="0" w:afterAutospacing="0" w:line="0" w:lineRule="atLeast"/>
        <w:ind w:firstLine="709"/>
        <w:rPr>
          <w:rFonts w:ascii="Times New Roman" w:hAnsi="Times New Roman" w:cs="Times New Roman"/>
        </w:rPr>
      </w:pPr>
      <w:r w:rsidRPr="00600A11">
        <w:rPr>
          <w:rFonts w:ascii="Times New Roman" w:hAnsi="Times New Roman" w:cs="Times New Roman"/>
        </w:rPr>
        <w:t>Подтверждена потребность в целевой субсидии</w:t>
      </w:r>
      <w:r w:rsidR="00676604">
        <w:rPr>
          <w:rFonts w:ascii="Times New Roman" w:hAnsi="Times New Roman" w:cs="Times New Roman"/>
        </w:rPr>
        <w:t xml:space="preserve"> на очередной финансовый год</w:t>
      </w:r>
    </w:p>
    <w:p w14:paraId="06684171" w14:textId="0DE93FBA" w:rsidR="00E821E0" w:rsidRPr="00600A11" w:rsidRDefault="00E821E0" w:rsidP="006824FD">
      <w:pPr>
        <w:pStyle w:val="a5"/>
        <w:spacing w:before="0" w:beforeAutospacing="0" w:after="0" w:afterAutospacing="0" w:line="0" w:lineRule="atLeast"/>
        <w:ind w:firstLine="709"/>
        <w:rPr>
          <w:rFonts w:ascii="Times New Roman" w:hAnsi="Times New Roman" w:cs="Times New Roman"/>
        </w:rPr>
      </w:pPr>
      <w:r w:rsidRPr="00600A11">
        <w:rPr>
          <w:rFonts w:ascii="Times New Roman" w:hAnsi="Times New Roman" w:cs="Times New Roman"/>
        </w:rPr>
        <w:t>Дебет счета КРБ 1 206 41 562 Кредит счета КДБ 1 205 53</w:t>
      </w:r>
      <w:r w:rsidR="00FF7EEF" w:rsidRPr="00600A11">
        <w:rPr>
          <w:rFonts w:ascii="Times New Roman" w:hAnsi="Times New Roman" w:cs="Times New Roman"/>
        </w:rPr>
        <w:t> </w:t>
      </w:r>
      <w:r w:rsidRPr="00600A11">
        <w:rPr>
          <w:rFonts w:ascii="Times New Roman" w:hAnsi="Times New Roman" w:cs="Times New Roman"/>
        </w:rPr>
        <w:t>662</w:t>
      </w:r>
    </w:p>
    <w:p w14:paraId="5C8F857B" w14:textId="17BF5648" w:rsidR="00FF7EEF" w:rsidRPr="00600A11" w:rsidRDefault="00FF7EEF" w:rsidP="006824FD">
      <w:pPr>
        <w:pStyle w:val="a5"/>
        <w:spacing w:before="0" w:beforeAutospacing="0" w:after="0" w:afterAutospacing="0" w:line="0" w:lineRule="atLeast"/>
        <w:ind w:firstLine="709"/>
        <w:rPr>
          <w:rFonts w:ascii="Times New Roman" w:hAnsi="Times New Roman" w:cs="Times New Roman"/>
        </w:rPr>
      </w:pPr>
      <w:r w:rsidRPr="00600A11">
        <w:rPr>
          <w:rFonts w:ascii="Times New Roman" w:hAnsi="Times New Roman" w:cs="Times New Roman"/>
        </w:rPr>
        <w:t>В течении текущего финансового года остаток неиспользованной целевой субсидии получателем субсидии отражается на счете 1 206 41</w:t>
      </w:r>
      <w:r w:rsidR="00676604">
        <w:rPr>
          <w:rFonts w:ascii="Times New Roman" w:hAnsi="Times New Roman" w:cs="Times New Roman"/>
        </w:rPr>
        <w:t> </w:t>
      </w:r>
      <w:r w:rsidRPr="00600A11">
        <w:rPr>
          <w:rFonts w:ascii="Times New Roman" w:hAnsi="Times New Roman" w:cs="Times New Roman"/>
        </w:rPr>
        <w:t>562</w:t>
      </w:r>
      <w:r w:rsidR="00676604">
        <w:rPr>
          <w:rFonts w:ascii="Times New Roman" w:hAnsi="Times New Roman" w:cs="Times New Roman"/>
        </w:rPr>
        <w:t>, 1 206 81 562.</w:t>
      </w:r>
    </w:p>
    <w:p w14:paraId="68A33AF4" w14:textId="0203DAAD" w:rsidR="00625037" w:rsidRPr="00600A11" w:rsidRDefault="00F51150" w:rsidP="006824FD">
      <w:pPr>
        <w:pStyle w:val="a5"/>
        <w:spacing w:before="0" w:beforeAutospacing="0" w:after="0" w:afterAutospacing="0" w:line="0" w:lineRule="atLeast"/>
        <w:ind w:firstLine="709"/>
        <w:rPr>
          <w:rFonts w:ascii="Times New Roman" w:hAnsi="Times New Roman" w:cs="Times New Roman"/>
        </w:rPr>
      </w:pPr>
      <w:r w:rsidRPr="00600A11">
        <w:rPr>
          <w:rStyle w:val="enumerated"/>
          <w:rFonts w:ascii="Times New Roman" w:hAnsi="Times New Roman" w:cs="Times New Roman"/>
        </w:rPr>
        <w:t>8</w:t>
      </w:r>
      <w:r w:rsidR="00625037" w:rsidRPr="00600A11">
        <w:rPr>
          <w:rStyle w:val="enumerated"/>
          <w:rFonts w:ascii="Times New Roman" w:hAnsi="Times New Roman" w:cs="Times New Roman"/>
        </w:rPr>
        <w:t>.</w:t>
      </w:r>
      <w:r w:rsidR="00FF7EEF" w:rsidRPr="00600A11">
        <w:rPr>
          <w:rStyle w:val="enumerated"/>
          <w:rFonts w:ascii="Times New Roman" w:hAnsi="Times New Roman" w:cs="Times New Roman"/>
        </w:rPr>
        <w:t>5</w:t>
      </w:r>
      <w:r w:rsidR="00625037" w:rsidRPr="00600A11">
        <w:rPr>
          <w:rStyle w:val="enumerated"/>
          <w:rFonts w:ascii="Times New Roman" w:hAnsi="Times New Roman" w:cs="Times New Roman"/>
        </w:rPr>
        <w:t>.</w:t>
      </w:r>
      <w:r w:rsidR="00625037" w:rsidRPr="00600A11">
        <w:rPr>
          <w:rFonts w:ascii="Times New Roman" w:hAnsi="Times New Roman" w:cs="Times New Roman"/>
        </w:rPr>
        <w:t xml:space="preserve"> Расчеты по суммам предварительных оплат, подлежащим возмещению контрагентами в случае расторжения договоров (контрактов), в том числе по решению суда, а также по суммам задолженности подотчетных лиц, своевременно не возвращенным и не удержанным из зарплаты, задолженности за неотработанные дни отпуска при увольнении работника, иным суммам излишне произведенных выплат учитываются на счете 0 209 30 000 в момент возникновения требований к их плательщикам (начала претензионной работы).</w:t>
      </w:r>
    </w:p>
    <w:p w14:paraId="5919979A" w14:textId="4517B011" w:rsidR="00625037" w:rsidRPr="00600A11" w:rsidRDefault="00F51150" w:rsidP="006824FD">
      <w:pPr>
        <w:pStyle w:val="a5"/>
        <w:spacing w:before="0" w:beforeAutospacing="0" w:after="0" w:afterAutospacing="0" w:line="0" w:lineRule="atLeast"/>
        <w:ind w:firstLine="709"/>
        <w:divId w:val="1066074151"/>
        <w:rPr>
          <w:rFonts w:ascii="Times New Roman" w:hAnsi="Times New Roman" w:cs="Times New Roman"/>
        </w:rPr>
      </w:pPr>
      <w:r w:rsidRPr="00600A11">
        <w:rPr>
          <w:rStyle w:val="enumerated"/>
          <w:rFonts w:ascii="Times New Roman" w:hAnsi="Times New Roman" w:cs="Times New Roman"/>
        </w:rPr>
        <w:t>8</w:t>
      </w:r>
      <w:r w:rsidR="002451B5" w:rsidRPr="00600A11">
        <w:rPr>
          <w:rStyle w:val="enumerated"/>
          <w:rFonts w:ascii="Times New Roman" w:hAnsi="Times New Roman" w:cs="Times New Roman"/>
        </w:rPr>
        <w:t>.</w:t>
      </w:r>
      <w:r w:rsidR="00875001" w:rsidRPr="00600A11">
        <w:rPr>
          <w:rStyle w:val="enumerated"/>
          <w:rFonts w:ascii="Times New Roman" w:hAnsi="Times New Roman" w:cs="Times New Roman"/>
        </w:rPr>
        <w:t>6</w:t>
      </w:r>
      <w:r w:rsidR="00625037" w:rsidRPr="00600A11">
        <w:rPr>
          <w:rStyle w:val="enumerated"/>
          <w:rFonts w:ascii="Times New Roman" w:hAnsi="Times New Roman" w:cs="Times New Roman"/>
        </w:rPr>
        <w:t>.</w:t>
      </w:r>
      <w:r w:rsidR="00625037" w:rsidRPr="00600A11">
        <w:rPr>
          <w:rFonts w:ascii="Times New Roman" w:hAnsi="Times New Roman" w:cs="Times New Roman"/>
        </w:rPr>
        <w:t xml:space="preserve"> В </w:t>
      </w:r>
      <w:r w:rsidR="00875001" w:rsidRPr="00600A11">
        <w:rPr>
          <w:rFonts w:ascii="Times New Roman" w:hAnsi="Times New Roman" w:cs="Times New Roman"/>
        </w:rPr>
        <w:t>бюджетном</w:t>
      </w:r>
      <w:r w:rsidR="00625037" w:rsidRPr="00600A11">
        <w:rPr>
          <w:rFonts w:ascii="Times New Roman" w:hAnsi="Times New Roman" w:cs="Times New Roman"/>
        </w:rPr>
        <w:t xml:space="preserve"> учете и отчетности возврат дебиторской задолженности прошлых лет отражается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(составных частей кодов), суммы возврата дебиторской задолженности прошлых лет по расходам отражаются по тем кодам, которые могут быть применены в целях отражения указанных расходов согласно действующему порядку применения кодов классификации расходов бюджетов.</w:t>
      </w:r>
    </w:p>
    <w:p w14:paraId="5214D4DE" w14:textId="03556C1C" w:rsidR="005D5D7F" w:rsidRPr="00600A11" w:rsidRDefault="00F51150" w:rsidP="006824FD">
      <w:pPr>
        <w:shd w:val="clear" w:color="auto" w:fill="FFFFFF"/>
        <w:spacing w:line="0" w:lineRule="atLeast"/>
        <w:ind w:firstLine="709"/>
        <w:jc w:val="both"/>
        <w:divId w:val="1066074151"/>
        <w:rPr>
          <w:rFonts w:eastAsia="Times New Roman"/>
        </w:rPr>
      </w:pPr>
      <w:r w:rsidRPr="00600A11">
        <w:rPr>
          <w:rFonts w:eastAsia="Times New Roman"/>
        </w:rPr>
        <w:t>8</w:t>
      </w:r>
      <w:r w:rsidR="005D5D7F" w:rsidRPr="00600A11">
        <w:rPr>
          <w:rFonts w:eastAsia="Times New Roman"/>
        </w:rPr>
        <w:t>.</w:t>
      </w:r>
      <w:r w:rsidR="00676604">
        <w:rPr>
          <w:rFonts w:eastAsia="Times New Roman"/>
        </w:rPr>
        <w:t>7</w:t>
      </w:r>
      <w:r w:rsidR="005D5D7F" w:rsidRPr="00600A11">
        <w:rPr>
          <w:rFonts w:eastAsia="Times New Roman"/>
        </w:rPr>
        <w:t xml:space="preserve">. </w:t>
      </w:r>
      <w:r w:rsidR="00AA0829" w:rsidRPr="00600A11">
        <w:rPr>
          <w:rFonts w:eastAsia="Times New Roman"/>
        </w:rPr>
        <w:t>Дебиторская и</w:t>
      </w:r>
      <w:r w:rsidR="005D5D7F" w:rsidRPr="00600A11">
        <w:rPr>
          <w:rFonts w:eastAsia="Times New Roman"/>
        </w:rPr>
        <w:t xml:space="preserve"> кредиторская задолженность, которая не может быть погашена или востребована, признается нереальной к взысканию. Условия, по которым дебиторская </w:t>
      </w:r>
      <w:r w:rsidR="005D5D7F" w:rsidRPr="00600A11">
        <w:rPr>
          <w:rFonts w:eastAsia="Times New Roman"/>
        </w:rPr>
        <w:lastRenderedPageBreak/>
        <w:t>задолженность не может быть взыскана, определены Гражданским кодексом. Такими условиями являются, в частности:</w:t>
      </w:r>
    </w:p>
    <w:p w14:paraId="04372B68" w14:textId="77777777" w:rsidR="005D5D7F" w:rsidRPr="00600A11" w:rsidRDefault="005D5D7F" w:rsidP="006824FD">
      <w:pPr>
        <w:shd w:val="clear" w:color="auto" w:fill="FFFFFF"/>
        <w:spacing w:line="0" w:lineRule="atLeast"/>
        <w:ind w:firstLine="709"/>
        <w:jc w:val="both"/>
        <w:divId w:val="1066074151"/>
        <w:rPr>
          <w:rFonts w:eastAsia="Times New Roman"/>
        </w:rPr>
      </w:pPr>
      <w:r w:rsidRPr="00600A11">
        <w:rPr>
          <w:rFonts w:eastAsia="Times New Roman"/>
        </w:rPr>
        <w:t>– истечение срока исковой давности (ст. 196, 197);</w:t>
      </w:r>
    </w:p>
    <w:p w14:paraId="5388F7B1" w14:textId="77777777" w:rsidR="005D5D7F" w:rsidRPr="00600A11" w:rsidRDefault="005D5D7F" w:rsidP="006824FD">
      <w:pPr>
        <w:shd w:val="clear" w:color="auto" w:fill="FFFFFF"/>
        <w:spacing w:line="0" w:lineRule="atLeast"/>
        <w:ind w:firstLine="709"/>
        <w:jc w:val="both"/>
        <w:divId w:val="1066074151"/>
        <w:rPr>
          <w:rFonts w:eastAsia="Times New Roman"/>
        </w:rPr>
      </w:pPr>
      <w:r w:rsidRPr="00600A11">
        <w:rPr>
          <w:rFonts w:eastAsia="Times New Roman"/>
        </w:rPr>
        <w:t>– ликвидация организации (ст. 419);</w:t>
      </w:r>
    </w:p>
    <w:p w14:paraId="48932302" w14:textId="77777777" w:rsidR="005D5D7F" w:rsidRPr="00600A11" w:rsidRDefault="005D5D7F" w:rsidP="006824FD">
      <w:pPr>
        <w:shd w:val="clear" w:color="auto" w:fill="FFFFFF"/>
        <w:spacing w:line="0" w:lineRule="atLeast"/>
        <w:ind w:firstLine="709"/>
        <w:jc w:val="both"/>
        <w:divId w:val="1066074151"/>
        <w:rPr>
          <w:rFonts w:eastAsia="Times New Roman"/>
        </w:rPr>
      </w:pPr>
      <w:r w:rsidRPr="00600A11">
        <w:rPr>
          <w:rFonts w:eastAsia="Times New Roman"/>
        </w:rPr>
        <w:t>– смерть гражданина-должника (ст. 418);</w:t>
      </w:r>
    </w:p>
    <w:p w14:paraId="4FB2D82C" w14:textId="77777777" w:rsidR="005D5D7F" w:rsidRPr="00600A11" w:rsidRDefault="005D5D7F" w:rsidP="006824FD">
      <w:pPr>
        <w:shd w:val="clear" w:color="auto" w:fill="FFFFFF"/>
        <w:spacing w:line="0" w:lineRule="atLeast"/>
        <w:ind w:firstLine="709"/>
        <w:jc w:val="both"/>
        <w:divId w:val="1066074151"/>
        <w:rPr>
          <w:rFonts w:eastAsia="Times New Roman"/>
        </w:rPr>
      </w:pPr>
      <w:r w:rsidRPr="00600A11">
        <w:rPr>
          <w:rFonts w:eastAsia="Times New Roman"/>
        </w:rPr>
        <w:t>– невозможность исполнения обязательства (когда это вызвано обстоятельством, за которое ни одна из сторон не отвечает) (ст. 416);</w:t>
      </w:r>
    </w:p>
    <w:p w14:paraId="1B1BDEA9" w14:textId="77777777" w:rsidR="005D5D7F" w:rsidRPr="00600A11" w:rsidRDefault="005D5D7F" w:rsidP="006824FD">
      <w:pPr>
        <w:shd w:val="clear" w:color="auto" w:fill="FFFFFF"/>
        <w:spacing w:line="0" w:lineRule="atLeast"/>
        <w:ind w:firstLine="709"/>
        <w:jc w:val="both"/>
        <w:divId w:val="1066074151"/>
        <w:rPr>
          <w:rFonts w:eastAsia="Times New Roman"/>
        </w:rPr>
      </w:pPr>
      <w:r w:rsidRPr="00600A11">
        <w:rPr>
          <w:rFonts w:eastAsia="Times New Roman"/>
        </w:rPr>
        <w:t>– принятие акта государственного органа о признании задолженности нереальной к взысканию (ст. 417).</w:t>
      </w:r>
    </w:p>
    <w:p w14:paraId="502BEFB0" w14:textId="77777777" w:rsidR="006D0052" w:rsidRPr="00600A11" w:rsidRDefault="005D5D7F" w:rsidP="006824FD">
      <w:pPr>
        <w:shd w:val="clear" w:color="auto" w:fill="FFFFFF"/>
        <w:spacing w:line="0" w:lineRule="atLeast"/>
        <w:ind w:firstLine="709"/>
        <w:jc w:val="both"/>
        <w:divId w:val="1066074151"/>
        <w:rPr>
          <w:rFonts w:eastAsia="Times New Roman"/>
        </w:rPr>
      </w:pPr>
      <w:r w:rsidRPr="00600A11">
        <w:rPr>
          <w:rFonts w:eastAsia="Times New Roman"/>
          <w:b/>
          <w:bCs/>
          <w:i/>
          <w:iCs/>
        </w:rPr>
        <w:t xml:space="preserve">Истечение срока исковой давности. </w:t>
      </w:r>
      <w:r w:rsidRPr="00600A11">
        <w:rPr>
          <w:rFonts w:eastAsia="Times New Roman"/>
        </w:rPr>
        <w:t xml:space="preserve">Срок исковой давности в соответствии со </w:t>
      </w:r>
      <w:r w:rsidRPr="00600A11">
        <w:rPr>
          <w:rFonts w:eastAsia="Times New Roman"/>
          <w:b/>
          <w:bCs/>
        </w:rPr>
        <w:t>ст. 196 ГК РФ</w:t>
      </w:r>
      <w:r w:rsidRPr="00600A11">
        <w:rPr>
          <w:rFonts w:eastAsia="Times New Roman"/>
        </w:rPr>
        <w:t xml:space="preserve"> составляет три года.</w:t>
      </w:r>
    </w:p>
    <w:p w14:paraId="1ED148D6" w14:textId="3D872C5E" w:rsidR="005D5D7F" w:rsidRPr="00600A11" w:rsidRDefault="005D5D7F" w:rsidP="006824FD">
      <w:pPr>
        <w:shd w:val="clear" w:color="auto" w:fill="FFFFFF"/>
        <w:spacing w:line="0" w:lineRule="atLeast"/>
        <w:ind w:firstLine="709"/>
        <w:jc w:val="both"/>
        <w:divId w:val="1066074151"/>
        <w:rPr>
          <w:rFonts w:eastAsia="Times New Roman"/>
        </w:rPr>
      </w:pPr>
      <w:r w:rsidRPr="00600A11">
        <w:rPr>
          <w:rFonts w:eastAsia="Times New Roman"/>
          <w:bCs/>
        </w:rPr>
        <w:t xml:space="preserve">Отсчет срока исковой давности наступает согласно </w:t>
      </w:r>
      <w:r w:rsidRPr="00600A11">
        <w:rPr>
          <w:rFonts w:eastAsia="Times New Roman"/>
          <w:bCs/>
          <w:kern w:val="36"/>
        </w:rPr>
        <w:t>ГК РФ Статья 200. Начало течения срока исковой давности</w:t>
      </w:r>
    </w:p>
    <w:p w14:paraId="5DE3F682" w14:textId="05BDDCDB" w:rsidR="005D5D7F" w:rsidRPr="00600A11" w:rsidRDefault="005D5D7F" w:rsidP="006824FD">
      <w:pPr>
        <w:shd w:val="clear" w:color="auto" w:fill="FFFFFF"/>
        <w:spacing w:line="0" w:lineRule="atLeast"/>
        <w:ind w:firstLine="709"/>
        <w:jc w:val="both"/>
        <w:divId w:val="1066074151"/>
        <w:rPr>
          <w:rFonts w:eastAsia="Times New Roman"/>
        </w:rPr>
      </w:pPr>
      <w:r w:rsidRPr="00600A11">
        <w:rPr>
          <w:rFonts w:eastAsia="Times New Roman"/>
        </w:rPr>
        <w:t xml:space="preserve">     </w:t>
      </w:r>
      <w:r w:rsidR="006D0052" w:rsidRPr="00600A11">
        <w:rPr>
          <w:rFonts w:eastAsia="Times New Roman"/>
        </w:rPr>
        <w:tab/>
      </w:r>
      <w:r w:rsidRPr="00600A11">
        <w:rPr>
          <w:rFonts w:eastAsia="Times New Roman"/>
        </w:rPr>
        <w:t xml:space="preserve">Срок исковой давности, предусмотренный гражданским законодательством, может быть прерван. Течение срока исковой давности прерывается предъявлением иска в суд в установленном порядке и совершением должником действий, свидетельствующих о признании долга. </w:t>
      </w:r>
    </w:p>
    <w:p w14:paraId="0D74BEFC" w14:textId="29C26F21" w:rsidR="005D5D7F" w:rsidRPr="00600A11" w:rsidRDefault="005D5D7F" w:rsidP="006824FD">
      <w:pPr>
        <w:shd w:val="clear" w:color="auto" w:fill="FFFFFF"/>
        <w:spacing w:line="0" w:lineRule="atLeast"/>
        <w:ind w:firstLine="709"/>
        <w:jc w:val="both"/>
        <w:divId w:val="1066074151"/>
        <w:rPr>
          <w:rFonts w:eastAsia="Times New Roman"/>
        </w:rPr>
      </w:pPr>
      <w:r w:rsidRPr="00600A11">
        <w:rPr>
          <w:rFonts w:eastAsia="Times New Roman"/>
        </w:rPr>
        <w:t xml:space="preserve"> </w:t>
      </w:r>
      <w:r w:rsidR="006D0052" w:rsidRPr="00600A11">
        <w:rPr>
          <w:rFonts w:eastAsia="Times New Roman"/>
        </w:rPr>
        <w:tab/>
      </w:r>
      <w:r w:rsidRPr="00600A11">
        <w:rPr>
          <w:rFonts w:eastAsia="Times New Roman"/>
        </w:rPr>
        <w:t>После перерыва течение срока исковой давности начинается заново. Время, истекшее до перерыва, не засчитывается в новый срок.</w:t>
      </w:r>
    </w:p>
    <w:p w14:paraId="52CF7049" w14:textId="77777777" w:rsidR="005D5D7F" w:rsidRPr="00600A11" w:rsidRDefault="005D5D7F" w:rsidP="006824FD">
      <w:pPr>
        <w:shd w:val="clear" w:color="auto" w:fill="FFFFFF"/>
        <w:spacing w:line="0" w:lineRule="atLeast"/>
        <w:ind w:firstLine="709"/>
        <w:divId w:val="1066074151"/>
        <w:rPr>
          <w:rFonts w:eastAsia="Times New Roman"/>
        </w:rPr>
      </w:pPr>
      <w:r w:rsidRPr="00600A11">
        <w:rPr>
          <w:rFonts w:eastAsia="Times New Roman"/>
        </w:rPr>
        <w:t>К действиям должника, свидетельствующим о признании долга, относятся:</w:t>
      </w:r>
    </w:p>
    <w:p w14:paraId="7B1376D5" w14:textId="77777777" w:rsidR="005D5D7F" w:rsidRPr="00600A11" w:rsidRDefault="005D5D7F" w:rsidP="006824FD">
      <w:pPr>
        <w:shd w:val="clear" w:color="auto" w:fill="FFFFFF"/>
        <w:spacing w:line="0" w:lineRule="atLeast"/>
        <w:ind w:firstLine="709"/>
        <w:divId w:val="1066074151"/>
        <w:rPr>
          <w:rFonts w:eastAsia="Times New Roman"/>
        </w:rPr>
      </w:pPr>
      <w:r w:rsidRPr="00600A11">
        <w:rPr>
          <w:rFonts w:eastAsia="Times New Roman"/>
        </w:rPr>
        <w:t>– признание долга (подписание акта сверки взаимных расчетов);</w:t>
      </w:r>
    </w:p>
    <w:p w14:paraId="34C2D32C" w14:textId="77777777" w:rsidR="005D5D7F" w:rsidRPr="00600A11" w:rsidRDefault="005D5D7F" w:rsidP="006824FD">
      <w:pPr>
        <w:shd w:val="clear" w:color="auto" w:fill="FFFFFF"/>
        <w:spacing w:line="0" w:lineRule="atLeast"/>
        <w:ind w:firstLine="709"/>
        <w:divId w:val="1066074151"/>
        <w:rPr>
          <w:rFonts w:eastAsia="Times New Roman"/>
        </w:rPr>
      </w:pPr>
      <w:r w:rsidRPr="00600A11">
        <w:rPr>
          <w:rFonts w:eastAsia="Times New Roman"/>
        </w:rPr>
        <w:t>– частичная уплата должником или с его согласия другим лицом долга.</w:t>
      </w:r>
    </w:p>
    <w:p w14:paraId="312C1A53" w14:textId="093E015E" w:rsidR="005D5D7F" w:rsidRPr="00600A11" w:rsidRDefault="005D5D7F" w:rsidP="006824FD">
      <w:pPr>
        <w:shd w:val="clear" w:color="auto" w:fill="FFFFFF"/>
        <w:spacing w:line="0" w:lineRule="atLeast"/>
        <w:ind w:firstLine="709"/>
        <w:jc w:val="both"/>
        <w:divId w:val="1066074151"/>
        <w:rPr>
          <w:rFonts w:eastAsia="Times New Roman"/>
        </w:rPr>
      </w:pPr>
      <w:r w:rsidRPr="00600A11">
        <w:rPr>
          <w:rFonts w:eastAsia="Times New Roman"/>
        </w:rPr>
        <w:t>При личной подаче искового заявления в суд срок исковой давности прерывается в день, в который исковое заявление поступило в суд. Если исковое заявление пересылается по почте, то срок исковой давности прерывается с даты, указанной на почтовом штемпеле отделения связи.</w:t>
      </w:r>
    </w:p>
    <w:p w14:paraId="03FAA5BE" w14:textId="2BE4241E" w:rsidR="005D5D7F" w:rsidRPr="00600A11" w:rsidRDefault="005D5D7F" w:rsidP="006824FD">
      <w:pPr>
        <w:shd w:val="clear" w:color="auto" w:fill="FFFFFF"/>
        <w:spacing w:line="0" w:lineRule="atLeast"/>
        <w:ind w:firstLine="709"/>
        <w:jc w:val="both"/>
        <w:divId w:val="1066074151"/>
        <w:rPr>
          <w:rFonts w:eastAsia="Times New Roman"/>
        </w:rPr>
      </w:pPr>
      <w:r w:rsidRPr="00600A11">
        <w:rPr>
          <w:rFonts w:eastAsia="Times New Roman"/>
        </w:rPr>
        <w:t>Течение нового срока исковой давности начинается с даты вынесения судом решения о взыскании долга. Если поданный учреждением иск оставлен судом без рассмотрения, срок исковой давности прерванным не считается.</w:t>
      </w:r>
    </w:p>
    <w:p w14:paraId="41B5175B" w14:textId="77777777" w:rsidR="005D5D7F" w:rsidRPr="00600A11" w:rsidRDefault="005D5D7F" w:rsidP="006824FD">
      <w:pPr>
        <w:shd w:val="clear" w:color="auto" w:fill="FFFFFF"/>
        <w:spacing w:line="0" w:lineRule="atLeast"/>
        <w:ind w:firstLine="709"/>
        <w:jc w:val="both"/>
        <w:divId w:val="1066074151"/>
        <w:rPr>
          <w:rFonts w:eastAsia="Times New Roman"/>
        </w:rPr>
      </w:pPr>
      <w:r w:rsidRPr="00600A11">
        <w:rPr>
          <w:rFonts w:eastAsia="Times New Roman"/>
          <w:b/>
          <w:bCs/>
          <w:i/>
          <w:iCs/>
        </w:rPr>
        <w:t>Ликвидация организации.</w:t>
      </w:r>
      <w:r w:rsidRPr="00600A11">
        <w:rPr>
          <w:rFonts w:eastAsia="Times New Roman"/>
        </w:rPr>
        <w:t xml:space="preserve"> Ликвидация должника осуществляется в установленном законодательством о государственной регистрации юридических лиц и индивидуальных предпринимателей порядке. Документом, подтверждающим ликвидацию юридического лица и индивидуального предпринимателя, является выписка из Единого государственного реестра юридических лиц либо информация с официального сайта МРИ ФНС России.</w:t>
      </w:r>
    </w:p>
    <w:p w14:paraId="5B4DD3C6" w14:textId="77777777" w:rsidR="005D5D7F" w:rsidRPr="00600A11" w:rsidRDefault="005D5D7F" w:rsidP="006824FD">
      <w:pPr>
        <w:shd w:val="clear" w:color="auto" w:fill="FFFFFF"/>
        <w:spacing w:line="0" w:lineRule="atLeast"/>
        <w:ind w:firstLine="709"/>
        <w:jc w:val="both"/>
        <w:divId w:val="1066074151"/>
        <w:rPr>
          <w:rFonts w:eastAsia="Times New Roman"/>
        </w:rPr>
      </w:pPr>
      <w:r w:rsidRPr="00600A11">
        <w:rPr>
          <w:rFonts w:eastAsia="Times New Roman"/>
          <w:b/>
          <w:bCs/>
          <w:i/>
          <w:iCs/>
        </w:rPr>
        <w:t>Прекращение обязательства в связи со смертью гражданина.</w:t>
      </w:r>
      <w:r w:rsidRPr="00600A11">
        <w:rPr>
          <w:rFonts w:eastAsia="Times New Roman"/>
        </w:rPr>
        <w:t xml:space="preserve"> Обязательство (задолженность)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14:paraId="53C24B57" w14:textId="77777777" w:rsidR="005D5D7F" w:rsidRPr="00600A11" w:rsidRDefault="005D5D7F" w:rsidP="006824FD">
      <w:pPr>
        <w:shd w:val="clear" w:color="auto" w:fill="FFFFFF"/>
        <w:spacing w:line="0" w:lineRule="atLeast"/>
        <w:ind w:firstLine="709"/>
        <w:jc w:val="both"/>
        <w:divId w:val="1066074151"/>
        <w:rPr>
          <w:rFonts w:eastAsia="Times New Roman"/>
        </w:rPr>
      </w:pPr>
      <w:r w:rsidRPr="00600A11">
        <w:rPr>
          <w:rFonts w:eastAsia="Times New Roman"/>
          <w:b/>
          <w:bCs/>
          <w:i/>
          <w:iCs/>
        </w:rPr>
        <w:t>Принятие акта о признании задолженности нереальной к взысканию.</w:t>
      </w:r>
      <w:r w:rsidRPr="00600A11">
        <w:rPr>
          <w:rFonts w:eastAsia="Times New Roman"/>
        </w:rPr>
        <w:t xml:space="preserve"> Такими документами являются решение суда о невозможности взыскания задолженности и постановление судебного пристава-исполнителя о прекращении исполнительного производства в связи с невозможностью взыскания долга.</w:t>
      </w:r>
    </w:p>
    <w:p w14:paraId="5FD11E79" w14:textId="590207D1" w:rsidR="005D5D7F" w:rsidRPr="00600A11" w:rsidRDefault="005D5D7F" w:rsidP="006824FD">
      <w:pPr>
        <w:shd w:val="clear" w:color="auto" w:fill="FFFFFF"/>
        <w:spacing w:line="0" w:lineRule="atLeast"/>
        <w:ind w:firstLine="709"/>
        <w:jc w:val="both"/>
        <w:divId w:val="1066074151"/>
        <w:rPr>
          <w:rFonts w:eastAsia="Times New Roman"/>
        </w:rPr>
      </w:pPr>
      <w:r w:rsidRPr="00600A11">
        <w:rPr>
          <w:rFonts w:eastAsia="Times New Roman"/>
        </w:rPr>
        <w:t xml:space="preserve">Задолженность, в отношении которой вступило в силу решение суда, подлежит взысканию в порядке, установленном </w:t>
      </w:r>
      <w:r w:rsidRPr="00600A11">
        <w:rPr>
          <w:rFonts w:eastAsia="Times New Roman"/>
          <w:b/>
          <w:bCs/>
        </w:rPr>
        <w:t>Федеральным законом от 02.10.2007 № 229-ФЗ «Об исполнительном производстве»</w:t>
      </w:r>
      <w:r w:rsidRPr="00600A11">
        <w:rPr>
          <w:rFonts w:eastAsia="Times New Roman"/>
        </w:rPr>
        <w:t>.</w:t>
      </w:r>
    </w:p>
    <w:p w14:paraId="748AE7F0" w14:textId="38AE6135" w:rsidR="005D5D7F" w:rsidRPr="00600A11" w:rsidRDefault="005D5D7F" w:rsidP="006824FD">
      <w:pPr>
        <w:shd w:val="clear" w:color="auto" w:fill="FFFFFF"/>
        <w:spacing w:line="0" w:lineRule="atLeast"/>
        <w:ind w:firstLine="709"/>
        <w:jc w:val="both"/>
        <w:divId w:val="1066074151"/>
        <w:rPr>
          <w:rFonts w:eastAsia="Times New Roman"/>
        </w:rPr>
      </w:pPr>
      <w:r w:rsidRPr="00600A11">
        <w:rPr>
          <w:rFonts w:eastAsia="Times New Roman"/>
        </w:rPr>
        <w:t>Задолженность, которая должна быть взыскана в порядке исполнительного производства, признается безнадежной и подлежит списанию только в случае невозможности ее взыскания, подтвержденной постановлением судебного пристава-исполнителя об окончании исполнительного производства, в связи с невозможностью установить местонахождение должника и его имущества, в случае отсутствия у должника имущества, денежных средств, иных ценностей, на которые может быть обращено взыскание, в случае ликвидации организации.</w:t>
      </w:r>
    </w:p>
    <w:p w14:paraId="0FF0D62E" w14:textId="77777777" w:rsidR="005D5D7F" w:rsidRPr="00600A11" w:rsidRDefault="005D5D7F" w:rsidP="006824FD">
      <w:pPr>
        <w:shd w:val="clear" w:color="auto" w:fill="FFFFFF"/>
        <w:spacing w:line="0" w:lineRule="atLeast"/>
        <w:ind w:firstLine="709"/>
        <w:jc w:val="both"/>
        <w:divId w:val="1066074151"/>
        <w:rPr>
          <w:rFonts w:eastAsia="Times New Roman"/>
        </w:rPr>
      </w:pPr>
      <w:r w:rsidRPr="00600A11">
        <w:rPr>
          <w:rFonts w:eastAsia="Times New Roman"/>
          <w:b/>
          <w:bCs/>
          <w:i/>
          <w:iCs/>
        </w:rPr>
        <w:lastRenderedPageBreak/>
        <w:t>Невозможность исполнения обязательств по причинам, не зависящим от воли сторон.</w:t>
      </w:r>
      <w:r w:rsidRPr="00600A11">
        <w:rPr>
          <w:rFonts w:eastAsia="Times New Roman"/>
        </w:rPr>
        <w:t xml:space="preserve"> Обстоятельствами, не зависящими от сторон, являются форс-мажорные обстоятельства (стихийные бедствия, военные действия, теракты и т.п.).</w:t>
      </w:r>
    </w:p>
    <w:p w14:paraId="25555D15" w14:textId="5C7E8222" w:rsidR="005D5D7F" w:rsidRPr="00600A11" w:rsidRDefault="00676604" w:rsidP="00676604">
      <w:pPr>
        <w:shd w:val="clear" w:color="auto" w:fill="FFFFFF"/>
        <w:spacing w:line="0" w:lineRule="atLeast"/>
        <w:ind w:firstLine="709"/>
        <w:jc w:val="both"/>
        <w:outlineLvl w:val="1"/>
        <w:divId w:val="1066074151"/>
        <w:rPr>
          <w:rFonts w:eastAsia="Times New Roman"/>
          <w:b/>
          <w:bCs/>
        </w:rPr>
      </w:pPr>
      <w:r>
        <w:rPr>
          <w:rFonts w:eastAsia="Times New Roman"/>
          <w:b/>
          <w:bCs/>
        </w:rPr>
        <w:t xml:space="preserve">8.8. </w:t>
      </w:r>
      <w:r w:rsidR="005D5D7F" w:rsidRPr="00600A11">
        <w:rPr>
          <w:rFonts w:eastAsia="Times New Roman"/>
          <w:b/>
          <w:bCs/>
        </w:rPr>
        <w:t xml:space="preserve">Отражение в бухгалтерском учете нереальной к взысканию дебиторской задолженности </w:t>
      </w:r>
    </w:p>
    <w:p w14:paraId="56E0B536" w14:textId="2111E01A" w:rsidR="005D5D7F" w:rsidRPr="00600A11" w:rsidRDefault="005D5D7F" w:rsidP="006824FD">
      <w:pPr>
        <w:shd w:val="clear" w:color="auto" w:fill="FFFFFF"/>
        <w:spacing w:line="0" w:lineRule="atLeast"/>
        <w:ind w:firstLine="709"/>
        <w:jc w:val="both"/>
        <w:divId w:val="1066074151"/>
        <w:rPr>
          <w:rFonts w:eastAsia="Times New Roman"/>
        </w:rPr>
      </w:pPr>
      <w:r w:rsidRPr="00600A11">
        <w:rPr>
          <w:rFonts w:eastAsia="Times New Roman"/>
        </w:rPr>
        <w:t xml:space="preserve">Согласно п. 339 Инструкции № 157н (в редакции Приказа Минфина РФ от 06.08.2015 № 124н) с момента признания задолженности в порядке, установленном законодательством </w:t>
      </w:r>
      <w:r w:rsidR="00676604" w:rsidRPr="00600A11">
        <w:rPr>
          <w:rFonts w:eastAsia="Times New Roman"/>
        </w:rPr>
        <w:t>РФ, она</w:t>
      </w:r>
      <w:r w:rsidRPr="00600A11">
        <w:rPr>
          <w:rFonts w:eastAsia="Times New Roman"/>
        </w:rPr>
        <w:t xml:space="preserve"> списывается с балансового учета учреждения и принимается на забалансовый счет 04 «Задолженность неплатежеспособных дебиторов». На забалансовом указанная задолженность учитывается 3 года. В течении срока возможного </w:t>
      </w:r>
      <w:proofErr w:type="spellStart"/>
      <w:r w:rsidRPr="00600A11">
        <w:rPr>
          <w:rFonts w:eastAsia="Times New Roman"/>
        </w:rPr>
        <w:t>возобнавления</w:t>
      </w:r>
      <w:proofErr w:type="spellEnd"/>
      <w:r w:rsidRPr="00600A11">
        <w:rPr>
          <w:rFonts w:eastAsia="Times New Roman"/>
        </w:rPr>
        <w:t xml:space="preserve"> процедуры взыскания согласно законодательству РФ (в т.ч. изменения имущественного положения должника). </w:t>
      </w:r>
    </w:p>
    <w:p w14:paraId="0594B682" w14:textId="77777777" w:rsidR="005D5D7F" w:rsidRPr="00600A11" w:rsidRDefault="005D5D7F" w:rsidP="006824FD">
      <w:pPr>
        <w:shd w:val="clear" w:color="auto" w:fill="FFFFFF"/>
        <w:spacing w:line="0" w:lineRule="atLeast"/>
        <w:ind w:firstLine="709"/>
        <w:jc w:val="both"/>
        <w:divId w:val="1066074151"/>
        <w:rPr>
          <w:rFonts w:eastAsia="Times New Roman"/>
        </w:rPr>
      </w:pPr>
      <w:r w:rsidRPr="00600A11">
        <w:rPr>
          <w:rFonts w:eastAsia="Times New Roman"/>
        </w:rPr>
        <w:t>Погашения задолженности контрагентом: когда он внесет деньги или погасит долг другим способом, не противоречащим законодательству РФ. В этом случае задолженность восстанавливается на балансовом учете.</w:t>
      </w:r>
    </w:p>
    <w:p w14:paraId="352A3D31" w14:textId="582C5B5C" w:rsidR="005D5D7F" w:rsidRPr="00600A11" w:rsidRDefault="005D5D7F" w:rsidP="006824FD">
      <w:pPr>
        <w:shd w:val="clear" w:color="auto" w:fill="FFFFFF"/>
        <w:spacing w:line="0" w:lineRule="atLeast"/>
        <w:ind w:firstLine="709"/>
        <w:jc w:val="both"/>
        <w:divId w:val="1066074151"/>
        <w:rPr>
          <w:rFonts w:eastAsia="Times New Roman"/>
        </w:rPr>
      </w:pPr>
      <w:r w:rsidRPr="00600A11">
        <w:rPr>
          <w:rFonts w:eastAsia="Times New Roman"/>
        </w:rPr>
        <w:t>Списание с балансового учета нереальной к взысканию дебиторской задолженности осуществляется на основании результатов инвентаризации и приказа (распоряжения) руководителя учреждения.</w:t>
      </w:r>
    </w:p>
    <w:p w14:paraId="307A61D6" w14:textId="65ED7027" w:rsidR="005D5D7F" w:rsidRPr="00600A11" w:rsidRDefault="005D5D7F" w:rsidP="006824FD">
      <w:pPr>
        <w:shd w:val="clear" w:color="auto" w:fill="FFFFFF"/>
        <w:spacing w:line="0" w:lineRule="atLeast"/>
        <w:ind w:firstLine="709"/>
        <w:jc w:val="both"/>
        <w:divId w:val="1066074151"/>
        <w:rPr>
          <w:rFonts w:eastAsia="Times New Roman"/>
        </w:rPr>
      </w:pPr>
      <w:r w:rsidRPr="00600A11">
        <w:rPr>
          <w:rFonts w:eastAsia="Times New Roman"/>
        </w:rPr>
        <w:t>Задолженность с забалансового учета списывается на основании решения комиссии учреждения по поступлению и выбытию активов в случае наличия документов, подтверждающих прекращение обязательства смертью (ликвидацией) дебитора, а также по завершении трех лет.</w:t>
      </w:r>
    </w:p>
    <w:p w14:paraId="62080AD5" w14:textId="2FDFCB07" w:rsidR="005D5D7F" w:rsidRPr="00600A11" w:rsidRDefault="005D5D7F" w:rsidP="006824FD">
      <w:pPr>
        <w:shd w:val="clear" w:color="auto" w:fill="FFFFFF"/>
        <w:spacing w:line="0" w:lineRule="atLeast"/>
        <w:ind w:firstLine="709"/>
        <w:jc w:val="both"/>
        <w:divId w:val="1066074151"/>
        <w:rPr>
          <w:rFonts w:eastAsia="Times New Roman"/>
        </w:rPr>
      </w:pPr>
      <w:r w:rsidRPr="00600A11">
        <w:rPr>
          <w:rFonts w:eastAsia="Times New Roman"/>
        </w:rPr>
        <w:t xml:space="preserve">Аналитический учет по </w:t>
      </w:r>
      <w:proofErr w:type="spellStart"/>
      <w:r w:rsidRPr="00600A11">
        <w:rPr>
          <w:rFonts w:eastAsia="Times New Roman"/>
          <w:b/>
          <w:bCs/>
        </w:rPr>
        <w:t>забалансовому</w:t>
      </w:r>
      <w:proofErr w:type="spellEnd"/>
      <w:r w:rsidR="00676604">
        <w:rPr>
          <w:rFonts w:eastAsia="Times New Roman"/>
          <w:b/>
          <w:bCs/>
        </w:rPr>
        <w:t xml:space="preserve"> </w:t>
      </w:r>
      <w:r w:rsidRPr="00600A11">
        <w:rPr>
          <w:rFonts w:eastAsia="Times New Roman"/>
          <w:b/>
          <w:bCs/>
        </w:rPr>
        <w:t>счету</w:t>
      </w:r>
      <w:r w:rsidR="00676604">
        <w:rPr>
          <w:rFonts w:eastAsia="Times New Roman"/>
          <w:b/>
          <w:bCs/>
        </w:rPr>
        <w:t xml:space="preserve"> </w:t>
      </w:r>
      <w:r w:rsidRPr="00600A11">
        <w:rPr>
          <w:rFonts w:eastAsia="Times New Roman"/>
          <w:b/>
          <w:bCs/>
        </w:rPr>
        <w:t>04</w:t>
      </w:r>
      <w:r w:rsidRPr="00600A11">
        <w:rPr>
          <w:rFonts w:eastAsia="Times New Roman"/>
        </w:rPr>
        <w:t xml:space="preserve"> ведется в карточке учета средств и расчетов (ф. 0504051) в разрезе видов поступлений (выплат), по которым на балансе учреждения учитывалась задолженность дебиторов, по дебиторам (должникам) с указанием их полного наименования, а также иных реквизитов, необходимых для определения задолженности (дебитора) в целях возможного ее взыскания (</w:t>
      </w:r>
      <w:r w:rsidRPr="00600A11">
        <w:rPr>
          <w:rFonts w:eastAsia="Times New Roman"/>
          <w:b/>
          <w:bCs/>
        </w:rPr>
        <w:t>п. 340 Инструкции № 157н</w:t>
      </w:r>
      <w:r w:rsidRPr="00600A11">
        <w:rPr>
          <w:rFonts w:eastAsia="Times New Roman"/>
        </w:rPr>
        <w:t>).</w:t>
      </w:r>
    </w:p>
    <w:p w14:paraId="69948124" w14:textId="7F0482EA" w:rsidR="009A7548" w:rsidRPr="00600A11" w:rsidRDefault="009A7548" w:rsidP="006824FD">
      <w:pPr>
        <w:shd w:val="clear" w:color="auto" w:fill="FFFFFF"/>
        <w:spacing w:line="0" w:lineRule="atLeast"/>
        <w:ind w:firstLine="709"/>
        <w:jc w:val="both"/>
        <w:divId w:val="1066074151"/>
        <w:rPr>
          <w:rFonts w:eastAsia="Times New Roman"/>
        </w:rPr>
      </w:pPr>
      <w:r w:rsidRPr="00600A11">
        <w:rPr>
          <w:rFonts w:eastAsia="Times New Roman"/>
        </w:rPr>
        <w:t xml:space="preserve">   Согласно </w:t>
      </w:r>
      <w:r w:rsidRPr="00600A11">
        <w:rPr>
          <w:rFonts w:eastAsia="Times New Roman"/>
          <w:b/>
          <w:bCs/>
        </w:rPr>
        <w:t>Указаниям о порядке применения бюджетной классификации РФ</w:t>
      </w:r>
      <w:r w:rsidRPr="00600A11">
        <w:rPr>
          <w:rFonts w:eastAsia="Times New Roman"/>
        </w:rPr>
        <w:t xml:space="preserve">, утвержденным </w:t>
      </w:r>
      <w:r w:rsidRPr="00600A11">
        <w:rPr>
          <w:rFonts w:eastAsia="Times New Roman"/>
          <w:b/>
          <w:bCs/>
        </w:rPr>
        <w:t>Приказом Минфина РФ от 01.07.2013 № 65н</w:t>
      </w:r>
      <w:r w:rsidRPr="00600A11">
        <w:rPr>
          <w:rFonts w:eastAsia="Times New Roman"/>
        </w:rPr>
        <w:t>:</w:t>
      </w:r>
    </w:p>
    <w:p w14:paraId="012B3446" w14:textId="77777777" w:rsidR="009A7548" w:rsidRPr="00600A11" w:rsidRDefault="009A7548" w:rsidP="006824FD">
      <w:pPr>
        <w:shd w:val="clear" w:color="auto" w:fill="FFFFFF"/>
        <w:spacing w:line="0" w:lineRule="atLeast"/>
        <w:ind w:firstLine="709"/>
        <w:jc w:val="both"/>
        <w:divId w:val="1066074151"/>
        <w:rPr>
          <w:rFonts w:eastAsia="Times New Roman"/>
        </w:rPr>
      </w:pPr>
      <w:r w:rsidRPr="00600A11">
        <w:rPr>
          <w:rFonts w:eastAsia="Times New Roman"/>
        </w:rPr>
        <w:t xml:space="preserve">– операции по списанию в порядке, установленном бюджетным законодательством, дебиторской задолженности, нереальной к взысканию (по доходам, источникам финансирования дефицита бюджета, предоставленным займам, ссудам), а также по списанию с балансового учета задолженности по принятым обязательствам, не востребованной кредиторами, следует относить на </w:t>
      </w:r>
      <w:r w:rsidRPr="00600A11">
        <w:rPr>
          <w:rFonts w:eastAsia="Times New Roman"/>
          <w:b/>
          <w:bCs/>
        </w:rPr>
        <w:t>подстатью 173</w:t>
      </w:r>
      <w:r w:rsidRPr="00600A11">
        <w:rPr>
          <w:rFonts w:eastAsia="Times New Roman"/>
        </w:rPr>
        <w:t xml:space="preserve"> «Чрезвычайные доходы от операций с активами» КОСГУ;</w:t>
      </w:r>
    </w:p>
    <w:p w14:paraId="71810E02" w14:textId="77777777" w:rsidR="009A7548" w:rsidRPr="00600A11" w:rsidRDefault="009A7548" w:rsidP="006824FD">
      <w:pPr>
        <w:shd w:val="clear" w:color="auto" w:fill="FFFFFF"/>
        <w:spacing w:line="0" w:lineRule="atLeast"/>
        <w:ind w:firstLine="709"/>
        <w:jc w:val="both"/>
        <w:divId w:val="1066074151"/>
        <w:rPr>
          <w:rFonts w:eastAsia="Times New Roman"/>
        </w:rPr>
      </w:pPr>
      <w:r w:rsidRPr="00600A11">
        <w:rPr>
          <w:rFonts w:eastAsia="Times New Roman"/>
        </w:rPr>
        <w:t xml:space="preserve">– отнесение на уменьшение финансового результата суммы дебиторской задолженности по расходам, признанной в соответствии с законодательством РФ нереальной к взысканию (по произведенным авансовым платежам, по государственным и муниципальным гарантиям, по которым не возникают эквивалентные требования со стороны гаранта к должнику), осуществляется по </w:t>
      </w:r>
      <w:r w:rsidRPr="00600A11">
        <w:rPr>
          <w:rFonts w:eastAsia="Times New Roman"/>
          <w:b/>
          <w:bCs/>
        </w:rPr>
        <w:t>подстатье 273</w:t>
      </w:r>
      <w:r w:rsidRPr="00600A11">
        <w:rPr>
          <w:rFonts w:eastAsia="Times New Roman"/>
        </w:rPr>
        <w:t xml:space="preserve"> «Чрезвычайные расходы по операциям с активами» КОСГУ.</w:t>
      </w:r>
    </w:p>
    <w:p w14:paraId="7F0365D9" w14:textId="2B13A2AD" w:rsidR="00D8220F" w:rsidRPr="00600A11" w:rsidRDefault="00D8220F" w:rsidP="006824FD">
      <w:pPr>
        <w:shd w:val="clear" w:color="auto" w:fill="FFFFFF"/>
        <w:spacing w:line="0" w:lineRule="atLeast"/>
        <w:ind w:firstLine="709"/>
        <w:jc w:val="both"/>
        <w:divId w:val="1066074151"/>
        <w:rPr>
          <w:rFonts w:eastAsia="Times New Roman"/>
        </w:rPr>
      </w:pPr>
      <w:r w:rsidRPr="00600A11">
        <w:rPr>
          <w:rFonts w:eastAsia="Times New Roman"/>
        </w:rPr>
        <w:t xml:space="preserve">Кредиторская задолженность, не востребованная кредитором, списывается на финансовый результат на основании приказа (распоряжения) руководителя учреждения. Решение о списании принимается на основании данных проведенной инвентаризации. Срок исковой давности определяется в соответствии с законодательством РФ. 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 Списание задолженности с забалансового учета осуществляется </w:t>
      </w:r>
      <w:proofErr w:type="gramStart"/>
      <w:r w:rsidRPr="00600A11">
        <w:rPr>
          <w:rFonts w:eastAsia="Times New Roman"/>
        </w:rPr>
        <w:t>по итогом</w:t>
      </w:r>
      <w:proofErr w:type="gramEnd"/>
      <w:r w:rsidRPr="00600A11">
        <w:rPr>
          <w:rFonts w:eastAsia="Times New Roman"/>
        </w:rPr>
        <w:t xml:space="preserve"> инвентаризации задолженности</w:t>
      </w:r>
      <w:r w:rsidR="005208DF" w:rsidRPr="00600A11">
        <w:rPr>
          <w:rFonts w:eastAsia="Times New Roman"/>
        </w:rPr>
        <w:t>,</w:t>
      </w:r>
      <w:r w:rsidRPr="00600A11">
        <w:rPr>
          <w:rFonts w:eastAsia="Times New Roman"/>
        </w:rPr>
        <w:t xml:space="preserve"> решения комиссии по </w:t>
      </w:r>
      <w:r w:rsidR="00BC593E" w:rsidRPr="00600A11">
        <w:rPr>
          <w:rFonts w:eastAsia="Times New Roman"/>
        </w:rPr>
        <w:t>поступлению и выбытию активов:</w:t>
      </w:r>
    </w:p>
    <w:p w14:paraId="40673CA1" w14:textId="77777777" w:rsidR="00BC593E" w:rsidRPr="00600A11" w:rsidRDefault="00BC593E" w:rsidP="006824FD">
      <w:pPr>
        <w:shd w:val="clear" w:color="auto" w:fill="FFFFFF"/>
        <w:spacing w:line="0" w:lineRule="atLeast"/>
        <w:ind w:firstLine="709"/>
        <w:jc w:val="both"/>
        <w:divId w:val="1066074151"/>
        <w:rPr>
          <w:rFonts w:eastAsia="Times New Roman"/>
        </w:rPr>
      </w:pPr>
      <w:r w:rsidRPr="00600A11">
        <w:rPr>
          <w:rFonts w:eastAsia="Times New Roman"/>
        </w:rPr>
        <w:t>- по истечению трех лет отражения задолженности на забалансовом учете;</w:t>
      </w:r>
    </w:p>
    <w:p w14:paraId="538DBDA2" w14:textId="77777777" w:rsidR="00BC593E" w:rsidRPr="00600A11" w:rsidRDefault="00BC593E" w:rsidP="006824FD">
      <w:pPr>
        <w:shd w:val="clear" w:color="auto" w:fill="FFFFFF"/>
        <w:spacing w:line="0" w:lineRule="atLeast"/>
        <w:ind w:firstLine="709"/>
        <w:jc w:val="both"/>
        <w:divId w:val="1066074151"/>
        <w:rPr>
          <w:rFonts w:eastAsia="Times New Roman"/>
        </w:rPr>
      </w:pPr>
      <w:r w:rsidRPr="00600A11">
        <w:rPr>
          <w:rFonts w:eastAsia="Times New Roman"/>
        </w:rPr>
        <w:t xml:space="preserve">- по завершению срока возможного </w:t>
      </w:r>
      <w:proofErr w:type="spellStart"/>
      <w:r w:rsidRPr="00600A11">
        <w:rPr>
          <w:rFonts w:eastAsia="Times New Roman"/>
        </w:rPr>
        <w:t>возобнавления</w:t>
      </w:r>
      <w:proofErr w:type="spellEnd"/>
      <w:r w:rsidRPr="00600A11">
        <w:rPr>
          <w:rFonts w:eastAsia="Times New Roman"/>
        </w:rPr>
        <w:t xml:space="preserve"> процедуры взыскания задолженности согласно действующему законодательству;</w:t>
      </w:r>
    </w:p>
    <w:p w14:paraId="7FB0E530" w14:textId="77777777" w:rsidR="00BC593E" w:rsidRPr="00600A11" w:rsidRDefault="00BC593E" w:rsidP="006824FD">
      <w:pPr>
        <w:shd w:val="clear" w:color="auto" w:fill="FFFFFF"/>
        <w:spacing w:line="0" w:lineRule="atLeast"/>
        <w:ind w:firstLine="709"/>
        <w:jc w:val="both"/>
        <w:divId w:val="1066074151"/>
        <w:rPr>
          <w:rFonts w:eastAsia="Times New Roman"/>
        </w:rPr>
      </w:pPr>
      <w:r w:rsidRPr="00600A11">
        <w:rPr>
          <w:rFonts w:eastAsia="Times New Roman"/>
        </w:rPr>
        <w:t>- при наличии документов, подтверждающих прекращение обязательства в связи со смертью (ликвидации) контрагента.</w:t>
      </w:r>
    </w:p>
    <w:p w14:paraId="40554D83" w14:textId="3240D1CD" w:rsidR="0088096D" w:rsidRPr="00600A11" w:rsidRDefault="009A7548" w:rsidP="006824FD">
      <w:pPr>
        <w:shd w:val="clear" w:color="auto" w:fill="FFFFFF"/>
        <w:spacing w:line="0" w:lineRule="atLeast"/>
        <w:ind w:firstLine="709"/>
        <w:jc w:val="both"/>
        <w:divId w:val="1066074151"/>
        <w:rPr>
          <w:rFonts w:eastAsia="Times New Roman"/>
        </w:rPr>
      </w:pPr>
      <w:r w:rsidRPr="00600A11">
        <w:rPr>
          <w:rFonts w:eastAsia="Times New Roman"/>
        </w:rPr>
        <w:t xml:space="preserve">    </w:t>
      </w:r>
      <w:r w:rsidR="006D0052" w:rsidRPr="00600A11">
        <w:rPr>
          <w:rFonts w:eastAsia="Times New Roman"/>
        </w:rPr>
        <w:tab/>
      </w:r>
      <w:r w:rsidRPr="00600A11">
        <w:rPr>
          <w:rFonts w:eastAsia="Times New Roman"/>
        </w:rPr>
        <w:t>Корреспонденции счетов для отражения в учете списания нереальной к взысканию дебиторской задолженности.</w:t>
      </w:r>
    </w:p>
    <w:tbl>
      <w:tblPr>
        <w:tblW w:w="10196"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4664"/>
        <w:gridCol w:w="5532"/>
      </w:tblGrid>
      <w:tr w:rsidR="009A7548" w:rsidRPr="00600A11" w14:paraId="164A5984" w14:textId="77777777" w:rsidTr="00676604">
        <w:trPr>
          <w:divId w:val="1066074151"/>
        </w:trPr>
        <w:tc>
          <w:tcPr>
            <w:tcW w:w="10196" w:type="dxa"/>
            <w:gridSpan w:val="2"/>
            <w:tcBorders>
              <w:top w:val="single" w:sz="8" w:space="0" w:color="auto"/>
              <w:left w:val="single" w:sz="8" w:space="0" w:color="auto"/>
              <w:bottom w:val="single" w:sz="8" w:space="0" w:color="auto"/>
              <w:right w:val="single" w:sz="8" w:space="0" w:color="auto"/>
            </w:tcBorders>
            <w:vAlign w:val="center"/>
            <w:hideMark/>
          </w:tcPr>
          <w:p w14:paraId="35804E58" w14:textId="77777777" w:rsidR="009A7548" w:rsidRPr="00600A11" w:rsidRDefault="009A7548" w:rsidP="006824FD">
            <w:pPr>
              <w:spacing w:before="100" w:beforeAutospacing="1" w:after="100" w:afterAutospacing="1"/>
              <w:ind w:firstLine="709"/>
              <w:jc w:val="center"/>
              <w:rPr>
                <w:rFonts w:eastAsia="Times New Roman"/>
              </w:rPr>
            </w:pPr>
            <w:r w:rsidRPr="00600A11">
              <w:rPr>
                <w:rFonts w:eastAsia="Times New Roman"/>
                <w:b/>
                <w:bCs/>
              </w:rPr>
              <w:t>Бюджетное учреждение(Инструкция № 174н)</w:t>
            </w:r>
          </w:p>
        </w:tc>
      </w:tr>
      <w:tr w:rsidR="009A7548" w:rsidRPr="00600A11" w14:paraId="770D819C" w14:textId="77777777" w:rsidTr="00676604">
        <w:trPr>
          <w:divId w:val="1066074151"/>
        </w:trPr>
        <w:tc>
          <w:tcPr>
            <w:tcW w:w="4664" w:type="dxa"/>
            <w:tcBorders>
              <w:top w:val="outset" w:sz="24" w:space="0" w:color="auto"/>
              <w:left w:val="single" w:sz="8" w:space="0" w:color="auto"/>
              <w:bottom w:val="single" w:sz="8" w:space="0" w:color="auto"/>
              <w:right w:val="single" w:sz="8" w:space="0" w:color="auto"/>
            </w:tcBorders>
            <w:vAlign w:val="center"/>
            <w:hideMark/>
          </w:tcPr>
          <w:p w14:paraId="3D58E4BC" w14:textId="77777777" w:rsidR="009A7548" w:rsidRPr="00600A11" w:rsidRDefault="009A7548" w:rsidP="006824FD">
            <w:pPr>
              <w:spacing w:before="100" w:beforeAutospacing="1" w:after="100" w:afterAutospacing="1"/>
              <w:ind w:firstLine="709"/>
              <w:jc w:val="center"/>
              <w:rPr>
                <w:rFonts w:eastAsia="Times New Roman"/>
              </w:rPr>
            </w:pPr>
            <w:r w:rsidRPr="00600A11">
              <w:rPr>
                <w:rFonts w:eastAsia="Times New Roman"/>
                <w:b/>
                <w:bCs/>
              </w:rPr>
              <w:lastRenderedPageBreak/>
              <w:t>Дебет</w:t>
            </w:r>
          </w:p>
        </w:tc>
        <w:tc>
          <w:tcPr>
            <w:tcW w:w="5532" w:type="dxa"/>
            <w:tcBorders>
              <w:top w:val="outset" w:sz="24" w:space="0" w:color="auto"/>
              <w:left w:val="outset" w:sz="24" w:space="0" w:color="auto"/>
              <w:bottom w:val="single" w:sz="8" w:space="0" w:color="auto"/>
              <w:right w:val="single" w:sz="8" w:space="0" w:color="auto"/>
            </w:tcBorders>
            <w:vAlign w:val="center"/>
            <w:hideMark/>
          </w:tcPr>
          <w:p w14:paraId="164BDA97" w14:textId="77777777" w:rsidR="009A7548" w:rsidRPr="00600A11" w:rsidRDefault="009A7548" w:rsidP="006824FD">
            <w:pPr>
              <w:spacing w:before="100" w:beforeAutospacing="1" w:after="100" w:afterAutospacing="1"/>
              <w:ind w:firstLine="709"/>
              <w:jc w:val="center"/>
              <w:rPr>
                <w:rFonts w:eastAsia="Times New Roman"/>
              </w:rPr>
            </w:pPr>
            <w:r w:rsidRPr="00600A11">
              <w:rPr>
                <w:rFonts w:eastAsia="Times New Roman"/>
                <w:b/>
                <w:bCs/>
              </w:rPr>
              <w:t>Кредит</w:t>
            </w:r>
          </w:p>
        </w:tc>
      </w:tr>
      <w:tr w:rsidR="009A7548" w:rsidRPr="00600A11" w14:paraId="0AB6B794" w14:textId="77777777" w:rsidTr="00676604">
        <w:trPr>
          <w:divId w:val="1066074151"/>
        </w:trPr>
        <w:tc>
          <w:tcPr>
            <w:tcW w:w="10196" w:type="dxa"/>
            <w:gridSpan w:val="2"/>
            <w:tcBorders>
              <w:top w:val="outset" w:sz="24" w:space="0" w:color="auto"/>
              <w:left w:val="single" w:sz="8" w:space="0" w:color="auto"/>
              <w:bottom w:val="single" w:sz="8" w:space="0" w:color="auto"/>
              <w:right w:val="single" w:sz="8" w:space="0" w:color="auto"/>
            </w:tcBorders>
            <w:vAlign w:val="center"/>
            <w:hideMark/>
          </w:tcPr>
          <w:p w14:paraId="5C3224B2" w14:textId="77777777" w:rsidR="009A7548" w:rsidRPr="00600A11" w:rsidRDefault="009A7548" w:rsidP="006824FD">
            <w:pPr>
              <w:spacing w:before="100" w:beforeAutospacing="1" w:after="100" w:afterAutospacing="1"/>
              <w:ind w:firstLine="709"/>
              <w:jc w:val="center"/>
              <w:rPr>
                <w:rFonts w:eastAsia="Times New Roman"/>
              </w:rPr>
            </w:pPr>
            <w:r w:rsidRPr="00600A11">
              <w:rPr>
                <w:rFonts w:eastAsia="Times New Roman"/>
                <w:b/>
                <w:bCs/>
                <w:i/>
                <w:iCs/>
              </w:rPr>
              <w:t>Списание дебиторской задолженности по произведенным авансовым платежам</w:t>
            </w:r>
          </w:p>
        </w:tc>
      </w:tr>
      <w:tr w:rsidR="009A7548" w:rsidRPr="00600A11" w14:paraId="41DABF27" w14:textId="77777777" w:rsidTr="00676604">
        <w:trPr>
          <w:divId w:val="1066074151"/>
        </w:trPr>
        <w:tc>
          <w:tcPr>
            <w:tcW w:w="4664" w:type="dxa"/>
            <w:tcBorders>
              <w:top w:val="outset" w:sz="24" w:space="0" w:color="auto"/>
              <w:left w:val="single" w:sz="8" w:space="0" w:color="auto"/>
              <w:bottom w:val="single" w:sz="8" w:space="0" w:color="auto"/>
              <w:right w:val="single" w:sz="8" w:space="0" w:color="auto"/>
            </w:tcBorders>
            <w:vAlign w:val="center"/>
            <w:hideMark/>
          </w:tcPr>
          <w:p w14:paraId="1EAD665C" w14:textId="77777777" w:rsidR="00B93E1E" w:rsidRPr="00600A11" w:rsidRDefault="00B93E1E" w:rsidP="006824FD">
            <w:pPr>
              <w:spacing w:before="100" w:beforeAutospacing="1" w:after="100" w:afterAutospacing="1"/>
              <w:ind w:firstLine="709"/>
              <w:jc w:val="center"/>
              <w:rPr>
                <w:rFonts w:eastAsia="Times New Roman"/>
              </w:rPr>
            </w:pPr>
            <w:r w:rsidRPr="00600A11">
              <w:rPr>
                <w:rFonts w:eastAsia="Times New Roman"/>
              </w:rPr>
              <w:t>0 209 30 560</w:t>
            </w:r>
          </w:p>
          <w:p w14:paraId="7D3C96BC" w14:textId="77777777" w:rsidR="00B93E1E" w:rsidRPr="00600A11" w:rsidRDefault="00B93E1E" w:rsidP="006824FD">
            <w:pPr>
              <w:spacing w:before="100" w:beforeAutospacing="1" w:after="100" w:afterAutospacing="1"/>
              <w:ind w:firstLine="709"/>
              <w:jc w:val="center"/>
              <w:rPr>
                <w:rFonts w:eastAsia="Times New Roman"/>
              </w:rPr>
            </w:pPr>
          </w:p>
          <w:p w14:paraId="186F96CC" w14:textId="77777777" w:rsidR="00B93E1E" w:rsidRPr="00600A11" w:rsidRDefault="00B93E1E" w:rsidP="006824FD">
            <w:pPr>
              <w:spacing w:before="100" w:beforeAutospacing="1" w:after="100" w:afterAutospacing="1"/>
              <w:ind w:firstLine="709"/>
              <w:jc w:val="center"/>
              <w:rPr>
                <w:rFonts w:eastAsia="Times New Roman"/>
              </w:rPr>
            </w:pPr>
            <w:r w:rsidRPr="00600A11">
              <w:rPr>
                <w:rFonts w:eastAsia="Times New Roman"/>
              </w:rPr>
              <w:t xml:space="preserve">0 401 20 273 </w:t>
            </w:r>
          </w:p>
        </w:tc>
        <w:tc>
          <w:tcPr>
            <w:tcW w:w="5532" w:type="dxa"/>
            <w:tcBorders>
              <w:top w:val="outset" w:sz="24" w:space="0" w:color="auto"/>
              <w:left w:val="outset" w:sz="24" w:space="0" w:color="auto"/>
              <w:bottom w:val="single" w:sz="8" w:space="0" w:color="auto"/>
              <w:right w:val="single" w:sz="8" w:space="0" w:color="auto"/>
            </w:tcBorders>
            <w:vAlign w:val="center"/>
            <w:hideMark/>
          </w:tcPr>
          <w:p w14:paraId="0BF8C430" w14:textId="77777777" w:rsidR="00B93E1E" w:rsidRPr="00600A11" w:rsidRDefault="0019515F" w:rsidP="006824FD">
            <w:pPr>
              <w:spacing w:before="100" w:beforeAutospacing="1" w:after="100" w:afterAutospacing="1"/>
              <w:ind w:firstLine="709"/>
              <w:jc w:val="center"/>
              <w:rPr>
                <w:rFonts w:eastAsia="Times New Roman"/>
              </w:rPr>
            </w:pPr>
            <w:r w:rsidRPr="00600A11">
              <w:rPr>
                <w:rFonts w:eastAsia="Times New Roman"/>
              </w:rPr>
              <w:t xml:space="preserve">0 206 </w:t>
            </w:r>
            <w:proofErr w:type="spellStart"/>
            <w:r w:rsidRPr="00600A11">
              <w:rPr>
                <w:rFonts w:eastAsia="Times New Roman"/>
              </w:rPr>
              <w:t>хх</w:t>
            </w:r>
            <w:proofErr w:type="spellEnd"/>
            <w:r w:rsidRPr="00600A11">
              <w:rPr>
                <w:rFonts w:eastAsia="Times New Roman"/>
              </w:rPr>
              <w:t xml:space="preserve"> 660</w:t>
            </w:r>
            <w:r w:rsidR="008402E6" w:rsidRPr="00600A11">
              <w:rPr>
                <w:rFonts w:eastAsia="Times New Roman"/>
              </w:rPr>
              <w:t xml:space="preserve">; </w:t>
            </w:r>
          </w:p>
          <w:p w14:paraId="618B2221" w14:textId="77777777" w:rsidR="00B93E1E" w:rsidRPr="00600A11" w:rsidRDefault="00B93E1E" w:rsidP="006824FD">
            <w:pPr>
              <w:spacing w:before="100" w:beforeAutospacing="1" w:after="100" w:afterAutospacing="1"/>
              <w:ind w:firstLine="709"/>
              <w:jc w:val="center"/>
              <w:rPr>
                <w:rFonts w:eastAsia="Times New Roman"/>
              </w:rPr>
            </w:pPr>
          </w:p>
          <w:p w14:paraId="31A92AC6" w14:textId="77777777" w:rsidR="009A7548" w:rsidRPr="00600A11" w:rsidRDefault="008402E6" w:rsidP="006824FD">
            <w:pPr>
              <w:spacing w:before="100" w:beforeAutospacing="1" w:after="100" w:afterAutospacing="1"/>
              <w:ind w:firstLine="709"/>
              <w:jc w:val="center"/>
              <w:rPr>
                <w:rFonts w:eastAsia="Times New Roman"/>
              </w:rPr>
            </w:pPr>
            <w:r w:rsidRPr="00600A11">
              <w:rPr>
                <w:rFonts w:eastAsia="Times New Roman"/>
              </w:rPr>
              <w:t>0 209 30 660</w:t>
            </w:r>
          </w:p>
        </w:tc>
      </w:tr>
      <w:tr w:rsidR="009D0EA6" w:rsidRPr="00600A11" w14:paraId="6B71461F" w14:textId="77777777" w:rsidTr="00676604">
        <w:trPr>
          <w:divId w:val="1066074151"/>
        </w:trPr>
        <w:tc>
          <w:tcPr>
            <w:tcW w:w="10196" w:type="dxa"/>
            <w:gridSpan w:val="2"/>
            <w:tcBorders>
              <w:top w:val="outset" w:sz="24" w:space="0" w:color="auto"/>
              <w:left w:val="single" w:sz="8" w:space="0" w:color="auto"/>
              <w:bottom w:val="single" w:sz="8" w:space="0" w:color="auto"/>
              <w:right w:val="single" w:sz="8" w:space="0" w:color="auto"/>
            </w:tcBorders>
            <w:vAlign w:val="center"/>
          </w:tcPr>
          <w:p w14:paraId="7FE4111B" w14:textId="77777777" w:rsidR="009D0EA6" w:rsidRPr="00600A11" w:rsidRDefault="009D0EA6" w:rsidP="006824FD">
            <w:pPr>
              <w:spacing w:before="100" w:beforeAutospacing="1" w:after="100" w:afterAutospacing="1"/>
              <w:ind w:firstLine="709"/>
              <w:jc w:val="center"/>
              <w:rPr>
                <w:rFonts w:eastAsia="Times New Roman"/>
              </w:rPr>
            </w:pPr>
            <w:r w:rsidRPr="00600A11">
              <w:rPr>
                <w:rFonts w:eastAsia="Times New Roman"/>
                <w:b/>
                <w:bCs/>
                <w:i/>
                <w:iCs/>
              </w:rPr>
              <w:t xml:space="preserve">Принятие к </w:t>
            </w:r>
            <w:proofErr w:type="spellStart"/>
            <w:r w:rsidRPr="00600A11">
              <w:rPr>
                <w:rFonts w:eastAsia="Times New Roman"/>
                <w:b/>
                <w:bCs/>
                <w:i/>
                <w:iCs/>
              </w:rPr>
              <w:t>забалансовому</w:t>
            </w:r>
            <w:proofErr w:type="spellEnd"/>
            <w:r w:rsidRPr="00600A11">
              <w:rPr>
                <w:rFonts w:eastAsia="Times New Roman"/>
                <w:b/>
                <w:bCs/>
                <w:i/>
                <w:iCs/>
              </w:rPr>
              <w:t xml:space="preserve"> учету нереальной к взысканию дебиторской задолженности</w:t>
            </w:r>
          </w:p>
        </w:tc>
      </w:tr>
      <w:tr w:rsidR="009D0EA6" w:rsidRPr="00600A11" w14:paraId="232137DF" w14:textId="77777777" w:rsidTr="00676604">
        <w:trPr>
          <w:divId w:val="1066074151"/>
        </w:trPr>
        <w:tc>
          <w:tcPr>
            <w:tcW w:w="4664" w:type="dxa"/>
            <w:tcBorders>
              <w:top w:val="outset" w:sz="24" w:space="0" w:color="auto"/>
              <w:left w:val="single" w:sz="8" w:space="0" w:color="auto"/>
              <w:bottom w:val="single" w:sz="8" w:space="0" w:color="auto"/>
              <w:right w:val="single" w:sz="8" w:space="0" w:color="auto"/>
            </w:tcBorders>
            <w:vAlign w:val="center"/>
          </w:tcPr>
          <w:p w14:paraId="739C0347" w14:textId="77777777" w:rsidR="009D0EA6" w:rsidRPr="00600A11" w:rsidRDefault="009D0EA6" w:rsidP="006824FD">
            <w:pPr>
              <w:spacing w:before="100" w:beforeAutospacing="1" w:after="100" w:afterAutospacing="1"/>
              <w:ind w:firstLine="709"/>
              <w:jc w:val="center"/>
              <w:rPr>
                <w:rFonts w:eastAsia="Times New Roman"/>
              </w:rPr>
            </w:pPr>
            <w:r w:rsidRPr="00600A11">
              <w:rPr>
                <w:rFonts w:eastAsia="Times New Roman"/>
              </w:rPr>
              <w:t>04</w:t>
            </w:r>
          </w:p>
        </w:tc>
        <w:tc>
          <w:tcPr>
            <w:tcW w:w="5532" w:type="dxa"/>
            <w:tcBorders>
              <w:top w:val="outset" w:sz="24" w:space="0" w:color="auto"/>
              <w:left w:val="outset" w:sz="24" w:space="0" w:color="auto"/>
              <w:bottom w:val="single" w:sz="8" w:space="0" w:color="auto"/>
              <w:right w:val="single" w:sz="8" w:space="0" w:color="auto"/>
            </w:tcBorders>
            <w:vAlign w:val="center"/>
          </w:tcPr>
          <w:p w14:paraId="4336A9E9" w14:textId="77777777" w:rsidR="009D0EA6" w:rsidRPr="00600A11" w:rsidRDefault="009D0EA6" w:rsidP="006824FD">
            <w:pPr>
              <w:spacing w:before="100" w:beforeAutospacing="1" w:after="100" w:afterAutospacing="1"/>
              <w:ind w:firstLine="709"/>
              <w:jc w:val="center"/>
              <w:rPr>
                <w:rFonts w:eastAsia="Times New Roman"/>
              </w:rPr>
            </w:pPr>
          </w:p>
        </w:tc>
      </w:tr>
      <w:tr w:rsidR="009D0EA6" w:rsidRPr="00600A11" w14:paraId="7AD2163D" w14:textId="77777777" w:rsidTr="00676604">
        <w:trPr>
          <w:divId w:val="1066074151"/>
        </w:trPr>
        <w:tc>
          <w:tcPr>
            <w:tcW w:w="10196" w:type="dxa"/>
            <w:gridSpan w:val="2"/>
            <w:tcBorders>
              <w:top w:val="outset" w:sz="24" w:space="0" w:color="auto"/>
              <w:left w:val="single" w:sz="8" w:space="0" w:color="auto"/>
              <w:bottom w:val="single" w:sz="8" w:space="0" w:color="auto"/>
              <w:right w:val="single" w:sz="8" w:space="0" w:color="auto"/>
            </w:tcBorders>
            <w:vAlign w:val="center"/>
          </w:tcPr>
          <w:p w14:paraId="4C6932E3" w14:textId="77777777" w:rsidR="009D0EA6" w:rsidRPr="00600A11" w:rsidRDefault="009D0EA6" w:rsidP="006824FD">
            <w:pPr>
              <w:spacing w:before="100" w:beforeAutospacing="1" w:after="100" w:afterAutospacing="1"/>
              <w:ind w:firstLine="709"/>
              <w:jc w:val="center"/>
              <w:rPr>
                <w:rFonts w:eastAsia="Times New Roman"/>
              </w:rPr>
            </w:pPr>
            <w:r w:rsidRPr="00600A11">
              <w:rPr>
                <w:rFonts w:eastAsia="Times New Roman"/>
                <w:b/>
                <w:bCs/>
                <w:i/>
                <w:iCs/>
              </w:rPr>
              <w:t xml:space="preserve">Списание с </w:t>
            </w:r>
            <w:proofErr w:type="spellStart"/>
            <w:r w:rsidRPr="00600A11">
              <w:rPr>
                <w:rFonts w:eastAsia="Times New Roman"/>
                <w:b/>
                <w:bCs/>
                <w:i/>
                <w:iCs/>
              </w:rPr>
              <w:t>забалансового</w:t>
            </w:r>
            <w:proofErr w:type="spellEnd"/>
            <w:r w:rsidRPr="00600A11">
              <w:rPr>
                <w:rFonts w:eastAsia="Times New Roman"/>
                <w:b/>
                <w:bCs/>
                <w:i/>
                <w:iCs/>
              </w:rPr>
              <w:t xml:space="preserve"> учета нереальной к взысканию дебиторской задолженности</w:t>
            </w:r>
          </w:p>
        </w:tc>
      </w:tr>
      <w:tr w:rsidR="009D0EA6" w:rsidRPr="00600A11" w14:paraId="38809AD7" w14:textId="77777777" w:rsidTr="00676604">
        <w:trPr>
          <w:divId w:val="1066074151"/>
        </w:trPr>
        <w:tc>
          <w:tcPr>
            <w:tcW w:w="4664" w:type="dxa"/>
            <w:tcBorders>
              <w:top w:val="outset" w:sz="24" w:space="0" w:color="auto"/>
              <w:left w:val="single" w:sz="8" w:space="0" w:color="auto"/>
              <w:bottom w:val="single" w:sz="8" w:space="0" w:color="auto"/>
              <w:right w:val="single" w:sz="8" w:space="0" w:color="auto"/>
            </w:tcBorders>
            <w:vAlign w:val="center"/>
          </w:tcPr>
          <w:p w14:paraId="68AC11F3" w14:textId="77777777" w:rsidR="009D0EA6" w:rsidRPr="00600A11" w:rsidRDefault="009D0EA6" w:rsidP="006824FD">
            <w:pPr>
              <w:spacing w:before="100" w:beforeAutospacing="1" w:after="100" w:afterAutospacing="1"/>
              <w:ind w:firstLine="709"/>
              <w:jc w:val="center"/>
              <w:rPr>
                <w:rFonts w:eastAsia="Times New Roman"/>
              </w:rPr>
            </w:pPr>
          </w:p>
        </w:tc>
        <w:tc>
          <w:tcPr>
            <w:tcW w:w="5532" w:type="dxa"/>
            <w:tcBorders>
              <w:top w:val="outset" w:sz="24" w:space="0" w:color="auto"/>
              <w:left w:val="outset" w:sz="24" w:space="0" w:color="auto"/>
              <w:bottom w:val="single" w:sz="8" w:space="0" w:color="auto"/>
              <w:right w:val="single" w:sz="8" w:space="0" w:color="auto"/>
            </w:tcBorders>
            <w:vAlign w:val="center"/>
          </w:tcPr>
          <w:p w14:paraId="2C3997C8" w14:textId="77777777" w:rsidR="009D0EA6" w:rsidRPr="00600A11" w:rsidRDefault="009D0EA6" w:rsidP="006824FD">
            <w:pPr>
              <w:spacing w:before="100" w:beforeAutospacing="1" w:after="100" w:afterAutospacing="1"/>
              <w:ind w:firstLine="709"/>
              <w:jc w:val="center"/>
              <w:rPr>
                <w:rFonts w:eastAsia="Times New Roman"/>
              </w:rPr>
            </w:pPr>
            <w:r w:rsidRPr="00600A11">
              <w:rPr>
                <w:rFonts w:eastAsia="Times New Roman"/>
              </w:rPr>
              <w:t>04</w:t>
            </w:r>
          </w:p>
        </w:tc>
      </w:tr>
      <w:tr w:rsidR="009A7548" w:rsidRPr="00600A11" w14:paraId="5D3789D0" w14:textId="77777777" w:rsidTr="00676604">
        <w:trPr>
          <w:divId w:val="1066074151"/>
        </w:trPr>
        <w:tc>
          <w:tcPr>
            <w:tcW w:w="10196" w:type="dxa"/>
            <w:gridSpan w:val="2"/>
            <w:tcBorders>
              <w:top w:val="outset" w:sz="24" w:space="0" w:color="auto"/>
              <w:left w:val="single" w:sz="8" w:space="0" w:color="auto"/>
              <w:bottom w:val="single" w:sz="8" w:space="0" w:color="auto"/>
              <w:right w:val="single" w:sz="8" w:space="0" w:color="auto"/>
            </w:tcBorders>
            <w:vAlign w:val="center"/>
            <w:hideMark/>
          </w:tcPr>
          <w:p w14:paraId="38C0F303" w14:textId="77777777" w:rsidR="009A7548" w:rsidRPr="00600A11" w:rsidRDefault="009A7548" w:rsidP="006824FD">
            <w:pPr>
              <w:spacing w:before="100" w:beforeAutospacing="1" w:after="100" w:afterAutospacing="1"/>
              <w:ind w:firstLine="709"/>
              <w:jc w:val="center"/>
              <w:rPr>
                <w:rFonts w:eastAsia="Times New Roman"/>
                <w:b/>
                <w:i/>
              </w:rPr>
            </w:pPr>
            <w:r w:rsidRPr="00600A11">
              <w:rPr>
                <w:rFonts w:eastAsia="Calibri"/>
                <w:b/>
                <w:i/>
                <w:lang w:eastAsia="en-US"/>
              </w:rPr>
              <w:t xml:space="preserve">Списание кредиторской задолженности    </w:t>
            </w:r>
          </w:p>
        </w:tc>
      </w:tr>
      <w:tr w:rsidR="009A7548" w:rsidRPr="00600A11" w14:paraId="464C47EB" w14:textId="77777777" w:rsidTr="00676604">
        <w:trPr>
          <w:divId w:val="1066074151"/>
        </w:trPr>
        <w:tc>
          <w:tcPr>
            <w:tcW w:w="4664" w:type="dxa"/>
            <w:tcBorders>
              <w:top w:val="outset" w:sz="24" w:space="0" w:color="auto"/>
              <w:left w:val="single" w:sz="8" w:space="0" w:color="auto"/>
              <w:bottom w:val="single" w:sz="8" w:space="0" w:color="auto"/>
              <w:right w:val="single" w:sz="8" w:space="0" w:color="auto"/>
            </w:tcBorders>
            <w:vAlign w:val="center"/>
            <w:hideMark/>
          </w:tcPr>
          <w:p w14:paraId="36AED498" w14:textId="77777777" w:rsidR="009A7548" w:rsidRPr="00600A11" w:rsidRDefault="009A7548" w:rsidP="006824FD">
            <w:pPr>
              <w:spacing w:before="100" w:beforeAutospacing="1" w:after="100" w:afterAutospacing="1"/>
              <w:ind w:firstLine="709"/>
              <w:jc w:val="center"/>
              <w:rPr>
                <w:rFonts w:eastAsia="Calibri"/>
                <w:lang w:eastAsia="en-US"/>
              </w:rPr>
            </w:pPr>
            <w:r w:rsidRPr="00600A11">
              <w:rPr>
                <w:rFonts w:eastAsia="Calibri"/>
                <w:lang w:eastAsia="en-US"/>
              </w:rPr>
              <w:t xml:space="preserve">0 302 </w:t>
            </w:r>
            <w:proofErr w:type="spellStart"/>
            <w:r w:rsidRPr="00600A11">
              <w:rPr>
                <w:rFonts w:eastAsia="Calibri"/>
                <w:lang w:eastAsia="en-US"/>
              </w:rPr>
              <w:t>xx</w:t>
            </w:r>
            <w:proofErr w:type="spellEnd"/>
            <w:r w:rsidRPr="00600A11">
              <w:rPr>
                <w:rFonts w:eastAsia="Calibri"/>
                <w:lang w:eastAsia="en-US"/>
              </w:rPr>
              <w:t xml:space="preserve"> 830</w:t>
            </w:r>
          </w:p>
          <w:p w14:paraId="6C1E9180" w14:textId="77777777" w:rsidR="00B0370C" w:rsidRPr="00600A11" w:rsidRDefault="00B0370C" w:rsidP="006824FD">
            <w:pPr>
              <w:spacing w:before="100" w:beforeAutospacing="1" w:after="100" w:afterAutospacing="1"/>
              <w:ind w:firstLine="709"/>
              <w:jc w:val="center"/>
              <w:rPr>
                <w:rFonts w:eastAsia="Times New Roman"/>
              </w:rPr>
            </w:pPr>
            <w:r w:rsidRPr="00600A11">
              <w:rPr>
                <w:rFonts w:eastAsia="Times New Roman"/>
              </w:rPr>
              <w:t>0 209 30 560</w:t>
            </w:r>
          </w:p>
        </w:tc>
        <w:tc>
          <w:tcPr>
            <w:tcW w:w="5532" w:type="dxa"/>
            <w:tcBorders>
              <w:top w:val="outset" w:sz="24" w:space="0" w:color="auto"/>
              <w:left w:val="outset" w:sz="24" w:space="0" w:color="auto"/>
              <w:bottom w:val="single" w:sz="8" w:space="0" w:color="auto"/>
              <w:right w:val="single" w:sz="8" w:space="0" w:color="auto"/>
            </w:tcBorders>
            <w:vAlign w:val="center"/>
            <w:hideMark/>
          </w:tcPr>
          <w:p w14:paraId="6BC0C3DF" w14:textId="77777777" w:rsidR="00B0370C" w:rsidRPr="00600A11" w:rsidRDefault="00B0370C" w:rsidP="006824FD">
            <w:pPr>
              <w:spacing w:before="100" w:beforeAutospacing="1" w:after="100" w:afterAutospacing="1"/>
              <w:ind w:firstLine="709"/>
              <w:jc w:val="center"/>
              <w:rPr>
                <w:rFonts w:eastAsia="Calibri"/>
                <w:lang w:eastAsia="en-US"/>
              </w:rPr>
            </w:pPr>
            <w:r w:rsidRPr="00600A11">
              <w:rPr>
                <w:rFonts w:eastAsia="Calibri"/>
                <w:lang w:eastAsia="en-US"/>
              </w:rPr>
              <w:t>0 209 30 660</w:t>
            </w:r>
          </w:p>
          <w:p w14:paraId="5D274343" w14:textId="77777777" w:rsidR="009A7548" w:rsidRPr="00600A11" w:rsidRDefault="009A7548" w:rsidP="006824FD">
            <w:pPr>
              <w:spacing w:before="100" w:beforeAutospacing="1" w:after="100" w:afterAutospacing="1"/>
              <w:ind w:firstLine="709"/>
              <w:jc w:val="center"/>
              <w:rPr>
                <w:rFonts w:eastAsia="Times New Roman"/>
              </w:rPr>
            </w:pPr>
            <w:r w:rsidRPr="00600A11">
              <w:rPr>
                <w:rFonts w:eastAsia="Calibri"/>
                <w:lang w:eastAsia="en-US"/>
              </w:rPr>
              <w:t>0 401 10 173</w:t>
            </w:r>
          </w:p>
        </w:tc>
      </w:tr>
      <w:tr w:rsidR="009A7548" w:rsidRPr="00600A11" w14:paraId="17744B68" w14:textId="77777777" w:rsidTr="00676604">
        <w:trPr>
          <w:divId w:val="1066074151"/>
        </w:trPr>
        <w:tc>
          <w:tcPr>
            <w:tcW w:w="10196" w:type="dxa"/>
            <w:gridSpan w:val="2"/>
            <w:tcBorders>
              <w:top w:val="outset" w:sz="24" w:space="0" w:color="auto"/>
              <w:left w:val="single" w:sz="8" w:space="0" w:color="auto"/>
              <w:bottom w:val="single" w:sz="8" w:space="0" w:color="auto"/>
              <w:right w:val="single" w:sz="8" w:space="0" w:color="auto"/>
            </w:tcBorders>
            <w:vAlign w:val="center"/>
            <w:hideMark/>
          </w:tcPr>
          <w:p w14:paraId="776FCF65" w14:textId="77777777" w:rsidR="009A7548" w:rsidRPr="00600A11" w:rsidRDefault="009A7548" w:rsidP="006824FD">
            <w:pPr>
              <w:spacing w:before="100" w:beforeAutospacing="1" w:after="100" w:afterAutospacing="1"/>
              <w:ind w:firstLine="709"/>
              <w:jc w:val="center"/>
              <w:rPr>
                <w:rFonts w:eastAsia="Times New Roman"/>
              </w:rPr>
            </w:pPr>
            <w:r w:rsidRPr="00600A11">
              <w:rPr>
                <w:rFonts w:eastAsia="Times New Roman"/>
                <w:b/>
                <w:bCs/>
                <w:i/>
                <w:iCs/>
              </w:rPr>
              <w:t>Принятие к забалансовому учету</w:t>
            </w:r>
            <w:r w:rsidR="009D0EA6" w:rsidRPr="00600A11">
              <w:rPr>
                <w:rFonts w:eastAsia="Times New Roman"/>
                <w:b/>
                <w:bCs/>
                <w:i/>
                <w:iCs/>
              </w:rPr>
              <w:t xml:space="preserve"> невостребованной кредиторской задолженности</w:t>
            </w:r>
          </w:p>
        </w:tc>
      </w:tr>
      <w:tr w:rsidR="009A7548" w:rsidRPr="00600A11" w14:paraId="56D75E93" w14:textId="77777777" w:rsidTr="00676604">
        <w:trPr>
          <w:divId w:val="1066074151"/>
        </w:trPr>
        <w:tc>
          <w:tcPr>
            <w:tcW w:w="4664" w:type="dxa"/>
            <w:tcBorders>
              <w:top w:val="outset" w:sz="24" w:space="0" w:color="auto"/>
              <w:left w:val="single" w:sz="8" w:space="0" w:color="auto"/>
              <w:bottom w:val="single" w:sz="8" w:space="0" w:color="auto"/>
              <w:right w:val="single" w:sz="8" w:space="0" w:color="auto"/>
            </w:tcBorders>
            <w:vAlign w:val="center"/>
            <w:hideMark/>
          </w:tcPr>
          <w:p w14:paraId="637D960B" w14:textId="77777777" w:rsidR="009A7548" w:rsidRPr="00600A11" w:rsidRDefault="009D0EA6" w:rsidP="006824FD">
            <w:pPr>
              <w:spacing w:before="100" w:beforeAutospacing="1" w:after="100" w:afterAutospacing="1"/>
              <w:ind w:firstLine="709"/>
              <w:jc w:val="center"/>
              <w:rPr>
                <w:rFonts w:eastAsia="Times New Roman"/>
              </w:rPr>
            </w:pPr>
            <w:r w:rsidRPr="00600A11">
              <w:rPr>
                <w:rFonts w:eastAsia="Times New Roman"/>
              </w:rPr>
              <w:t>20</w:t>
            </w:r>
          </w:p>
        </w:tc>
        <w:tc>
          <w:tcPr>
            <w:tcW w:w="5532" w:type="dxa"/>
            <w:tcBorders>
              <w:top w:val="outset" w:sz="24" w:space="0" w:color="auto"/>
              <w:left w:val="outset" w:sz="24" w:space="0" w:color="auto"/>
              <w:bottom w:val="single" w:sz="8" w:space="0" w:color="auto"/>
              <w:right w:val="single" w:sz="8" w:space="0" w:color="auto"/>
            </w:tcBorders>
            <w:vAlign w:val="center"/>
            <w:hideMark/>
          </w:tcPr>
          <w:p w14:paraId="63F205DA" w14:textId="77777777" w:rsidR="009A7548" w:rsidRPr="00600A11" w:rsidRDefault="009A7548" w:rsidP="006824FD">
            <w:pPr>
              <w:ind w:firstLine="709"/>
              <w:jc w:val="center"/>
              <w:rPr>
                <w:rFonts w:eastAsia="Times New Roman"/>
              </w:rPr>
            </w:pPr>
          </w:p>
        </w:tc>
      </w:tr>
      <w:tr w:rsidR="009A7548" w:rsidRPr="00600A11" w14:paraId="787DE679" w14:textId="77777777" w:rsidTr="00676604">
        <w:trPr>
          <w:divId w:val="1066074151"/>
        </w:trPr>
        <w:tc>
          <w:tcPr>
            <w:tcW w:w="10196" w:type="dxa"/>
            <w:gridSpan w:val="2"/>
            <w:tcBorders>
              <w:top w:val="outset" w:sz="24" w:space="0" w:color="auto"/>
              <w:left w:val="single" w:sz="8" w:space="0" w:color="auto"/>
              <w:bottom w:val="single" w:sz="8" w:space="0" w:color="auto"/>
              <w:right w:val="single" w:sz="8" w:space="0" w:color="auto"/>
            </w:tcBorders>
            <w:vAlign w:val="center"/>
            <w:hideMark/>
          </w:tcPr>
          <w:p w14:paraId="1F541A33" w14:textId="77777777" w:rsidR="009A7548" w:rsidRPr="00600A11" w:rsidRDefault="009A7548" w:rsidP="006824FD">
            <w:pPr>
              <w:spacing w:before="100" w:beforeAutospacing="1" w:after="100" w:afterAutospacing="1"/>
              <w:ind w:firstLine="709"/>
              <w:jc w:val="center"/>
              <w:rPr>
                <w:rFonts w:eastAsia="Times New Roman"/>
              </w:rPr>
            </w:pPr>
            <w:r w:rsidRPr="00600A11">
              <w:rPr>
                <w:rFonts w:eastAsia="Times New Roman"/>
                <w:b/>
                <w:bCs/>
                <w:i/>
                <w:iCs/>
              </w:rPr>
              <w:t xml:space="preserve">Списание с забалансового учета </w:t>
            </w:r>
            <w:r w:rsidR="00455E9F" w:rsidRPr="00600A11">
              <w:rPr>
                <w:rFonts w:eastAsia="Times New Roman"/>
                <w:b/>
                <w:bCs/>
                <w:i/>
                <w:iCs/>
              </w:rPr>
              <w:t>невостребованной кредиторской задолженности</w:t>
            </w:r>
          </w:p>
        </w:tc>
      </w:tr>
      <w:tr w:rsidR="009A7548" w:rsidRPr="00600A11" w14:paraId="6692C269" w14:textId="77777777" w:rsidTr="00676604">
        <w:trPr>
          <w:divId w:val="1066074151"/>
        </w:trPr>
        <w:tc>
          <w:tcPr>
            <w:tcW w:w="4664" w:type="dxa"/>
            <w:tcBorders>
              <w:top w:val="outset" w:sz="24" w:space="0" w:color="auto"/>
              <w:left w:val="single" w:sz="8" w:space="0" w:color="auto"/>
              <w:bottom w:val="single" w:sz="8" w:space="0" w:color="auto"/>
              <w:right w:val="single" w:sz="8" w:space="0" w:color="auto"/>
            </w:tcBorders>
            <w:vAlign w:val="center"/>
            <w:hideMark/>
          </w:tcPr>
          <w:p w14:paraId="10FFA8E5" w14:textId="77777777" w:rsidR="009A7548" w:rsidRPr="00600A11" w:rsidRDefault="009A7548" w:rsidP="006824FD">
            <w:pPr>
              <w:ind w:firstLine="709"/>
              <w:jc w:val="center"/>
              <w:rPr>
                <w:rFonts w:eastAsia="Times New Roman"/>
              </w:rPr>
            </w:pPr>
          </w:p>
        </w:tc>
        <w:tc>
          <w:tcPr>
            <w:tcW w:w="5532" w:type="dxa"/>
            <w:tcBorders>
              <w:top w:val="outset" w:sz="24" w:space="0" w:color="auto"/>
              <w:left w:val="outset" w:sz="24" w:space="0" w:color="auto"/>
              <w:bottom w:val="single" w:sz="8" w:space="0" w:color="auto"/>
              <w:right w:val="single" w:sz="8" w:space="0" w:color="auto"/>
            </w:tcBorders>
            <w:vAlign w:val="center"/>
            <w:hideMark/>
          </w:tcPr>
          <w:p w14:paraId="3AFF1343" w14:textId="77777777" w:rsidR="009A7548" w:rsidRPr="00600A11" w:rsidRDefault="00455E9F" w:rsidP="006824FD">
            <w:pPr>
              <w:spacing w:before="100" w:beforeAutospacing="1" w:after="100" w:afterAutospacing="1"/>
              <w:ind w:firstLine="709"/>
              <w:jc w:val="center"/>
              <w:rPr>
                <w:rFonts w:eastAsia="Times New Roman"/>
              </w:rPr>
            </w:pPr>
            <w:r w:rsidRPr="00600A11">
              <w:rPr>
                <w:rFonts w:eastAsia="Times New Roman"/>
              </w:rPr>
              <w:t>20</w:t>
            </w:r>
          </w:p>
        </w:tc>
      </w:tr>
    </w:tbl>
    <w:p w14:paraId="021569D1" w14:textId="77777777" w:rsidR="00417904" w:rsidRPr="00600A11" w:rsidRDefault="00417904" w:rsidP="006824FD">
      <w:pPr>
        <w:pStyle w:val="2"/>
        <w:spacing w:before="0" w:beforeAutospacing="0" w:after="0" w:afterAutospacing="0" w:line="0" w:lineRule="atLeast"/>
        <w:ind w:firstLine="709"/>
        <w:jc w:val="both"/>
        <w:rPr>
          <w:rStyle w:val="enumerated"/>
          <w:rFonts w:ascii="Times New Roman" w:eastAsia="Times New Roman" w:hAnsi="Times New Roman" w:cs="Times New Roman"/>
          <w:b w:val="0"/>
          <w:i w:val="0"/>
          <w:color w:val="auto"/>
        </w:rPr>
      </w:pPr>
    </w:p>
    <w:p w14:paraId="27392484" w14:textId="2C7A4C5C" w:rsidR="00113E52" w:rsidRPr="00600A11" w:rsidRDefault="00F51150" w:rsidP="006824FD">
      <w:pPr>
        <w:pStyle w:val="2"/>
        <w:spacing w:before="0" w:beforeAutospacing="0" w:after="0" w:afterAutospacing="0" w:line="0" w:lineRule="atLeast"/>
        <w:ind w:firstLine="709"/>
        <w:jc w:val="both"/>
        <w:rPr>
          <w:rStyle w:val="enumerated"/>
          <w:rFonts w:ascii="Times New Roman" w:eastAsia="Times New Roman" w:hAnsi="Times New Roman" w:cs="Times New Roman"/>
          <w:b w:val="0"/>
          <w:i w:val="0"/>
          <w:color w:val="auto"/>
        </w:rPr>
      </w:pPr>
      <w:r w:rsidRPr="00600A11">
        <w:rPr>
          <w:rStyle w:val="enumerated"/>
          <w:rFonts w:ascii="Times New Roman" w:eastAsia="Times New Roman" w:hAnsi="Times New Roman" w:cs="Times New Roman"/>
          <w:b w:val="0"/>
          <w:i w:val="0"/>
          <w:color w:val="auto"/>
        </w:rPr>
        <w:t>8</w:t>
      </w:r>
      <w:r w:rsidR="006D0052" w:rsidRPr="00600A11">
        <w:rPr>
          <w:rStyle w:val="enumerated"/>
          <w:rFonts w:ascii="Times New Roman" w:eastAsia="Times New Roman" w:hAnsi="Times New Roman" w:cs="Times New Roman"/>
          <w:b w:val="0"/>
          <w:i w:val="0"/>
          <w:color w:val="auto"/>
        </w:rPr>
        <w:t>.9.</w:t>
      </w:r>
      <w:r w:rsidR="00113E52" w:rsidRPr="00600A11">
        <w:rPr>
          <w:rStyle w:val="enumerated"/>
          <w:rFonts w:ascii="Times New Roman" w:eastAsia="Times New Roman" w:hAnsi="Times New Roman" w:cs="Times New Roman"/>
          <w:b w:val="0"/>
          <w:i w:val="0"/>
          <w:color w:val="auto"/>
        </w:rPr>
        <w:t xml:space="preserve"> Аналитический учет расчетов по оплате труда</w:t>
      </w:r>
      <w:r w:rsidR="009C4F92" w:rsidRPr="00600A11">
        <w:rPr>
          <w:rStyle w:val="enumerated"/>
          <w:rFonts w:ascii="Times New Roman" w:eastAsia="Times New Roman" w:hAnsi="Times New Roman" w:cs="Times New Roman"/>
          <w:b w:val="0"/>
          <w:i w:val="0"/>
          <w:color w:val="auto"/>
        </w:rPr>
        <w:t xml:space="preserve">, выплат грантов, по выплатам вознаграждения согласно </w:t>
      </w:r>
      <w:r w:rsidR="009C4F92" w:rsidRPr="00600A11">
        <w:rPr>
          <w:rStyle w:val="enumerated"/>
          <w:rFonts w:ascii="Times New Roman" w:hAnsi="Times New Roman" w:cs="Times New Roman"/>
          <w:b w:val="0"/>
          <w:i w:val="0"/>
          <w:color w:val="auto"/>
        </w:rPr>
        <w:t>гражданско-правовых договоров</w:t>
      </w:r>
      <w:r w:rsidR="009C4F92" w:rsidRPr="00600A11">
        <w:rPr>
          <w:rStyle w:val="enumerated"/>
          <w:b w:val="0"/>
          <w:i w:val="0"/>
          <w:color w:val="auto"/>
        </w:rPr>
        <w:t xml:space="preserve"> </w:t>
      </w:r>
      <w:r w:rsidR="00113E52" w:rsidRPr="00600A11">
        <w:rPr>
          <w:rStyle w:val="enumerated"/>
          <w:rFonts w:ascii="Times New Roman" w:eastAsia="Times New Roman" w:hAnsi="Times New Roman" w:cs="Times New Roman"/>
          <w:b w:val="0"/>
          <w:i w:val="0"/>
          <w:color w:val="auto"/>
        </w:rPr>
        <w:t xml:space="preserve">ведется </w:t>
      </w:r>
      <w:r w:rsidR="00D32AAB" w:rsidRPr="00600A11">
        <w:rPr>
          <w:rFonts w:ascii="Times New Roman" w:hAnsi="Times New Roman" w:cs="Times New Roman"/>
          <w:b w:val="0"/>
          <w:i w:val="0"/>
          <w:color w:val="auto"/>
        </w:rPr>
        <w:t>в разрезе сотрудников</w:t>
      </w:r>
      <w:r w:rsidR="009C4F92" w:rsidRPr="00600A11">
        <w:rPr>
          <w:rFonts w:ascii="Times New Roman" w:hAnsi="Times New Roman" w:cs="Times New Roman"/>
          <w:b w:val="0"/>
          <w:i w:val="0"/>
          <w:color w:val="auto"/>
        </w:rPr>
        <w:t xml:space="preserve"> и иных физических лиц</w:t>
      </w:r>
      <w:r w:rsidR="006D0052" w:rsidRPr="00600A11">
        <w:rPr>
          <w:rStyle w:val="enumerated"/>
          <w:rFonts w:ascii="Times New Roman" w:eastAsia="Times New Roman" w:hAnsi="Times New Roman" w:cs="Times New Roman"/>
          <w:b w:val="0"/>
          <w:i w:val="0"/>
          <w:color w:val="auto"/>
        </w:rPr>
        <w:t xml:space="preserve"> в программном комплексе </w:t>
      </w:r>
      <w:r w:rsidR="008342DE" w:rsidRPr="00600A11">
        <w:rPr>
          <w:rStyle w:val="enumerated"/>
          <w:rFonts w:ascii="Times New Roman" w:eastAsia="Times New Roman" w:hAnsi="Times New Roman" w:cs="Times New Roman"/>
          <w:b w:val="0"/>
          <w:i w:val="0"/>
          <w:color w:val="auto"/>
        </w:rPr>
        <w:t>«1С: Зарплата и кадры государственного учреждения»</w:t>
      </w:r>
      <w:r w:rsidR="00113E52" w:rsidRPr="00600A11">
        <w:rPr>
          <w:rStyle w:val="enumerated"/>
          <w:rFonts w:ascii="Times New Roman" w:eastAsia="Times New Roman" w:hAnsi="Times New Roman" w:cs="Times New Roman"/>
          <w:b w:val="0"/>
          <w:i w:val="0"/>
          <w:color w:val="auto"/>
        </w:rPr>
        <w:t>.</w:t>
      </w:r>
    </w:p>
    <w:p w14:paraId="563AA4C8" w14:textId="23E2191F" w:rsidR="008D34B0" w:rsidRPr="00600A11" w:rsidRDefault="008D34B0" w:rsidP="006824FD">
      <w:pPr>
        <w:pStyle w:val="a5"/>
        <w:shd w:val="clear" w:color="auto" w:fill="FFFFFF"/>
        <w:spacing w:before="0" w:beforeAutospacing="0" w:after="0" w:afterAutospacing="0" w:line="0" w:lineRule="atLeast"/>
        <w:ind w:firstLine="709"/>
        <w:textAlignment w:val="baseline"/>
        <w:rPr>
          <w:rFonts w:ascii="Times New Roman" w:eastAsia="Times New Roman" w:hAnsi="Times New Roman" w:cs="Times New Roman"/>
        </w:rPr>
      </w:pPr>
      <w:r w:rsidRPr="00600A11">
        <w:rPr>
          <w:rFonts w:ascii="Times New Roman" w:eastAsia="Times New Roman" w:hAnsi="Times New Roman" w:cs="Times New Roman"/>
        </w:rPr>
        <w:t>Табель учета рабочего времени (</w:t>
      </w:r>
      <w:hyperlink r:id="rId45" w:history="1">
        <w:r w:rsidRPr="00600A11">
          <w:rPr>
            <w:rFonts w:ascii="Times New Roman" w:eastAsia="Times New Roman" w:hAnsi="Times New Roman" w:cs="Times New Roman"/>
          </w:rPr>
          <w:t>ф. 0504421</w:t>
        </w:r>
      </w:hyperlink>
      <w:r w:rsidRPr="00600A11">
        <w:rPr>
          <w:rFonts w:ascii="Times New Roman" w:eastAsia="Times New Roman" w:hAnsi="Times New Roman" w:cs="Times New Roman"/>
        </w:rPr>
        <w:t>)  ведется и заполняется по утвержденному Правительством производственному календарю РФ и графику работы 5-ти дневной 40-часовой рабочей недели. Табель заполняется на основе данных:</w:t>
      </w:r>
    </w:p>
    <w:p w14:paraId="22D07BC7" w14:textId="77777777" w:rsidR="008D34B0" w:rsidRPr="00600A11" w:rsidRDefault="008D34B0" w:rsidP="006824FD">
      <w:pPr>
        <w:pStyle w:val="a5"/>
        <w:numPr>
          <w:ilvl w:val="0"/>
          <w:numId w:val="23"/>
        </w:numPr>
        <w:shd w:val="clear" w:color="auto" w:fill="FFFFFF"/>
        <w:spacing w:before="0" w:beforeAutospacing="0" w:after="0" w:afterAutospacing="0" w:line="0" w:lineRule="atLeast"/>
        <w:ind w:left="0" w:firstLine="709"/>
        <w:textAlignment w:val="baseline"/>
        <w:rPr>
          <w:rFonts w:ascii="Times New Roman" w:eastAsia="Times New Roman" w:hAnsi="Times New Roman" w:cs="Times New Roman"/>
        </w:rPr>
      </w:pPr>
      <w:r w:rsidRPr="00600A11">
        <w:rPr>
          <w:rFonts w:ascii="Times New Roman" w:eastAsia="Times New Roman" w:hAnsi="Times New Roman" w:cs="Times New Roman"/>
        </w:rPr>
        <w:t>производственного календаря;</w:t>
      </w:r>
    </w:p>
    <w:p w14:paraId="33294315" w14:textId="77777777" w:rsidR="008D34B0" w:rsidRPr="00600A11" w:rsidRDefault="008D34B0" w:rsidP="006824FD">
      <w:pPr>
        <w:pStyle w:val="a5"/>
        <w:numPr>
          <w:ilvl w:val="0"/>
          <w:numId w:val="23"/>
        </w:numPr>
        <w:shd w:val="clear" w:color="auto" w:fill="FFFFFF"/>
        <w:spacing w:before="0" w:beforeAutospacing="0" w:after="0" w:afterAutospacing="0" w:line="0" w:lineRule="atLeast"/>
        <w:ind w:left="0" w:firstLine="709"/>
        <w:textAlignment w:val="baseline"/>
        <w:rPr>
          <w:rFonts w:ascii="Times New Roman" w:eastAsia="Times New Roman" w:hAnsi="Times New Roman" w:cs="Times New Roman"/>
        </w:rPr>
      </w:pPr>
      <w:r w:rsidRPr="00600A11">
        <w:rPr>
          <w:rFonts w:ascii="Times New Roman" w:eastAsia="Times New Roman" w:hAnsi="Times New Roman" w:cs="Times New Roman"/>
        </w:rPr>
        <w:t>отпусков;</w:t>
      </w:r>
    </w:p>
    <w:p w14:paraId="50FF4289" w14:textId="77777777" w:rsidR="008D34B0" w:rsidRPr="00600A11" w:rsidRDefault="008D34B0" w:rsidP="006824FD">
      <w:pPr>
        <w:pStyle w:val="a5"/>
        <w:numPr>
          <w:ilvl w:val="0"/>
          <w:numId w:val="23"/>
        </w:numPr>
        <w:shd w:val="clear" w:color="auto" w:fill="FFFFFF"/>
        <w:spacing w:before="0" w:beforeAutospacing="0" w:after="0" w:afterAutospacing="0" w:line="0" w:lineRule="atLeast"/>
        <w:ind w:left="0" w:firstLine="709"/>
        <w:textAlignment w:val="baseline"/>
        <w:rPr>
          <w:rFonts w:ascii="Times New Roman" w:eastAsia="Times New Roman" w:hAnsi="Times New Roman" w:cs="Times New Roman"/>
        </w:rPr>
      </w:pPr>
      <w:r w:rsidRPr="00600A11">
        <w:rPr>
          <w:rFonts w:ascii="Times New Roman" w:eastAsia="Times New Roman" w:hAnsi="Times New Roman" w:cs="Times New Roman"/>
        </w:rPr>
        <w:t>больничных листов;</w:t>
      </w:r>
    </w:p>
    <w:p w14:paraId="6BA86DAA" w14:textId="77777777" w:rsidR="008D34B0" w:rsidRPr="00600A11" w:rsidRDefault="008D34B0" w:rsidP="006824FD">
      <w:pPr>
        <w:pStyle w:val="a5"/>
        <w:numPr>
          <w:ilvl w:val="0"/>
          <w:numId w:val="23"/>
        </w:numPr>
        <w:shd w:val="clear" w:color="auto" w:fill="FFFFFF"/>
        <w:spacing w:before="0" w:beforeAutospacing="0" w:after="0" w:afterAutospacing="0" w:line="0" w:lineRule="atLeast"/>
        <w:ind w:left="0" w:firstLine="709"/>
        <w:textAlignment w:val="baseline"/>
        <w:rPr>
          <w:rFonts w:ascii="Times New Roman" w:eastAsia="Times New Roman" w:hAnsi="Times New Roman" w:cs="Times New Roman"/>
        </w:rPr>
      </w:pPr>
      <w:r w:rsidRPr="00600A11">
        <w:rPr>
          <w:rFonts w:ascii="Times New Roman" w:eastAsia="Times New Roman" w:hAnsi="Times New Roman" w:cs="Times New Roman"/>
        </w:rPr>
        <w:t>документа приема на работу;</w:t>
      </w:r>
    </w:p>
    <w:p w14:paraId="3784022D" w14:textId="6FBAA052" w:rsidR="008D34B0" w:rsidRPr="00600A11" w:rsidRDefault="008D34B0" w:rsidP="006824FD">
      <w:pPr>
        <w:pStyle w:val="a5"/>
        <w:numPr>
          <w:ilvl w:val="0"/>
          <w:numId w:val="23"/>
        </w:numPr>
        <w:shd w:val="clear" w:color="auto" w:fill="FFFFFF"/>
        <w:spacing w:before="0" w:beforeAutospacing="0" w:after="0" w:afterAutospacing="0" w:line="0" w:lineRule="atLeast"/>
        <w:ind w:left="0" w:firstLine="709"/>
        <w:textAlignment w:val="baseline"/>
        <w:rPr>
          <w:rFonts w:ascii="Times New Roman" w:eastAsia="Times New Roman" w:hAnsi="Times New Roman" w:cs="Times New Roman"/>
        </w:rPr>
      </w:pPr>
      <w:r w:rsidRPr="00600A11">
        <w:rPr>
          <w:rFonts w:ascii="Times New Roman" w:eastAsia="Times New Roman" w:hAnsi="Times New Roman" w:cs="Times New Roman"/>
        </w:rPr>
        <w:t>увольнения.</w:t>
      </w:r>
    </w:p>
    <w:p w14:paraId="11C3F65B" w14:textId="6615A591" w:rsidR="002C4FC3" w:rsidRPr="00600A11" w:rsidRDefault="002C4FC3" w:rsidP="006824FD">
      <w:pPr>
        <w:pStyle w:val="a5"/>
        <w:shd w:val="clear" w:color="auto" w:fill="FFFFFF"/>
        <w:spacing w:before="0" w:beforeAutospacing="0" w:after="0" w:afterAutospacing="0" w:line="0" w:lineRule="atLeast"/>
        <w:ind w:firstLine="709"/>
        <w:textAlignment w:val="baseline"/>
        <w:rPr>
          <w:rFonts w:ascii="Times New Roman" w:eastAsia="Times New Roman" w:hAnsi="Times New Roman" w:cs="Times New Roman"/>
        </w:rPr>
      </w:pPr>
      <w:r w:rsidRPr="00600A11">
        <w:rPr>
          <w:rFonts w:ascii="Times New Roman" w:eastAsia="Times New Roman" w:hAnsi="Times New Roman" w:cs="Times New Roman"/>
        </w:rPr>
        <w:t xml:space="preserve">Перечисление заработной платы, пособий на лицевые счета работников комитета образования осуществляется на основании заявления работника, с указанием лицевого счета банка. Заявление представляется в отдел бухгалтерского учета. </w:t>
      </w:r>
    </w:p>
    <w:p w14:paraId="25CEC732" w14:textId="14054184" w:rsidR="002C4FC3" w:rsidRPr="00600A11" w:rsidRDefault="002C4FC3" w:rsidP="006824FD">
      <w:pPr>
        <w:pStyle w:val="a5"/>
        <w:shd w:val="clear" w:color="auto" w:fill="FFFFFF"/>
        <w:spacing w:before="0" w:beforeAutospacing="0" w:after="0" w:afterAutospacing="0" w:line="0" w:lineRule="atLeast"/>
        <w:ind w:firstLine="709"/>
        <w:textAlignment w:val="baseline"/>
        <w:rPr>
          <w:rFonts w:ascii="Times New Roman" w:eastAsia="Times New Roman" w:hAnsi="Times New Roman" w:cs="Times New Roman"/>
        </w:rPr>
      </w:pPr>
      <w:r w:rsidRPr="00600A11">
        <w:rPr>
          <w:rFonts w:ascii="Times New Roman" w:eastAsia="Times New Roman" w:hAnsi="Times New Roman" w:cs="Times New Roman"/>
        </w:rPr>
        <w:t>При изменении реквизитов, места жительства, фамилии, страхового номера лицевого счёта гражданина в системе обязательного пенсионного страхования, идентификационного номера налогоплательщика, смене паспорта, иных документов касающихся начислений и выплат заработной платы, сотрудник предоставляет информацию, копии документов в отдел бухгалтерского учета в течение 3-х рабочих дней.</w:t>
      </w:r>
    </w:p>
    <w:p w14:paraId="08BC7D3E" w14:textId="32F5FCA6" w:rsidR="002C4FC3" w:rsidRPr="00600A11" w:rsidRDefault="002C4FC3" w:rsidP="006824FD">
      <w:pPr>
        <w:pStyle w:val="a5"/>
        <w:shd w:val="clear" w:color="auto" w:fill="FFFFFF"/>
        <w:spacing w:before="0" w:beforeAutospacing="0" w:after="0" w:afterAutospacing="0" w:line="0" w:lineRule="atLeast"/>
        <w:ind w:firstLine="709"/>
        <w:textAlignment w:val="baseline"/>
        <w:rPr>
          <w:rFonts w:ascii="Times New Roman" w:eastAsia="Times New Roman" w:hAnsi="Times New Roman" w:cs="Times New Roman"/>
        </w:rPr>
      </w:pPr>
      <w:r w:rsidRPr="00600A11">
        <w:rPr>
          <w:rFonts w:ascii="Times New Roman" w:eastAsia="Times New Roman" w:hAnsi="Times New Roman" w:cs="Times New Roman"/>
        </w:rPr>
        <w:t xml:space="preserve">Расчетный листок сотруднику выдается в день выплаты заработной платы по форме, предусмотренной программой </w:t>
      </w:r>
      <w:r w:rsidRPr="00600A11">
        <w:rPr>
          <w:rFonts w:ascii="Times New Roman" w:hAnsi="Times New Roman" w:cs="Times New Roman"/>
        </w:rPr>
        <w:t xml:space="preserve">«1С: Зарплата и кадры государственного </w:t>
      </w:r>
      <w:r w:rsidR="00CF0337" w:rsidRPr="00600A11">
        <w:rPr>
          <w:rFonts w:ascii="Times New Roman" w:hAnsi="Times New Roman" w:cs="Times New Roman"/>
        </w:rPr>
        <w:t xml:space="preserve">учреждения» </w:t>
      </w:r>
      <w:r w:rsidR="00CF0337" w:rsidRPr="00600A11">
        <w:rPr>
          <w:rFonts w:ascii="Times New Roman" w:eastAsia="Times New Roman" w:hAnsi="Times New Roman" w:cs="Times New Roman"/>
        </w:rPr>
        <w:t>(</w:t>
      </w:r>
      <w:r w:rsidRPr="00600A11">
        <w:rPr>
          <w:rFonts w:ascii="Times New Roman" w:eastAsia="Times New Roman" w:hAnsi="Times New Roman" w:cs="Times New Roman"/>
        </w:rPr>
        <w:t>Приложение № 5).</w:t>
      </w:r>
    </w:p>
    <w:p w14:paraId="421D7037" w14:textId="5A9372E1" w:rsidR="002C4FC3" w:rsidRPr="00600A11" w:rsidRDefault="009C4F92" w:rsidP="006824FD">
      <w:pPr>
        <w:pStyle w:val="a5"/>
        <w:shd w:val="clear" w:color="auto" w:fill="FFFFFF"/>
        <w:spacing w:before="0" w:beforeAutospacing="0" w:after="0" w:afterAutospacing="0" w:line="0" w:lineRule="atLeast"/>
        <w:ind w:firstLine="709"/>
        <w:textAlignment w:val="baseline"/>
        <w:rPr>
          <w:rFonts w:ascii="Times New Roman" w:eastAsia="Times New Roman" w:hAnsi="Times New Roman" w:cs="Times New Roman"/>
        </w:rPr>
      </w:pPr>
      <w:r w:rsidRPr="00600A11">
        <w:rPr>
          <w:rFonts w:ascii="Times New Roman" w:eastAsia="Times New Roman" w:hAnsi="Times New Roman" w:cs="Times New Roman"/>
        </w:rPr>
        <w:t xml:space="preserve">8.10. </w:t>
      </w:r>
      <w:r w:rsidR="002C4FC3" w:rsidRPr="00600A11">
        <w:rPr>
          <w:rFonts w:ascii="Times New Roman" w:eastAsia="Times New Roman" w:hAnsi="Times New Roman" w:cs="Times New Roman"/>
        </w:rPr>
        <w:t xml:space="preserve">Расходы по оплате </w:t>
      </w:r>
      <w:r w:rsidR="002C4FC3" w:rsidRPr="00600A11">
        <w:rPr>
          <w:rFonts w:ascii="Times New Roman" w:eastAsia="Times New Roman" w:hAnsi="Times New Roman" w:cs="Times New Roman"/>
        </w:rPr>
        <w:tab/>
        <w:t>грантов Главы городского округа «Город Чита» учитываются на счете 302 90 «Расчеты по прочим расходам».</w:t>
      </w:r>
    </w:p>
    <w:p w14:paraId="7E66CCC3" w14:textId="6DB009A1" w:rsidR="002C4FC3" w:rsidRPr="00600A11" w:rsidRDefault="00CF0337" w:rsidP="006824FD">
      <w:pPr>
        <w:pStyle w:val="a5"/>
        <w:shd w:val="clear" w:color="auto" w:fill="FFFFFF"/>
        <w:spacing w:before="0" w:beforeAutospacing="0" w:after="0" w:afterAutospacing="0" w:line="0" w:lineRule="atLeast"/>
        <w:ind w:firstLine="709"/>
        <w:textAlignment w:val="baseline"/>
        <w:rPr>
          <w:rFonts w:ascii="Times New Roman" w:eastAsia="Times New Roman" w:hAnsi="Times New Roman" w:cs="Times New Roman"/>
        </w:rPr>
      </w:pPr>
      <w:r w:rsidRPr="00600A11">
        <w:rPr>
          <w:rFonts w:ascii="Times New Roman" w:eastAsia="Times New Roman" w:hAnsi="Times New Roman" w:cs="Times New Roman"/>
        </w:rPr>
        <w:t xml:space="preserve">8.11. </w:t>
      </w:r>
      <w:r w:rsidR="002C4FC3" w:rsidRPr="00600A11">
        <w:rPr>
          <w:rFonts w:ascii="Times New Roman" w:eastAsia="Times New Roman" w:hAnsi="Times New Roman" w:cs="Times New Roman"/>
        </w:rPr>
        <w:t>Расходы по оплате труда с физическими лицами, с которыми заключены гражданско-правовые договоры учитываются на счете 302 26 «Расчеты по прочим работам, услугам».</w:t>
      </w:r>
    </w:p>
    <w:p w14:paraId="140DC991" w14:textId="758257F3" w:rsidR="003859AE" w:rsidRDefault="00CF0337" w:rsidP="003859AE">
      <w:pPr>
        <w:pStyle w:val="2"/>
        <w:spacing w:before="0" w:beforeAutospacing="0" w:after="0" w:afterAutospacing="0" w:line="0" w:lineRule="atLeast"/>
        <w:ind w:firstLine="709"/>
        <w:jc w:val="both"/>
        <w:rPr>
          <w:rFonts w:ascii="Times New Roman" w:hAnsi="Times New Roman" w:cs="Times New Roman"/>
          <w:b w:val="0"/>
          <w:i w:val="0"/>
          <w:color w:val="auto"/>
        </w:rPr>
      </w:pPr>
      <w:r w:rsidRPr="00600A11">
        <w:rPr>
          <w:rStyle w:val="enumerated"/>
          <w:rFonts w:ascii="Times New Roman" w:eastAsia="Times New Roman" w:hAnsi="Times New Roman" w:cs="Times New Roman"/>
          <w:b w:val="0"/>
          <w:i w:val="0"/>
          <w:color w:val="auto"/>
        </w:rPr>
        <w:t xml:space="preserve">8.12. </w:t>
      </w:r>
      <w:r w:rsidR="003859AE" w:rsidRPr="00600A11">
        <w:rPr>
          <w:rStyle w:val="enumerated"/>
          <w:rFonts w:ascii="Times New Roman" w:eastAsia="Times New Roman" w:hAnsi="Times New Roman" w:cs="Times New Roman"/>
          <w:b w:val="0"/>
          <w:i w:val="0"/>
          <w:color w:val="auto"/>
        </w:rPr>
        <w:t>Компенсация части платы начисляется</w:t>
      </w:r>
      <w:r w:rsidR="003859AE" w:rsidRPr="000B244D">
        <w:rPr>
          <w:rStyle w:val="enumerated"/>
          <w:rFonts w:ascii="Times New Roman" w:eastAsia="Times New Roman" w:hAnsi="Times New Roman" w:cs="Times New Roman"/>
          <w:b w:val="0"/>
          <w:i w:val="0"/>
          <w:color w:val="auto"/>
        </w:rPr>
        <w:t xml:space="preserve"> </w:t>
      </w:r>
      <w:r w:rsidR="003859AE" w:rsidRPr="00600A11">
        <w:rPr>
          <w:rStyle w:val="enumerated"/>
          <w:rFonts w:ascii="Times New Roman" w:eastAsia="Times New Roman" w:hAnsi="Times New Roman" w:cs="Times New Roman"/>
          <w:b w:val="0"/>
          <w:i w:val="0"/>
          <w:color w:val="auto"/>
        </w:rPr>
        <w:t xml:space="preserve">в программном продукте </w:t>
      </w:r>
      <w:r w:rsidR="003859AE" w:rsidRPr="00600A11">
        <w:rPr>
          <w:rFonts w:ascii="Times New Roman" w:hAnsi="Times New Roman" w:cs="Times New Roman"/>
          <w:b w:val="0"/>
          <w:i w:val="0"/>
          <w:color w:val="auto"/>
        </w:rPr>
        <w:t>«1С: Зарплата и кадры государственного учреждения»</w:t>
      </w:r>
      <w:r w:rsidR="003859AE" w:rsidRPr="00600A11">
        <w:rPr>
          <w:rStyle w:val="enumerated"/>
          <w:rFonts w:ascii="Times New Roman" w:eastAsia="Times New Roman" w:hAnsi="Times New Roman" w:cs="Times New Roman"/>
          <w:b w:val="0"/>
          <w:i w:val="0"/>
          <w:color w:val="auto"/>
        </w:rPr>
        <w:t xml:space="preserve"> на основании данных, представленных муниципальным казенным </w:t>
      </w:r>
      <w:r w:rsidR="003859AE" w:rsidRPr="00600A11">
        <w:rPr>
          <w:rStyle w:val="enumerated"/>
          <w:rFonts w:ascii="Times New Roman" w:eastAsia="Times New Roman" w:hAnsi="Times New Roman" w:cs="Times New Roman"/>
          <w:b w:val="0"/>
          <w:i w:val="0"/>
          <w:color w:val="auto"/>
        </w:rPr>
        <w:lastRenderedPageBreak/>
        <w:t>учреждением «Централизованная бухгалтерия муниципальных учреждений городского округа «Город Чита»</w:t>
      </w:r>
      <w:r w:rsidR="003859AE">
        <w:rPr>
          <w:rStyle w:val="enumerated"/>
          <w:rFonts w:ascii="Times New Roman" w:eastAsia="Times New Roman" w:hAnsi="Times New Roman" w:cs="Times New Roman"/>
          <w:b w:val="0"/>
          <w:i w:val="0"/>
          <w:color w:val="auto"/>
        </w:rPr>
        <w:t xml:space="preserve"> (далее – МКУ «ЦБ»)</w:t>
      </w:r>
      <w:r w:rsidR="003859AE" w:rsidRPr="00600A11">
        <w:rPr>
          <w:rStyle w:val="enumerated"/>
          <w:rFonts w:ascii="Times New Roman" w:eastAsia="Times New Roman" w:hAnsi="Times New Roman" w:cs="Times New Roman"/>
          <w:b w:val="0"/>
          <w:i w:val="0"/>
          <w:color w:val="auto"/>
        </w:rPr>
        <w:t xml:space="preserve"> об учете платы, взимаемой с родителей (законных представителей) за присмотр и уход в ДОУ «Компенсация».</w:t>
      </w:r>
      <w:r w:rsidR="003859AE">
        <w:rPr>
          <w:rStyle w:val="enumerated"/>
          <w:rFonts w:ascii="Times New Roman" w:eastAsia="Times New Roman" w:hAnsi="Times New Roman" w:cs="Times New Roman"/>
          <w:b w:val="0"/>
          <w:i w:val="0"/>
          <w:color w:val="auto"/>
        </w:rPr>
        <w:t xml:space="preserve"> В программе </w:t>
      </w:r>
      <w:r w:rsidR="003859AE" w:rsidRPr="00600A11">
        <w:rPr>
          <w:rFonts w:ascii="Times New Roman" w:hAnsi="Times New Roman" w:cs="Times New Roman"/>
          <w:b w:val="0"/>
          <w:i w:val="0"/>
          <w:color w:val="auto"/>
        </w:rPr>
        <w:t>«1С: Зарплата и кадры государственного учреждения»</w:t>
      </w:r>
      <w:r w:rsidR="003859AE">
        <w:rPr>
          <w:rFonts w:ascii="Times New Roman" w:hAnsi="Times New Roman" w:cs="Times New Roman"/>
          <w:b w:val="0"/>
          <w:i w:val="0"/>
          <w:color w:val="auto"/>
        </w:rPr>
        <w:t xml:space="preserve"> формируются расчетные вспомогательные данные для дальнейшего учета компенсации части платы.</w:t>
      </w:r>
    </w:p>
    <w:p w14:paraId="37CA9828" w14:textId="77777777" w:rsidR="003859AE" w:rsidRDefault="003859AE" w:rsidP="003859AE">
      <w:pPr>
        <w:pStyle w:val="2"/>
        <w:spacing w:before="0" w:beforeAutospacing="0" w:after="0" w:afterAutospacing="0" w:line="0" w:lineRule="atLeast"/>
        <w:ind w:firstLine="709"/>
        <w:jc w:val="both"/>
        <w:rPr>
          <w:rStyle w:val="enumerated"/>
          <w:rFonts w:ascii="Times New Roman" w:eastAsia="Times New Roman" w:hAnsi="Times New Roman" w:cs="Times New Roman"/>
          <w:b w:val="0"/>
          <w:i w:val="0"/>
          <w:color w:val="auto"/>
        </w:rPr>
      </w:pPr>
      <w:r w:rsidRPr="00600A11">
        <w:rPr>
          <w:rStyle w:val="enumerated"/>
          <w:rFonts w:ascii="Times New Roman" w:eastAsia="Times New Roman" w:hAnsi="Times New Roman" w:cs="Times New Roman"/>
          <w:b w:val="0"/>
          <w:i w:val="0"/>
          <w:color w:val="auto"/>
        </w:rPr>
        <w:t>Информация</w:t>
      </w:r>
      <w:r>
        <w:rPr>
          <w:rStyle w:val="enumerated"/>
          <w:rFonts w:ascii="Times New Roman" w:eastAsia="Times New Roman" w:hAnsi="Times New Roman" w:cs="Times New Roman"/>
          <w:b w:val="0"/>
          <w:i w:val="0"/>
          <w:color w:val="auto"/>
        </w:rPr>
        <w:t xml:space="preserve"> МКУ «ЦБ»</w:t>
      </w:r>
      <w:r w:rsidRPr="00600A11">
        <w:rPr>
          <w:rStyle w:val="enumerated"/>
          <w:rFonts w:ascii="Times New Roman" w:eastAsia="Times New Roman" w:hAnsi="Times New Roman" w:cs="Times New Roman"/>
          <w:b w:val="0"/>
          <w:i w:val="0"/>
          <w:color w:val="auto"/>
        </w:rPr>
        <w:t xml:space="preserve"> предоставляется ежемесячно, не позднее 15 числа месяца, следующего за расчетным, </w:t>
      </w:r>
      <w:proofErr w:type="spellStart"/>
      <w:r w:rsidRPr="00600A11">
        <w:rPr>
          <w:rStyle w:val="enumerated"/>
          <w:rFonts w:ascii="Times New Roman" w:eastAsia="Times New Roman" w:hAnsi="Times New Roman" w:cs="Times New Roman"/>
          <w:b w:val="0"/>
          <w:i w:val="0"/>
          <w:color w:val="auto"/>
        </w:rPr>
        <w:t>электронно</w:t>
      </w:r>
      <w:proofErr w:type="spellEnd"/>
      <w:r w:rsidRPr="00600A11">
        <w:rPr>
          <w:rStyle w:val="enumerated"/>
          <w:rFonts w:ascii="Times New Roman" w:eastAsia="Times New Roman" w:hAnsi="Times New Roman" w:cs="Times New Roman"/>
          <w:b w:val="0"/>
          <w:i w:val="0"/>
          <w:color w:val="auto"/>
        </w:rPr>
        <w:t xml:space="preserve"> в структурированном файле для дальнейшей загрузки в базу данных </w:t>
      </w:r>
      <w:r w:rsidRPr="00600A11">
        <w:rPr>
          <w:rFonts w:ascii="Times New Roman" w:hAnsi="Times New Roman" w:cs="Times New Roman"/>
          <w:color w:val="auto"/>
        </w:rPr>
        <w:t>«</w:t>
      </w:r>
      <w:r w:rsidRPr="00600A11">
        <w:rPr>
          <w:rStyle w:val="enumerated"/>
          <w:rFonts w:ascii="Times New Roman" w:eastAsia="Times New Roman" w:hAnsi="Times New Roman" w:cs="Times New Roman"/>
          <w:b w:val="0"/>
          <w:i w:val="0"/>
          <w:color w:val="auto"/>
        </w:rPr>
        <w:t>1С: Зарплата и кадры государственного учреждения».</w:t>
      </w:r>
    </w:p>
    <w:p w14:paraId="4673FDB2" w14:textId="73BA08C8" w:rsidR="00CF0337" w:rsidRPr="00600A11" w:rsidRDefault="00CF0337" w:rsidP="006824FD">
      <w:pPr>
        <w:pStyle w:val="2"/>
        <w:spacing w:before="0" w:beforeAutospacing="0" w:after="0" w:afterAutospacing="0" w:line="0" w:lineRule="atLeast"/>
        <w:ind w:firstLine="709"/>
        <w:jc w:val="both"/>
        <w:rPr>
          <w:rStyle w:val="enumerated"/>
          <w:rFonts w:ascii="Times New Roman" w:eastAsia="Times New Roman" w:hAnsi="Times New Roman" w:cs="Times New Roman"/>
          <w:b w:val="0"/>
          <w:i w:val="0"/>
          <w:color w:val="auto"/>
        </w:rPr>
      </w:pPr>
      <w:r w:rsidRPr="00600A11">
        <w:rPr>
          <w:rStyle w:val="enumerated"/>
          <w:rFonts w:ascii="Times New Roman" w:eastAsia="Times New Roman" w:hAnsi="Times New Roman" w:cs="Times New Roman"/>
          <w:b w:val="0"/>
          <w:i w:val="0"/>
          <w:color w:val="auto"/>
        </w:rPr>
        <w:t>Аналитический учет расчетов по компенсации части платы</w:t>
      </w:r>
      <w:r w:rsidR="00115564">
        <w:rPr>
          <w:rStyle w:val="enumerated"/>
          <w:rFonts w:ascii="Times New Roman" w:eastAsia="Times New Roman" w:hAnsi="Times New Roman" w:cs="Times New Roman"/>
          <w:b w:val="0"/>
          <w:i w:val="0"/>
          <w:color w:val="auto"/>
        </w:rPr>
        <w:t xml:space="preserve"> </w:t>
      </w:r>
      <w:r w:rsidRPr="00600A11">
        <w:rPr>
          <w:rStyle w:val="enumerated"/>
          <w:rFonts w:ascii="Times New Roman" w:eastAsia="Times New Roman" w:hAnsi="Times New Roman" w:cs="Times New Roman"/>
          <w:b w:val="0"/>
          <w:i w:val="0"/>
          <w:color w:val="auto"/>
        </w:rPr>
        <w:t xml:space="preserve">в разрезе физических лиц – получателей социальных выплат ведется в программном продукте </w:t>
      </w:r>
      <w:r w:rsidRPr="00600A11">
        <w:rPr>
          <w:rFonts w:ascii="Times New Roman" w:hAnsi="Times New Roman" w:cs="Times New Roman"/>
          <w:b w:val="0"/>
          <w:i w:val="0"/>
          <w:color w:val="auto"/>
        </w:rPr>
        <w:t>«1С: Зарплата и кадры государственного учреждения»</w:t>
      </w:r>
      <w:r w:rsidR="000B244D">
        <w:rPr>
          <w:rFonts w:ascii="Times New Roman" w:hAnsi="Times New Roman" w:cs="Times New Roman"/>
          <w:b w:val="0"/>
          <w:i w:val="0"/>
          <w:color w:val="auto"/>
        </w:rPr>
        <w:t xml:space="preserve"> во вкладке Расчет зарплаты – Журнал выплаты зарплаты –</w:t>
      </w:r>
      <w:r w:rsidR="003C5081">
        <w:rPr>
          <w:rFonts w:ascii="Times New Roman" w:hAnsi="Times New Roman" w:cs="Times New Roman"/>
          <w:b w:val="0"/>
          <w:i w:val="0"/>
          <w:color w:val="auto"/>
        </w:rPr>
        <w:t xml:space="preserve"> В</w:t>
      </w:r>
      <w:r w:rsidR="000B244D">
        <w:rPr>
          <w:rFonts w:ascii="Times New Roman" w:hAnsi="Times New Roman" w:cs="Times New Roman"/>
          <w:b w:val="0"/>
          <w:i w:val="0"/>
          <w:color w:val="auto"/>
        </w:rPr>
        <w:t>едомость в банк.</w:t>
      </w:r>
    </w:p>
    <w:p w14:paraId="08F1AF5C" w14:textId="77777777" w:rsidR="00881EB5" w:rsidRDefault="00881EB5" w:rsidP="00881EB5">
      <w:pPr>
        <w:pStyle w:val="2"/>
        <w:spacing w:before="0" w:beforeAutospacing="0" w:after="0" w:afterAutospacing="0" w:line="0" w:lineRule="atLeast"/>
        <w:ind w:firstLine="709"/>
        <w:jc w:val="both"/>
        <w:rPr>
          <w:rStyle w:val="enumerated"/>
          <w:rFonts w:ascii="Times New Roman" w:hAnsi="Times New Roman" w:cs="Times New Roman"/>
          <w:b w:val="0"/>
          <w:i w:val="0"/>
          <w:color w:val="auto"/>
          <w:sz w:val="28"/>
          <w:szCs w:val="28"/>
        </w:rPr>
      </w:pPr>
      <w:r>
        <w:rPr>
          <w:rStyle w:val="enumerated"/>
          <w:rFonts w:ascii="Times New Roman" w:eastAsia="Times New Roman" w:hAnsi="Times New Roman" w:cs="Times New Roman"/>
          <w:b w:val="0"/>
          <w:i w:val="0"/>
          <w:color w:val="auto"/>
        </w:rPr>
        <w:t xml:space="preserve">Для принятия к бюджетному учету и отражению в бюджетной отчетности данные при отсутствии задолженности за присмотр и уход за ребенком в образовательной организации переносятся из программы </w:t>
      </w:r>
      <w:r w:rsidRPr="00881EB5">
        <w:rPr>
          <w:rStyle w:val="enumerated"/>
          <w:rFonts w:ascii="Times New Roman" w:eastAsia="Times New Roman" w:hAnsi="Times New Roman" w:cs="Times New Roman"/>
          <w:b w:val="0"/>
          <w:i w:val="0"/>
        </w:rPr>
        <w:t>«1С: Зарплата и кадры государственного учреждения»</w:t>
      </w:r>
      <w:r>
        <w:rPr>
          <w:rFonts w:ascii="Times New Roman" w:hAnsi="Times New Roman" w:cs="Times New Roman"/>
          <w:b w:val="0"/>
          <w:i w:val="0"/>
          <w:color w:val="auto"/>
          <w:sz w:val="28"/>
          <w:szCs w:val="28"/>
        </w:rPr>
        <w:t xml:space="preserve"> </w:t>
      </w:r>
      <w:r>
        <w:rPr>
          <w:rStyle w:val="enumerated"/>
          <w:rFonts w:ascii="Times New Roman" w:eastAsia="Times New Roman" w:hAnsi="Times New Roman" w:cs="Times New Roman"/>
          <w:b w:val="0"/>
          <w:i w:val="0"/>
          <w:color w:val="auto"/>
        </w:rPr>
        <w:t>в программу «1С: Предприятие-Бухгалтерия для бюджетных учреждений».</w:t>
      </w:r>
    </w:p>
    <w:p w14:paraId="571A0979" w14:textId="05BFDBE1" w:rsidR="00AA48B2" w:rsidRDefault="00AA48B2" w:rsidP="0080506D">
      <w:pPr>
        <w:pStyle w:val="2"/>
        <w:spacing w:before="0" w:beforeAutospacing="0" w:after="0" w:afterAutospacing="0" w:line="0" w:lineRule="atLeast"/>
        <w:ind w:firstLine="709"/>
        <w:jc w:val="both"/>
        <w:rPr>
          <w:rStyle w:val="enumerated"/>
          <w:rFonts w:ascii="Times New Roman" w:eastAsia="Times New Roman" w:hAnsi="Times New Roman" w:cs="Times New Roman"/>
          <w:b w:val="0"/>
          <w:i w:val="0"/>
          <w:color w:val="auto"/>
        </w:rPr>
      </w:pPr>
      <w:r>
        <w:rPr>
          <w:rStyle w:val="enumerated"/>
          <w:rFonts w:ascii="Times New Roman" w:eastAsia="Times New Roman" w:hAnsi="Times New Roman" w:cs="Times New Roman"/>
          <w:b w:val="0"/>
          <w:i w:val="0"/>
          <w:color w:val="auto"/>
        </w:rPr>
        <w:t>У</w:t>
      </w:r>
      <w:r w:rsidR="003F1CF9" w:rsidRPr="00600A11">
        <w:rPr>
          <w:rStyle w:val="enumerated"/>
          <w:rFonts w:ascii="Times New Roman" w:eastAsia="Times New Roman" w:hAnsi="Times New Roman" w:cs="Times New Roman"/>
          <w:b w:val="0"/>
          <w:i w:val="0"/>
          <w:color w:val="auto"/>
        </w:rPr>
        <w:t xml:space="preserve">чет расчетов по </w:t>
      </w:r>
      <w:r w:rsidR="009409E5">
        <w:rPr>
          <w:rStyle w:val="enumerated"/>
          <w:rFonts w:ascii="Times New Roman" w:eastAsia="Times New Roman" w:hAnsi="Times New Roman" w:cs="Times New Roman"/>
          <w:b w:val="0"/>
          <w:i w:val="0"/>
          <w:color w:val="auto"/>
        </w:rPr>
        <w:t>компенсации части платы</w:t>
      </w:r>
      <w:r w:rsidR="003912A2">
        <w:rPr>
          <w:rStyle w:val="enumerated"/>
          <w:rFonts w:ascii="Times New Roman" w:eastAsia="Times New Roman" w:hAnsi="Times New Roman" w:cs="Times New Roman"/>
          <w:b w:val="0"/>
          <w:i w:val="0"/>
          <w:color w:val="auto"/>
        </w:rPr>
        <w:t xml:space="preserve"> ведется</w:t>
      </w:r>
      <w:r w:rsidR="003F1CF9" w:rsidRPr="00600A11">
        <w:rPr>
          <w:rStyle w:val="enumerated"/>
          <w:rFonts w:ascii="Times New Roman" w:eastAsia="Times New Roman" w:hAnsi="Times New Roman" w:cs="Times New Roman"/>
          <w:b w:val="0"/>
          <w:i w:val="0"/>
          <w:color w:val="auto"/>
        </w:rPr>
        <w:t xml:space="preserve"> </w:t>
      </w:r>
      <w:r w:rsidR="003F1CF9">
        <w:rPr>
          <w:rStyle w:val="enumerated"/>
          <w:rFonts w:ascii="Times New Roman" w:eastAsia="Times New Roman" w:hAnsi="Times New Roman" w:cs="Times New Roman"/>
          <w:b w:val="0"/>
          <w:i w:val="0"/>
          <w:color w:val="auto"/>
        </w:rPr>
        <w:t>в</w:t>
      </w:r>
      <w:r w:rsidR="00CF0337" w:rsidRPr="00600A11">
        <w:rPr>
          <w:rStyle w:val="enumerated"/>
          <w:rFonts w:ascii="Times New Roman" w:eastAsia="Times New Roman" w:hAnsi="Times New Roman" w:cs="Times New Roman"/>
          <w:b w:val="0"/>
          <w:i w:val="0"/>
          <w:color w:val="auto"/>
        </w:rPr>
        <w:t xml:space="preserve"> программе «1С: Предприятие-Бухгалтерия для бюджетных учреждений»</w:t>
      </w:r>
      <w:r w:rsidR="003912A2">
        <w:rPr>
          <w:rStyle w:val="enumerated"/>
          <w:rFonts w:ascii="Times New Roman" w:eastAsia="Times New Roman" w:hAnsi="Times New Roman" w:cs="Times New Roman"/>
          <w:b w:val="0"/>
          <w:i w:val="0"/>
          <w:color w:val="auto"/>
        </w:rPr>
        <w:t xml:space="preserve"> </w:t>
      </w:r>
      <w:r w:rsidR="003912A2" w:rsidRPr="00DF14D5">
        <w:rPr>
          <w:rStyle w:val="enumerated"/>
          <w:rFonts w:ascii="Times New Roman" w:eastAsia="Times New Roman" w:hAnsi="Times New Roman" w:cs="Times New Roman"/>
          <w:b w:val="0"/>
          <w:i w:val="0"/>
          <w:color w:val="auto"/>
        </w:rPr>
        <w:t xml:space="preserve">в </w:t>
      </w:r>
      <w:hyperlink r:id="rId46" w:anchor="/document/70951956/entry/4320" w:history="1">
        <w:r w:rsidR="003912A2" w:rsidRPr="00DF14D5">
          <w:rPr>
            <w:rStyle w:val="enumerated"/>
            <w:rFonts w:ascii="Times New Roman" w:eastAsia="Times New Roman" w:hAnsi="Times New Roman" w:cs="Times New Roman"/>
            <w:b w:val="0"/>
            <w:i w:val="0"/>
            <w:color w:val="auto"/>
          </w:rPr>
          <w:t>Журнале</w:t>
        </w:r>
      </w:hyperlink>
      <w:r w:rsidR="003912A2" w:rsidRPr="00DF14D5">
        <w:rPr>
          <w:rStyle w:val="enumerated"/>
          <w:rFonts w:ascii="Times New Roman" w:eastAsia="Times New Roman" w:hAnsi="Times New Roman" w:cs="Times New Roman"/>
          <w:b w:val="0"/>
          <w:i w:val="0"/>
          <w:color w:val="auto"/>
        </w:rPr>
        <w:t> по прочим операциям</w:t>
      </w:r>
      <w:r w:rsidR="003912A2">
        <w:rPr>
          <w:rStyle w:val="enumerated"/>
          <w:rFonts w:ascii="Times New Roman" w:eastAsia="Times New Roman" w:hAnsi="Times New Roman" w:cs="Times New Roman"/>
          <w:b w:val="0"/>
          <w:i w:val="0"/>
          <w:color w:val="auto"/>
        </w:rPr>
        <w:t xml:space="preserve">. </w:t>
      </w:r>
      <w:r w:rsidR="00CF0337" w:rsidRPr="00600A11">
        <w:rPr>
          <w:rStyle w:val="enumerated"/>
          <w:rFonts w:ascii="Times New Roman" w:eastAsia="Times New Roman" w:hAnsi="Times New Roman" w:cs="Times New Roman"/>
          <w:b w:val="0"/>
          <w:i w:val="0"/>
          <w:color w:val="auto"/>
        </w:rPr>
        <w:t xml:space="preserve"> </w:t>
      </w:r>
      <w:r w:rsidR="003912A2">
        <w:rPr>
          <w:rStyle w:val="enumerated"/>
          <w:rFonts w:ascii="Times New Roman" w:eastAsia="Times New Roman" w:hAnsi="Times New Roman" w:cs="Times New Roman"/>
          <w:b w:val="0"/>
          <w:i w:val="0"/>
          <w:color w:val="auto"/>
        </w:rPr>
        <w:t>Н</w:t>
      </w:r>
      <w:r w:rsidR="00CF0337" w:rsidRPr="00600A11">
        <w:rPr>
          <w:rStyle w:val="enumerated"/>
          <w:rFonts w:ascii="Times New Roman" w:eastAsia="Times New Roman" w:hAnsi="Times New Roman" w:cs="Times New Roman"/>
          <w:b w:val="0"/>
          <w:i w:val="0"/>
          <w:color w:val="auto"/>
        </w:rPr>
        <w:t>ачисл</w:t>
      </w:r>
      <w:r w:rsidR="003912A2">
        <w:rPr>
          <w:rStyle w:val="enumerated"/>
          <w:rFonts w:ascii="Times New Roman" w:eastAsia="Times New Roman" w:hAnsi="Times New Roman" w:cs="Times New Roman"/>
          <w:b w:val="0"/>
          <w:i w:val="0"/>
          <w:color w:val="auto"/>
        </w:rPr>
        <w:t>ение производится</w:t>
      </w:r>
      <w:r w:rsidR="00CF0337" w:rsidRPr="00600A11">
        <w:rPr>
          <w:rStyle w:val="enumerated"/>
          <w:rFonts w:ascii="Times New Roman" w:eastAsia="Times New Roman" w:hAnsi="Times New Roman" w:cs="Times New Roman"/>
          <w:b w:val="0"/>
          <w:i w:val="0"/>
          <w:color w:val="auto"/>
        </w:rPr>
        <w:t xml:space="preserve"> ежемесячно</w:t>
      </w:r>
      <w:r w:rsidR="007D0848">
        <w:rPr>
          <w:rStyle w:val="enumerated"/>
          <w:rFonts w:ascii="Times New Roman" w:eastAsia="Times New Roman" w:hAnsi="Times New Roman" w:cs="Times New Roman"/>
          <w:b w:val="0"/>
          <w:i w:val="0"/>
          <w:color w:val="auto"/>
        </w:rPr>
        <w:t xml:space="preserve"> не позднее </w:t>
      </w:r>
      <w:r w:rsidR="00470E07">
        <w:rPr>
          <w:rStyle w:val="enumerated"/>
          <w:rFonts w:ascii="Times New Roman" w:eastAsia="Times New Roman" w:hAnsi="Times New Roman" w:cs="Times New Roman"/>
          <w:b w:val="0"/>
          <w:i w:val="0"/>
          <w:color w:val="auto"/>
        </w:rPr>
        <w:t>2</w:t>
      </w:r>
      <w:r w:rsidR="007D0848">
        <w:rPr>
          <w:rStyle w:val="enumerated"/>
          <w:rFonts w:ascii="Times New Roman" w:eastAsia="Times New Roman" w:hAnsi="Times New Roman" w:cs="Times New Roman"/>
          <w:b w:val="0"/>
          <w:i w:val="0"/>
          <w:color w:val="auto"/>
        </w:rPr>
        <w:t>5 числа</w:t>
      </w:r>
      <w:r w:rsidR="00CF0337" w:rsidRPr="00600A11">
        <w:rPr>
          <w:rStyle w:val="enumerated"/>
          <w:rFonts w:ascii="Times New Roman" w:eastAsia="Times New Roman" w:hAnsi="Times New Roman" w:cs="Times New Roman"/>
          <w:b w:val="0"/>
          <w:i w:val="0"/>
          <w:color w:val="auto"/>
        </w:rPr>
        <w:t xml:space="preserve"> итоговыми суммами за текущий месяц </w:t>
      </w:r>
      <w:r w:rsidR="00F93C15">
        <w:rPr>
          <w:rStyle w:val="enumerated"/>
          <w:rFonts w:ascii="Times New Roman" w:eastAsia="Times New Roman" w:hAnsi="Times New Roman" w:cs="Times New Roman"/>
          <w:b w:val="0"/>
          <w:i w:val="0"/>
          <w:color w:val="auto"/>
        </w:rPr>
        <w:t xml:space="preserve">в </w:t>
      </w:r>
      <w:r w:rsidR="00CF0337" w:rsidRPr="00600A11">
        <w:rPr>
          <w:rStyle w:val="enumerated"/>
          <w:rFonts w:ascii="Times New Roman" w:eastAsia="Times New Roman" w:hAnsi="Times New Roman" w:cs="Times New Roman"/>
          <w:b w:val="0"/>
          <w:i w:val="0"/>
          <w:color w:val="auto"/>
        </w:rPr>
        <w:t>месяце</w:t>
      </w:r>
      <w:r w:rsidR="00F93C15">
        <w:rPr>
          <w:rStyle w:val="enumerated"/>
          <w:rFonts w:ascii="Times New Roman" w:eastAsia="Times New Roman" w:hAnsi="Times New Roman" w:cs="Times New Roman"/>
          <w:b w:val="0"/>
          <w:i w:val="0"/>
          <w:color w:val="auto"/>
        </w:rPr>
        <w:t xml:space="preserve">, </w:t>
      </w:r>
      <w:r w:rsidR="00F93C15" w:rsidRPr="00600A11">
        <w:rPr>
          <w:rStyle w:val="enumerated"/>
          <w:rFonts w:ascii="Times New Roman" w:eastAsia="Times New Roman" w:hAnsi="Times New Roman" w:cs="Times New Roman"/>
          <w:b w:val="0"/>
          <w:i w:val="0"/>
          <w:color w:val="auto"/>
        </w:rPr>
        <w:t>следующем</w:t>
      </w:r>
      <w:r w:rsidR="00CF0337" w:rsidRPr="00600A11">
        <w:rPr>
          <w:rStyle w:val="enumerated"/>
          <w:rFonts w:ascii="Times New Roman" w:eastAsia="Times New Roman" w:hAnsi="Times New Roman" w:cs="Times New Roman"/>
          <w:b w:val="0"/>
          <w:i w:val="0"/>
          <w:color w:val="auto"/>
        </w:rPr>
        <w:t xml:space="preserve"> за расчетным.</w:t>
      </w:r>
      <w:r>
        <w:rPr>
          <w:rStyle w:val="enumerated"/>
          <w:rFonts w:ascii="Times New Roman" w:eastAsia="Times New Roman" w:hAnsi="Times New Roman" w:cs="Times New Roman"/>
          <w:b w:val="0"/>
          <w:i w:val="0"/>
          <w:color w:val="auto"/>
        </w:rPr>
        <w:t xml:space="preserve"> </w:t>
      </w:r>
    </w:p>
    <w:p w14:paraId="203D406B" w14:textId="68DD16CB" w:rsidR="0057132A" w:rsidRDefault="00DF14D5" w:rsidP="0057132A">
      <w:pPr>
        <w:pStyle w:val="2"/>
        <w:spacing w:before="0" w:beforeAutospacing="0" w:after="0" w:afterAutospacing="0" w:line="0" w:lineRule="atLeast"/>
        <w:ind w:firstLine="709"/>
        <w:jc w:val="both"/>
        <w:rPr>
          <w:rStyle w:val="enumerated"/>
          <w:rFonts w:ascii="Times New Roman" w:eastAsia="Times New Roman" w:hAnsi="Times New Roman" w:cs="Times New Roman"/>
          <w:b w:val="0"/>
          <w:i w:val="0"/>
          <w:color w:val="auto"/>
        </w:rPr>
      </w:pPr>
      <w:r w:rsidRPr="00600A11">
        <w:rPr>
          <w:rStyle w:val="enumerated"/>
          <w:rFonts w:ascii="Times New Roman" w:eastAsia="Times New Roman" w:hAnsi="Times New Roman" w:cs="Times New Roman"/>
          <w:b w:val="0"/>
          <w:i w:val="0"/>
          <w:color w:val="auto"/>
        </w:rPr>
        <w:t xml:space="preserve">Аналитический учет расчетов по расчетам по </w:t>
      </w:r>
      <w:r>
        <w:rPr>
          <w:rStyle w:val="enumerated"/>
          <w:rFonts w:ascii="Times New Roman" w:eastAsia="Times New Roman" w:hAnsi="Times New Roman" w:cs="Times New Roman"/>
          <w:b w:val="0"/>
          <w:i w:val="0"/>
          <w:color w:val="auto"/>
        </w:rPr>
        <w:t>к</w:t>
      </w:r>
      <w:r w:rsidR="00D23081" w:rsidRPr="00600A11">
        <w:rPr>
          <w:rStyle w:val="enumerated"/>
          <w:rFonts w:ascii="Times New Roman" w:eastAsia="Times New Roman" w:hAnsi="Times New Roman" w:cs="Times New Roman"/>
          <w:b w:val="0"/>
          <w:i w:val="0"/>
          <w:color w:val="auto"/>
        </w:rPr>
        <w:t xml:space="preserve">омпенсации затрат родителей (законных представителей) детей инвалидов на обучение по основным общеобразовательным программам на дому </w:t>
      </w:r>
      <w:r>
        <w:rPr>
          <w:rStyle w:val="enumerated"/>
          <w:rFonts w:ascii="Times New Roman" w:eastAsia="Times New Roman" w:hAnsi="Times New Roman" w:cs="Times New Roman"/>
          <w:b w:val="0"/>
          <w:i w:val="0"/>
          <w:color w:val="auto"/>
        </w:rPr>
        <w:t xml:space="preserve">ведется </w:t>
      </w:r>
      <w:r w:rsidR="00D23081" w:rsidRPr="00600A11">
        <w:rPr>
          <w:rStyle w:val="enumerated"/>
          <w:rFonts w:ascii="Times New Roman" w:eastAsia="Times New Roman" w:hAnsi="Times New Roman" w:cs="Times New Roman"/>
          <w:b w:val="0"/>
          <w:i w:val="0"/>
          <w:color w:val="auto"/>
        </w:rPr>
        <w:t xml:space="preserve">в программе «1С: Предприятие-Бухгалтерия для бюджетных учреждений» </w:t>
      </w:r>
      <w:r w:rsidRPr="00DF14D5">
        <w:rPr>
          <w:rStyle w:val="enumerated"/>
          <w:rFonts w:ascii="Times New Roman" w:eastAsia="Times New Roman" w:hAnsi="Times New Roman" w:cs="Times New Roman"/>
          <w:b w:val="0"/>
          <w:i w:val="0"/>
          <w:color w:val="auto"/>
        </w:rPr>
        <w:t xml:space="preserve"> в </w:t>
      </w:r>
      <w:hyperlink r:id="rId47" w:anchor="/document/70951956/entry/4320" w:history="1">
        <w:r w:rsidRPr="00DF14D5">
          <w:rPr>
            <w:rStyle w:val="enumerated"/>
            <w:rFonts w:ascii="Times New Roman" w:eastAsia="Times New Roman" w:hAnsi="Times New Roman" w:cs="Times New Roman"/>
            <w:b w:val="0"/>
            <w:i w:val="0"/>
            <w:color w:val="auto"/>
          </w:rPr>
          <w:t>Журнале</w:t>
        </w:r>
      </w:hyperlink>
      <w:r w:rsidRPr="00DF14D5">
        <w:rPr>
          <w:rStyle w:val="enumerated"/>
          <w:rFonts w:ascii="Times New Roman" w:eastAsia="Times New Roman" w:hAnsi="Times New Roman" w:cs="Times New Roman"/>
          <w:b w:val="0"/>
          <w:i w:val="0"/>
          <w:color w:val="auto"/>
        </w:rPr>
        <w:t xml:space="preserve"> по прочим операциям </w:t>
      </w:r>
      <w:r w:rsidR="009447D5" w:rsidRPr="009447D5">
        <w:rPr>
          <w:rStyle w:val="enumerated"/>
          <w:rFonts w:ascii="Times New Roman" w:eastAsia="Times New Roman" w:hAnsi="Times New Roman" w:cs="Times New Roman"/>
          <w:b w:val="0"/>
          <w:i w:val="0"/>
          <w:color w:val="auto"/>
        </w:rPr>
        <w:t>в разрезе контрагентов (получателей выплат)</w:t>
      </w:r>
      <w:r w:rsidR="009447D5">
        <w:rPr>
          <w:rStyle w:val="enumerated"/>
          <w:rFonts w:ascii="Times New Roman" w:eastAsia="Times New Roman" w:hAnsi="Times New Roman" w:cs="Times New Roman"/>
          <w:b w:val="0"/>
          <w:i w:val="0"/>
          <w:color w:val="auto"/>
        </w:rPr>
        <w:t xml:space="preserve">. Начисление производится ежемесячно </w:t>
      </w:r>
      <w:r w:rsidR="00D23081" w:rsidRPr="00600A11">
        <w:rPr>
          <w:rStyle w:val="enumerated"/>
          <w:rFonts w:ascii="Times New Roman" w:eastAsia="Times New Roman" w:hAnsi="Times New Roman" w:cs="Times New Roman"/>
          <w:b w:val="0"/>
          <w:i w:val="0"/>
          <w:color w:val="auto"/>
        </w:rPr>
        <w:t>за текущий месяц</w:t>
      </w:r>
      <w:r w:rsidR="009447D5">
        <w:rPr>
          <w:rStyle w:val="enumerated"/>
          <w:rFonts w:ascii="Times New Roman" w:eastAsia="Times New Roman" w:hAnsi="Times New Roman" w:cs="Times New Roman"/>
          <w:b w:val="0"/>
          <w:i w:val="0"/>
          <w:color w:val="auto"/>
        </w:rPr>
        <w:t xml:space="preserve"> не позднее 25 числа текущего месяца.</w:t>
      </w:r>
      <w:r w:rsidR="0057132A" w:rsidRPr="0057132A">
        <w:rPr>
          <w:rStyle w:val="enumerated"/>
          <w:rFonts w:ascii="Times New Roman" w:eastAsia="Times New Roman" w:hAnsi="Times New Roman" w:cs="Times New Roman"/>
          <w:b w:val="0"/>
          <w:i w:val="0"/>
          <w:color w:val="auto"/>
        </w:rPr>
        <w:t xml:space="preserve"> </w:t>
      </w:r>
      <w:r w:rsidR="0057132A">
        <w:rPr>
          <w:rStyle w:val="enumerated"/>
          <w:rFonts w:ascii="Times New Roman" w:eastAsia="Times New Roman" w:hAnsi="Times New Roman" w:cs="Times New Roman"/>
          <w:b w:val="0"/>
          <w:i w:val="0"/>
          <w:color w:val="auto"/>
        </w:rPr>
        <w:t>Учет расчетов ведется в Журнале по прочим операциям.</w:t>
      </w:r>
    </w:p>
    <w:p w14:paraId="09DBF4D4" w14:textId="4C6EC8ED" w:rsidR="00CF0337" w:rsidRPr="00600A11" w:rsidRDefault="00CF0337" w:rsidP="006824FD">
      <w:pPr>
        <w:pStyle w:val="2"/>
        <w:spacing w:before="0" w:beforeAutospacing="0" w:after="0" w:afterAutospacing="0" w:line="0" w:lineRule="atLeast"/>
        <w:ind w:firstLine="709"/>
        <w:jc w:val="both"/>
        <w:rPr>
          <w:rStyle w:val="enumerated"/>
          <w:rFonts w:ascii="Times New Roman" w:eastAsia="Times New Roman" w:hAnsi="Times New Roman" w:cs="Times New Roman"/>
          <w:b w:val="0"/>
          <w:i w:val="0"/>
          <w:color w:val="auto"/>
        </w:rPr>
      </w:pPr>
      <w:r w:rsidRPr="00600A11">
        <w:rPr>
          <w:rStyle w:val="enumerated"/>
          <w:rFonts w:ascii="Times New Roman" w:eastAsia="Times New Roman" w:hAnsi="Times New Roman" w:cs="Times New Roman"/>
          <w:b w:val="0"/>
          <w:i w:val="0"/>
          <w:color w:val="auto"/>
        </w:rPr>
        <w:t>Специалисты комитета образования для осуществления работы по переданным государственным полномочиям руководствуются должностными инструкциями, Законами Забайкальского края и иными нормативными правовыми актами Забайкальского края, городского округа «Город Чита».</w:t>
      </w:r>
    </w:p>
    <w:p w14:paraId="511F18AB" w14:textId="70863A95" w:rsidR="00136245" w:rsidRPr="00600A11" w:rsidRDefault="00136245" w:rsidP="006824FD">
      <w:pPr>
        <w:pStyle w:val="2"/>
        <w:spacing w:before="0" w:beforeAutospacing="0" w:after="0" w:afterAutospacing="0" w:line="0" w:lineRule="atLeast"/>
        <w:ind w:firstLine="709"/>
        <w:jc w:val="both"/>
        <w:rPr>
          <w:rStyle w:val="enumerated"/>
          <w:rFonts w:ascii="Times New Roman" w:eastAsia="Times New Roman" w:hAnsi="Times New Roman" w:cs="Times New Roman"/>
          <w:b w:val="0"/>
          <w:i w:val="0"/>
          <w:color w:val="auto"/>
        </w:rPr>
      </w:pPr>
      <w:r w:rsidRPr="00600A11">
        <w:rPr>
          <w:rStyle w:val="enumerated"/>
          <w:rFonts w:ascii="Times New Roman" w:eastAsia="Times New Roman" w:hAnsi="Times New Roman" w:cs="Times New Roman"/>
          <w:b w:val="0"/>
          <w:i w:val="0"/>
          <w:color w:val="auto"/>
        </w:rPr>
        <w:t>8.13.</w:t>
      </w:r>
      <w:r w:rsidR="00BB4E06" w:rsidRPr="00600A11">
        <w:rPr>
          <w:color w:val="auto"/>
        </w:rPr>
        <w:t xml:space="preserve"> </w:t>
      </w:r>
      <w:r w:rsidR="00BB4E06" w:rsidRPr="00600A11">
        <w:rPr>
          <w:rStyle w:val="enumerated"/>
          <w:rFonts w:ascii="Times New Roman" w:eastAsia="Times New Roman" w:hAnsi="Times New Roman" w:cs="Times New Roman"/>
          <w:b w:val="0"/>
          <w:i w:val="0"/>
          <w:color w:val="auto"/>
        </w:rPr>
        <w:t>Субсидии (гранты в форме субсидий) на финансовое обеспечение затрат в связи с производством (реализацией) товаров, выпо</w:t>
      </w:r>
      <w:r w:rsidR="000324E4" w:rsidRPr="00600A11">
        <w:rPr>
          <w:rStyle w:val="enumerated"/>
          <w:rFonts w:ascii="Times New Roman" w:eastAsia="Times New Roman" w:hAnsi="Times New Roman" w:cs="Times New Roman"/>
          <w:b w:val="0"/>
          <w:i w:val="0"/>
          <w:color w:val="auto"/>
        </w:rPr>
        <w:t>лнением работ, оказанием услуг начисля</w:t>
      </w:r>
      <w:r w:rsidR="00C327A6" w:rsidRPr="00600A11">
        <w:rPr>
          <w:rStyle w:val="enumerated"/>
          <w:rFonts w:ascii="Times New Roman" w:eastAsia="Times New Roman" w:hAnsi="Times New Roman" w:cs="Times New Roman"/>
          <w:b w:val="0"/>
          <w:i w:val="0"/>
          <w:color w:val="auto"/>
        </w:rPr>
        <w:t>ю</w:t>
      </w:r>
      <w:r w:rsidR="000324E4" w:rsidRPr="00600A11">
        <w:rPr>
          <w:rStyle w:val="enumerated"/>
          <w:rFonts w:ascii="Times New Roman" w:eastAsia="Times New Roman" w:hAnsi="Times New Roman" w:cs="Times New Roman"/>
          <w:b w:val="0"/>
          <w:i w:val="0"/>
          <w:color w:val="auto"/>
        </w:rPr>
        <w:t xml:space="preserve">тся в соответствии с Порядком предоставления субсидий из бюджета городского округа «Город Чита» частным дошкольным образовательным организациям, некоммерческим организациям и индивидуальным предпринимателям, осуществляющим образовательную деятельность по образовательным программам дошкольного образования, утвержденным постановлением Администрации городского округа «Город Чита» от 16 августа 2018 г. N 290 </w:t>
      </w:r>
      <w:r w:rsidR="00C327A6" w:rsidRPr="00600A11">
        <w:rPr>
          <w:rStyle w:val="enumerated"/>
          <w:rFonts w:ascii="Times New Roman" w:eastAsia="Times New Roman" w:hAnsi="Times New Roman" w:cs="Times New Roman"/>
          <w:b w:val="0"/>
          <w:i w:val="0"/>
          <w:color w:val="auto"/>
        </w:rPr>
        <w:t xml:space="preserve">в программе «1С: Предприятие-Бухгалтерия для бюджетных учреждений» </w:t>
      </w:r>
      <w:r w:rsidR="000324E4" w:rsidRPr="00600A11">
        <w:rPr>
          <w:rStyle w:val="enumerated"/>
          <w:rFonts w:ascii="Times New Roman" w:eastAsia="Times New Roman" w:hAnsi="Times New Roman" w:cs="Times New Roman"/>
          <w:b w:val="0"/>
          <w:i w:val="0"/>
          <w:color w:val="auto"/>
        </w:rPr>
        <w:t xml:space="preserve">ежемесячно </w:t>
      </w:r>
      <w:r w:rsidR="00C327A6" w:rsidRPr="00600A11">
        <w:rPr>
          <w:rStyle w:val="enumerated"/>
          <w:rFonts w:ascii="Times New Roman" w:eastAsia="Times New Roman" w:hAnsi="Times New Roman" w:cs="Times New Roman"/>
          <w:b w:val="0"/>
          <w:i w:val="0"/>
          <w:color w:val="auto"/>
        </w:rPr>
        <w:t xml:space="preserve">итоговыми суммами за текущий месяц и перечисляются </w:t>
      </w:r>
      <w:r w:rsidR="000324E4" w:rsidRPr="00600A11">
        <w:rPr>
          <w:rStyle w:val="enumerated"/>
          <w:rFonts w:ascii="Times New Roman" w:eastAsia="Times New Roman" w:hAnsi="Times New Roman" w:cs="Times New Roman"/>
          <w:b w:val="0"/>
          <w:i w:val="0"/>
          <w:color w:val="auto"/>
        </w:rPr>
        <w:t xml:space="preserve">на основании представленных </w:t>
      </w:r>
      <w:r w:rsidR="00C327A6" w:rsidRPr="00600A11">
        <w:rPr>
          <w:rStyle w:val="enumerated"/>
          <w:rFonts w:ascii="Times New Roman" w:eastAsia="Times New Roman" w:hAnsi="Times New Roman" w:cs="Times New Roman"/>
          <w:b w:val="0"/>
          <w:i w:val="0"/>
          <w:color w:val="auto"/>
        </w:rPr>
        <w:t xml:space="preserve">организациями, предпринимателями </w:t>
      </w:r>
      <w:r w:rsidR="000324E4" w:rsidRPr="00600A11">
        <w:rPr>
          <w:rStyle w:val="enumerated"/>
          <w:rFonts w:ascii="Times New Roman" w:eastAsia="Times New Roman" w:hAnsi="Times New Roman" w:cs="Times New Roman"/>
          <w:b w:val="0"/>
          <w:i w:val="0"/>
          <w:color w:val="auto"/>
        </w:rPr>
        <w:t>отчетов.</w:t>
      </w:r>
    </w:p>
    <w:p w14:paraId="156E6060" w14:textId="27387E3B" w:rsidR="00CF0337" w:rsidRPr="00600A11" w:rsidRDefault="00C327A6" w:rsidP="006824FD">
      <w:pPr>
        <w:pStyle w:val="a5"/>
        <w:shd w:val="clear" w:color="auto" w:fill="FFFFFF"/>
        <w:spacing w:before="0" w:beforeAutospacing="0" w:after="0" w:afterAutospacing="0" w:line="0" w:lineRule="atLeast"/>
        <w:ind w:firstLine="709"/>
        <w:textAlignment w:val="baseline"/>
        <w:rPr>
          <w:rFonts w:ascii="Times New Roman" w:eastAsia="Times New Roman" w:hAnsi="Times New Roman" w:cs="Times New Roman"/>
        </w:rPr>
      </w:pPr>
      <w:r w:rsidRPr="00600A11">
        <w:rPr>
          <w:rFonts w:ascii="Times New Roman" w:eastAsia="Times New Roman" w:hAnsi="Times New Roman" w:cs="Times New Roman"/>
        </w:rPr>
        <w:t>Размер, предоставляемой субсидии на одного воспитанника утверждается приказом председателя комитета образования.</w:t>
      </w:r>
    </w:p>
    <w:p w14:paraId="5E545615" w14:textId="435444EC" w:rsidR="008825E9" w:rsidRPr="00600A11" w:rsidRDefault="00F13934" w:rsidP="006824FD">
      <w:pPr>
        <w:numPr>
          <w:ilvl w:val="1"/>
          <w:numId w:val="0"/>
        </w:numPr>
        <w:spacing w:before="120" w:after="120" w:line="276" w:lineRule="auto"/>
        <w:ind w:firstLine="709"/>
        <w:jc w:val="center"/>
        <w:outlineLvl w:val="1"/>
        <w:rPr>
          <w:rFonts w:eastAsia="Times New Roman"/>
          <w:b/>
          <w:bCs/>
          <w:szCs w:val="28"/>
        </w:rPr>
      </w:pPr>
      <w:bookmarkStart w:id="12" w:name="_ref_1-f8de209f15c34c"/>
      <w:r w:rsidRPr="00600A11">
        <w:rPr>
          <w:rStyle w:val="enumerated"/>
          <w:rFonts w:eastAsia="Times New Roman"/>
          <w:b/>
          <w:bCs/>
          <w:lang w:val="en-US"/>
        </w:rPr>
        <w:t>VI</w:t>
      </w:r>
      <w:r w:rsidRPr="00600A11">
        <w:rPr>
          <w:rStyle w:val="enumerated"/>
          <w:rFonts w:eastAsia="Times New Roman"/>
          <w:b/>
          <w:bCs/>
        </w:rPr>
        <w:t xml:space="preserve">. </w:t>
      </w:r>
      <w:r w:rsidR="008825E9" w:rsidRPr="00600A11">
        <w:rPr>
          <w:rFonts w:eastAsia="Times New Roman"/>
          <w:b/>
          <w:bCs/>
          <w:szCs w:val="28"/>
        </w:rPr>
        <w:t>Финансовый результат</w:t>
      </w:r>
      <w:bookmarkEnd w:id="12"/>
    </w:p>
    <w:p w14:paraId="64774662" w14:textId="681844EA" w:rsidR="002666B1" w:rsidRPr="00600A11" w:rsidRDefault="00F13934" w:rsidP="006824FD">
      <w:pPr>
        <w:spacing w:line="0" w:lineRule="atLeast"/>
        <w:ind w:firstLine="709"/>
        <w:jc w:val="both"/>
        <w:rPr>
          <w:rFonts w:eastAsia="Times New Roman"/>
        </w:rPr>
      </w:pPr>
      <w:r w:rsidRPr="00600A11">
        <w:rPr>
          <w:rFonts w:eastAsia="Times New Roman"/>
        </w:rPr>
        <w:t>6</w:t>
      </w:r>
      <w:r w:rsidR="002666B1" w:rsidRPr="00600A11">
        <w:rPr>
          <w:rFonts w:eastAsia="Times New Roman"/>
        </w:rPr>
        <w:t xml:space="preserve">.1. Формирование раздельного учета по видам доходов (расходов) на счетах финансового результата текущего финансового года осуществляется с учетом положений учетной политики учреждения для целей налогообложения путем формирования показателей по различным аналитическим счетам </w:t>
      </w:r>
      <w:r w:rsidR="00D652F7">
        <w:rPr>
          <w:rFonts w:eastAsia="Times New Roman"/>
        </w:rPr>
        <w:t>бюджетного</w:t>
      </w:r>
      <w:r w:rsidR="002666B1" w:rsidRPr="00600A11">
        <w:rPr>
          <w:rFonts w:eastAsia="Times New Roman"/>
        </w:rPr>
        <w:t xml:space="preserve"> учета, предусмотренным Рабочим планом счетов (Приложение N 1).</w:t>
      </w:r>
    </w:p>
    <w:p w14:paraId="4ED406E0" w14:textId="77777777" w:rsidR="00490658" w:rsidRPr="00600A11" w:rsidRDefault="00490658" w:rsidP="006824FD">
      <w:pPr>
        <w:pStyle w:val="a5"/>
        <w:spacing w:before="0" w:beforeAutospacing="0" w:after="0" w:afterAutospacing="0" w:line="0" w:lineRule="atLeast"/>
        <w:ind w:firstLine="709"/>
        <w:rPr>
          <w:rFonts w:ascii="Times New Roman" w:eastAsia="Times New Roman" w:hAnsi="Times New Roman" w:cs="Times New Roman"/>
        </w:rPr>
      </w:pPr>
      <w:r w:rsidRPr="00600A11">
        <w:rPr>
          <w:rFonts w:ascii="Times New Roman" w:eastAsia="Times New Roman" w:hAnsi="Times New Roman" w:cs="Times New Roman"/>
        </w:rPr>
        <w:t xml:space="preserve">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w:t>
      </w:r>
      <w:r w:rsidRPr="00600A11">
        <w:rPr>
          <w:rFonts w:ascii="Times New Roman" w:eastAsia="Times New Roman" w:hAnsi="Times New Roman" w:cs="Times New Roman"/>
        </w:rPr>
        <w:lastRenderedPageBreak/>
        <w:t>равномерно (ежемесячно) на протяжении срока пользования объектом учета аренды. Начисление и списание производится в последний день текущего месяца.</w:t>
      </w:r>
    </w:p>
    <w:p w14:paraId="3718A115" w14:textId="77777777" w:rsidR="00490658" w:rsidRPr="00600A11" w:rsidRDefault="00490658" w:rsidP="006824FD">
      <w:pPr>
        <w:spacing w:line="0" w:lineRule="atLeast"/>
        <w:ind w:firstLine="709"/>
        <w:rPr>
          <w:rFonts w:eastAsia="Times New Roman"/>
        </w:rPr>
      </w:pPr>
      <w:r w:rsidRPr="00600A11">
        <w:rPr>
          <w:rFonts w:eastAsia="Times New Roman"/>
        </w:rPr>
        <w:t>Основание: </w:t>
      </w:r>
      <w:hyperlink r:id="rId48" w:anchor="/document/99/420389699/XA00MB02NA/" w:tooltip="25. Доходы от предоставления права пользования активом признаются доходами текущего финансового года в составе доходов от собственности, обособляемых на соответствующих счетах Рабочего плана счетов субъекта учета, с одновременным..." w:history="1">
        <w:r w:rsidRPr="00600A11">
          <w:rPr>
            <w:rFonts w:eastAsia="Times New Roman"/>
          </w:rPr>
          <w:t>пункт 25</w:t>
        </w:r>
      </w:hyperlink>
      <w:r w:rsidRPr="00600A11">
        <w:rPr>
          <w:rFonts w:eastAsia="Times New Roman"/>
        </w:rPr>
        <w:t> СГС «Аренда», </w:t>
      </w:r>
      <w:hyperlink r:id="rId49" w:anchor="/document/99/542619320/XA00M9A2N9/" w:tooltip="а) о положениях учетной политики, устанавливающих особенности признания доходов субъектом учета;" w:history="1">
        <w:r w:rsidRPr="00600A11">
          <w:rPr>
            <w:rFonts w:eastAsia="Times New Roman"/>
          </w:rPr>
          <w:t>подпункт «а»</w:t>
        </w:r>
      </w:hyperlink>
      <w:r w:rsidRPr="00600A11">
        <w:rPr>
          <w:rFonts w:eastAsia="Times New Roman"/>
        </w:rPr>
        <w:t> пункта 55 СГС «Доходы».</w:t>
      </w:r>
    </w:p>
    <w:p w14:paraId="46E87713" w14:textId="77777777" w:rsidR="004720B4" w:rsidRPr="00600A11" w:rsidRDefault="004720B4" w:rsidP="006824FD">
      <w:pPr>
        <w:spacing w:line="0" w:lineRule="atLeast"/>
        <w:ind w:firstLine="709"/>
        <w:jc w:val="both"/>
        <w:rPr>
          <w:rFonts w:eastAsia="Times New Roman"/>
        </w:rPr>
      </w:pPr>
      <w:r w:rsidRPr="00600A11">
        <w:rPr>
          <w:rFonts w:eastAsia="Times New Roman"/>
        </w:rPr>
        <w:t>Начисление иных доходов производится по дате</w:t>
      </w:r>
      <w:r w:rsidR="00490658" w:rsidRPr="00600A11">
        <w:rPr>
          <w:rFonts w:eastAsia="Times New Roman"/>
        </w:rPr>
        <w:t xml:space="preserve"> </w:t>
      </w:r>
      <w:r w:rsidRPr="00600A11">
        <w:rPr>
          <w:rFonts w:eastAsia="Times New Roman"/>
        </w:rPr>
        <w:t>подписания сторонами акта приема-передачи имущества (приемки-сдачи работ, услуг) для доходов в виде безвозмездно полученного имущества (работ, услуг);</w:t>
      </w:r>
    </w:p>
    <w:p w14:paraId="5F2CE293" w14:textId="4ED34025" w:rsidR="00D4321F" w:rsidRPr="00600A11" w:rsidRDefault="00F13934" w:rsidP="006824FD">
      <w:pPr>
        <w:spacing w:line="0" w:lineRule="atLeast"/>
        <w:ind w:firstLine="709"/>
        <w:jc w:val="both"/>
        <w:rPr>
          <w:rFonts w:eastAsia="Times New Roman"/>
        </w:rPr>
      </w:pPr>
      <w:r w:rsidRPr="00600A11">
        <w:rPr>
          <w:rFonts w:eastAsia="Times New Roman"/>
        </w:rPr>
        <w:t>6</w:t>
      </w:r>
      <w:r w:rsidR="00D4321F" w:rsidRPr="00600A11">
        <w:rPr>
          <w:rFonts w:eastAsia="Times New Roman"/>
        </w:rPr>
        <w:t>.</w:t>
      </w:r>
      <w:r w:rsidR="00555455" w:rsidRPr="00600A11">
        <w:rPr>
          <w:rFonts w:eastAsia="Times New Roman"/>
        </w:rPr>
        <w:t>2</w:t>
      </w:r>
      <w:r w:rsidR="00D4321F" w:rsidRPr="00600A11">
        <w:rPr>
          <w:rFonts w:eastAsia="Times New Roman"/>
        </w:rPr>
        <w:t>. 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учреждением на дату признания претензии (требования) плательщиком (виновным лицом) в случае досудебного урегулирования или на дату вступления в силу решения суда.</w:t>
      </w:r>
    </w:p>
    <w:p w14:paraId="57FD16F7" w14:textId="458590F7" w:rsidR="00D4321F" w:rsidRPr="00600A11" w:rsidRDefault="00F13934" w:rsidP="006824FD">
      <w:pPr>
        <w:spacing w:line="0" w:lineRule="atLeast"/>
        <w:ind w:firstLine="709"/>
        <w:jc w:val="both"/>
        <w:rPr>
          <w:rFonts w:eastAsia="Times New Roman"/>
        </w:rPr>
      </w:pPr>
      <w:r w:rsidRPr="00600A11">
        <w:rPr>
          <w:rFonts w:eastAsia="Times New Roman"/>
        </w:rPr>
        <w:t>6</w:t>
      </w:r>
      <w:r w:rsidR="00D4321F" w:rsidRPr="00600A11">
        <w:rPr>
          <w:rFonts w:eastAsia="Times New Roman"/>
        </w:rPr>
        <w:t>.</w:t>
      </w:r>
      <w:r w:rsidR="00197E74" w:rsidRPr="00600A11">
        <w:rPr>
          <w:rFonts w:eastAsia="Times New Roman"/>
        </w:rPr>
        <w:t>3</w:t>
      </w:r>
      <w:r w:rsidR="00D4321F" w:rsidRPr="00600A11">
        <w:rPr>
          <w:rFonts w:eastAsia="Times New Roman"/>
        </w:rPr>
        <w:t>. Стоимость подписки на периодические (справочные) издания списывается на расходы текущего финансового года без предварительного отражения на счете по учету прочих материальных запасов по мере поступления таких изданий.</w:t>
      </w:r>
    </w:p>
    <w:p w14:paraId="3BF9A219" w14:textId="7532B05B" w:rsidR="00CA609A" w:rsidRPr="00600A11" w:rsidRDefault="00F13934" w:rsidP="006824FD">
      <w:pPr>
        <w:spacing w:line="0" w:lineRule="atLeast"/>
        <w:ind w:firstLine="709"/>
        <w:jc w:val="both"/>
        <w:rPr>
          <w:rFonts w:eastAsiaTheme="minorHAnsi"/>
          <w:lang w:eastAsia="en-US"/>
        </w:rPr>
      </w:pPr>
      <w:r w:rsidRPr="00600A11">
        <w:rPr>
          <w:rFonts w:eastAsiaTheme="minorHAnsi"/>
          <w:lang w:eastAsia="en-US"/>
        </w:rPr>
        <w:t>6</w:t>
      </w:r>
      <w:r w:rsidR="00CC452B" w:rsidRPr="00600A11">
        <w:rPr>
          <w:rFonts w:eastAsiaTheme="minorHAnsi"/>
          <w:lang w:eastAsia="en-US"/>
        </w:rPr>
        <w:t>.</w:t>
      </w:r>
      <w:r w:rsidR="000C6997" w:rsidRPr="00600A11">
        <w:rPr>
          <w:rFonts w:eastAsiaTheme="minorHAnsi"/>
          <w:lang w:eastAsia="en-US"/>
        </w:rPr>
        <w:t>4</w:t>
      </w:r>
      <w:r w:rsidR="00CC452B" w:rsidRPr="00600A11">
        <w:rPr>
          <w:rFonts w:eastAsiaTheme="minorHAnsi"/>
          <w:lang w:eastAsia="en-US"/>
        </w:rPr>
        <w:t>. В составе расходов будущих периодов на счете 401 5</w:t>
      </w:r>
      <w:r w:rsidR="00D652F7">
        <w:rPr>
          <w:rFonts w:eastAsiaTheme="minorHAnsi"/>
          <w:lang w:eastAsia="en-US"/>
        </w:rPr>
        <w:t>0 «Расходы будущих периодов»</w:t>
      </w:r>
      <w:r w:rsidR="00CC452B" w:rsidRPr="00600A11">
        <w:rPr>
          <w:rFonts w:eastAsiaTheme="minorHAnsi"/>
          <w:lang w:eastAsia="en-US"/>
        </w:rPr>
        <w:t xml:space="preserve"> </w:t>
      </w:r>
      <w:r w:rsidR="00490658" w:rsidRPr="00600A11">
        <w:rPr>
          <w:rFonts w:eastAsiaTheme="minorHAnsi"/>
          <w:lang w:eastAsia="en-US"/>
        </w:rPr>
        <w:t>отражаются расходы, связанные с о</w:t>
      </w:r>
      <w:r w:rsidR="00CA609A" w:rsidRPr="00600A11">
        <w:rPr>
          <w:rFonts w:eastAsia="Times New Roman"/>
        </w:rPr>
        <w:t>платой работнику от</w:t>
      </w:r>
      <w:r w:rsidR="00490658" w:rsidRPr="00600A11">
        <w:rPr>
          <w:rFonts w:eastAsia="Times New Roman"/>
        </w:rPr>
        <w:t>пуска, предоставляемого авансом; р</w:t>
      </w:r>
      <w:r w:rsidR="00DD08C5" w:rsidRPr="00600A11">
        <w:rPr>
          <w:rFonts w:eastAsiaTheme="minorHAnsi"/>
          <w:lang w:eastAsia="en-US"/>
        </w:rPr>
        <w:t>асходы на страхование имущест</w:t>
      </w:r>
      <w:r w:rsidR="00490658" w:rsidRPr="00600A11">
        <w:rPr>
          <w:rFonts w:eastAsiaTheme="minorHAnsi"/>
          <w:lang w:eastAsia="en-US"/>
        </w:rPr>
        <w:t>ва, гражданской ответственности.</w:t>
      </w:r>
    </w:p>
    <w:p w14:paraId="72CC7ED5" w14:textId="77777777" w:rsidR="00CA609A" w:rsidRPr="00600A11" w:rsidRDefault="00CA609A" w:rsidP="006824FD">
      <w:pPr>
        <w:spacing w:line="0" w:lineRule="atLeast"/>
        <w:ind w:firstLine="709"/>
        <w:jc w:val="both"/>
        <w:rPr>
          <w:rFonts w:eastAsiaTheme="minorHAnsi"/>
          <w:lang w:eastAsia="en-US"/>
        </w:rPr>
      </w:pPr>
      <w:r w:rsidRPr="00600A11">
        <w:rPr>
          <w:rFonts w:eastAsiaTheme="minorHAnsi"/>
          <w:lang w:eastAsia="en-US"/>
        </w:rPr>
        <w:t>Расходы будущих периодов подлежат отнесению на финансовый результат текущего финансового года один раз в конце года 31 декабря текущего года.</w:t>
      </w:r>
    </w:p>
    <w:p w14:paraId="2A2AA4D8" w14:textId="298D6152" w:rsidR="00CC452B" w:rsidRPr="00600A11" w:rsidRDefault="00F13934" w:rsidP="006824FD">
      <w:pPr>
        <w:pStyle w:val="2"/>
        <w:spacing w:before="0" w:beforeAutospacing="0" w:after="0" w:afterAutospacing="0" w:line="0" w:lineRule="atLeast"/>
        <w:ind w:firstLine="709"/>
        <w:jc w:val="both"/>
        <w:rPr>
          <w:rFonts w:ascii="Times New Roman" w:eastAsiaTheme="minorHAnsi" w:hAnsi="Times New Roman" w:cs="Times New Roman"/>
          <w:b w:val="0"/>
          <w:i w:val="0"/>
          <w:color w:val="auto"/>
          <w:lang w:eastAsia="en-US"/>
        </w:rPr>
      </w:pPr>
      <w:r w:rsidRPr="00600A11">
        <w:rPr>
          <w:rFonts w:ascii="Times New Roman" w:eastAsiaTheme="minorHAnsi" w:hAnsi="Times New Roman" w:cs="Times New Roman"/>
          <w:b w:val="0"/>
          <w:i w:val="0"/>
          <w:color w:val="auto"/>
          <w:lang w:eastAsia="en-US"/>
        </w:rPr>
        <w:t>6</w:t>
      </w:r>
      <w:r w:rsidR="000C6997" w:rsidRPr="00600A11">
        <w:rPr>
          <w:rFonts w:ascii="Times New Roman" w:eastAsiaTheme="minorHAnsi" w:hAnsi="Times New Roman" w:cs="Times New Roman"/>
          <w:b w:val="0"/>
          <w:i w:val="0"/>
          <w:color w:val="auto"/>
          <w:lang w:eastAsia="en-US"/>
        </w:rPr>
        <w:t>.5</w:t>
      </w:r>
      <w:r w:rsidR="00CC452B" w:rsidRPr="00600A11">
        <w:rPr>
          <w:rFonts w:ascii="Times New Roman" w:eastAsiaTheme="minorHAnsi" w:hAnsi="Times New Roman" w:cs="Times New Roman"/>
          <w:b w:val="0"/>
          <w:i w:val="0"/>
          <w:color w:val="auto"/>
          <w:lang w:eastAsia="en-US"/>
        </w:rPr>
        <w:t>.</w:t>
      </w:r>
      <w:r w:rsidR="00CC452B" w:rsidRPr="00600A11">
        <w:rPr>
          <w:rFonts w:eastAsiaTheme="minorHAnsi"/>
          <w:color w:val="auto"/>
          <w:lang w:eastAsia="en-US"/>
        </w:rPr>
        <w:t xml:space="preserve"> </w:t>
      </w:r>
      <w:bookmarkStart w:id="13" w:name="_ref_1-70b7b8c0814e49"/>
      <w:r w:rsidR="00483AB0" w:rsidRPr="00600A11">
        <w:rPr>
          <w:rFonts w:ascii="Times New Roman" w:eastAsia="Times New Roman" w:hAnsi="Times New Roman" w:cs="Times New Roman"/>
          <w:b w:val="0"/>
          <w:i w:val="0"/>
          <w:iCs w:val="0"/>
          <w:color w:val="auto"/>
        </w:rP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13"/>
      <w:r w:rsidR="003813B3" w:rsidRPr="00600A11">
        <w:rPr>
          <w:rFonts w:ascii="Times New Roman" w:eastAsia="Times New Roman" w:hAnsi="Times New Roman" w:cs="Times New Roman"/>
          <w:b w:val="0"/>
          <w:i w:val="0"/>
          <w:iCs w:val="0"/>
          <w:color w:val="auto"/>
        </w:rPr>
        <w:t xml:space="preserve"> </w:t>
      </w:r>
      <w:r w:rsidR="00CC452B" w:rsidRPr="00600A11">
        <w:rPr>
          <w:rFonts w:ascii="Times New Roman" w:eastAsiaTheme="minorHAnsi" w:hAnsi="Times New Roman" w:cs="Times New Roman"/>
          <w:b w:val="0"/>
          <w:i w:val="0"/>
          <w:color w:val="auto"/>
          <w:lang w:eastAsia="en-US"/>
        </w:rPr>
        <w:t xml:space="preserve">Порядок формирования резервов предстоящих расходов и их использования приведен в </w:t>
      </w:r>
      <w:hyperlink r:id="rId50" w:tooltip="Перейти на страницу в интернет" w:history="1">
        <w:r w:rsidR="00CC452B" w:rsidRPr="00600A11">
          <w:rPr>
            <w:rFonts w:ascii="Times New Roman" w:eastAsiaTheme="minorHAnsi" w:hAnsi="Times New Roman" w:cs="Times New Roman"/>
            <w:b w:val="0"/>
            <w:i w:val="0"/>
            <w:color w:val="auto"/>
            <w:lang w:eastAsia="en-US"/>
          </w:rPr>
          <w:t>Приложении</w:t>
        </w:r>
      </w:hyperlink>
      <w:r w:rsidR="00CC452B" w:rsidRPr="00600A11">
        <w:rPr>
          <w:rFonts w:ascii="Times New Roman" w:eastAsiaTheme="minorHAnsi" w:hAnsi="Times New Roman" w:cs="Times New Roman"/>
          <w:b w:val="0"/>
          <w:i w:val="0"/>
          <w:color w:val="auto"/>
          <w:lang w:eastAsia="en-US"/>
        </w:rPr>
        <w:t xml:space="preserve"> N</w:t>
      </w:r>
      <w:r w:rsidR="005A0ECE" w:rsidRPr="00600A11">
        <w:rPr>
          <w:rFonts w:ascii="Times New Roman" w:eastAsiaTheme="minorHAnsi" w:hAnsi="Times New Roman" w:cs="Times New Roman"/>
          <w:b w:val="0"/>
          <w:i w:val="0"/>
          <w:color w:val="auto"/>
          <w:lang w:eastAsia="en-US"/>
        </w:rPr>
        <w:t xml:space="preserve"> 7</w:t>
      </w:r>
      <w:r w:rsidR="00CC452B" w:rsidRPr="00600A11">
        <w:rPr>
          <w:rFonts w:ascii="Times New Roman" w:eastAsiaTheme="minorHAnsi" w:hAnsi="Times New Roman" w:cs="Times New Roman"/>
          <w:b w:val="0"/>
          <w:i w:val="0"/>
          <w:color w:val="auto"/>
          <w:lang w:eastAsia="en-US"/>
        </w:rPr>
        <w:t xml:space="preserve"> к учетной политике.</w:t>
      </w:r>
      <w:r w:rsidR="00F74F31" w:rsidRPr="00600A11">
        <w:rPr>
          <w:rFonts w:ascii="Times New Roman" w:eastAsiaTheme="minorHAnsi" w:hAnsi="Times New Roman" w:cs="Times New Roman"/>
          <w:b w:val="0"/>
          <w:i w:val="0"/>
          <w:color w:val="auto"/>
          <w:lang w:eastAsia="en-US"/>
        </w:rPr>
        <w:t xml:space="preserve">  Аналитический учет резервов предстоящих расходов ведется в Карточке учета средств и расчетов (ф. 0504051).</w:t>
      </w:r>
    </w:p>
    <w:p w14:paraId="4102C8DD" w14:textId="38FCCA40" w:rsidR="0078786C" w:rsidRPr="00600A11" w:rsidRDefault="00F13934" w:rsidP="006824FD">
      <w:pPr>
        <w:pStyle w:val="2"/>
        <w:spacing w:before="0" w:beforeAutospacing="0" w:after="0" w:afterAutospacing="0" w:line="0" w:lineRule="atLeast"/>
        <w:ind w:firstLine="709"/>
        <w:jc w:val="both"/>
        <w:rPr>
          <w:rFonts w:ascii="Times New Roman" w:eastAsiaTheme="minorHAnsi" w:hAnsi="Times New Roman" w:cs="Times New Roman"/>
          <w:b w:val="0"/>
          <w:i w:val="0"/>
          <w:color w:val="auto"/>
          <w:lang w:eastAsia="en-US"/>
        </w:rPr>
      </w:pPr>
      <w:r w:rsidRPr="00600A11">
        <w:rPr>
          <w:rFonts w:ascii="Times New Roman" w:eastAsiaTheme="minorHAnsi" w:hAnsi="Times New Roman" w:cs="Times New Roman"/>
          <w:b w:val="0"/>
          <w:i w:val="0"/>
          <w:color w:val="auto"/>
          <w:lang w:eastAsia="en-US"/>
        </w:rPr>
        <w:t>6</w:t>
      </w:r>
      <w:r w:rsidR="0078786C" w:rsidRPr="00600A11">
        <w:rPr>
          <w:rFonts w:ascii="Times New Roman" w:eastAsiaTheme="minorHAnsi" w:hAnsi="Times New Roman" w:cs="Times New Roman"/>
          <w:b w:val="0"/>
          <w:i w:val="0"/>
          <w:color w:val="auto"/>
          <w:lang w:eastAsia="en-US"/>
        </w:rPr>
        <w:t>.</w:t>
      </w:r>
      <w:r w:rsidR="000C6997" w:rsidRPr="00600A11">
        <w:rPr>
          <w:rFonts w:ascii="Times New Roman" w:eastAsiaTheme="minorHAnsi" w:hAnsi="Times New Roman" w:cs="Times New Roman"/>
          <w:b w:val="0"/>
          <w:i w:val="0"/>
          <w:color w:val="auto"/>
          <w:lang w:eastAsia="en-US"/>
        </w:rPr>
        <w:t>6</w:t>
      </w:r>
      <w:r w:rsidR="0078786C" w:rsidRPr="00600A11">
        <w:rPr>
          <w:rFonts w:ascii="Times New Roman" w:eastAsiaTheme="minorHAnsi" w:hAnsi="Times New Roman" w:cs="Times New Roman"/>
          <w:b w:val="0"/>
          <w:i w:val="0"/>
          <w:color w:val="auto"/>
          <w:lang w:eastAsia="en-US"/>
        </w:rPr>
        <w:t>. Права пользования нематериальными активами могут быть учтены на счете 111 60 при условии, что они соответствуют критериям признания в качестве нематериальны</w:t>
      </w:r>
      <w:r w:rsidR="00D652F7">
        <w:rPr>
          <w:rFonts w:ascii="Times New Roman" w:eastAsiaTheme="minorHAnsi" w:hAnsi="Times New Roman" w:cs="Times New Roman"/>
          <w:b w:val="0"/>
          <w:i w:val="0"/>
          <w:color w:val="auto"/>
          <w:lang w:eastAsia="en-US"/>
        </w:rPr>
        <w:t>х активов в соответствии с СГС «Нематериальные активы»</w:t>
      </w:r>
      <w:r w:rsidR="0078786C" w:rsidRPr="00600A11">
        <w:rPr>
          <w:rFonts w:ascii="Times New Roman" w:eastAsiaTheme="minorHAnsi" w:hAnsi="Times New Roman" w:cs="Times New Roman"/>
          <w:b w:val="0"/>
          <w:i w:val="0"/>
          <w:color w:val="auto"/>
          <w:lang w:eastAsia="en-US"/>
        </w:rPr>
        <w:t xml:space="preserve"> (п. 151.2 Инструкции № 157н).</w:t>
      </w:r>
    </w:p>
    <w:p w14:paraId="22E08A52" w14:textId="0B4A67C3" w:rsidR="0078786C" w:rsidRPr="00600A11" w:rsidRDefault="0078786C" w:rsidP="006824FD">
      <w:pPr>
        <w:pStyle w:val="2"/>
        <w:spacing w:before="0" w:beforeAutospacing="0" w:after="0" w:afterAutospacing="0" w:line="0" w:lineRule="atLeast"/>
        <w:ind w:firstLine="709"/>
        <w:jc w:val="both"/>
        <w:rPr>
          <w:rFonts w:ascii="Times New Roman" w:eastAsiaTheme="minorHAnsi" w:hAnsi="Times New Roman" w:cs="Times New Roman"/>
          <w:b w:val="0"/>
          <w:i w:val="0"/>
          <w:color w:val="auto"/>
          <w:lang w:eastAsia="en-US"/>
        </w:rPr>
      </w:pPr>
      <w:r w:rsidRPr="00600A11">
        <w:rPr>
          <w:rFonts w:ascii="Times New Roman" w:eastAsiaTheme="minorHAnsi" w:hAnsi="Times New Roman" w:cs="Times New Roman"/>
          <w:b w:val="0"/>
          <w:i w:val="0"/>
          <w:color w:val="auto"/>
          <w:lang w:eastAsia="en-US"/>
        </w:rPr>
        <w:t>Неисключительные права пользования результатами интеллектуальной деятельности, предназначенные для неоднократного и (или) постоянного использования в деятельности учреждения свыше 12 мес., уч</w:t>
      </w:r>
      <w:r w:rsidR="00D652F7">
        <w:rPr>
          <w:rFonts w:ascii="Times New Roman" w:eastAsiaTheme="minorHAnsi" w:hAnsi="Times New Roman" w:cs="Times New Roman"/>
          <w:b w:val="0"/>
          <w:i w:val="0"/>
          <w:color w:val="auto"/>
          <w:lang w:eastAsia="en-US"/>
        </w:rPr>
        <w:t>итываются на балансе (п. 6 СГФ «Нематериальные активы»</w:t>
      </w:r>
      <w:r w:rsidRPr="00600A11">
        <w:rPr>
          <w:rFonts w:ascii="Times New Roman" w:eastAsiaTheme="minorHAnsi" w:hAnsi="Times New Roman" w:cs="Times New Roman"/>
          <w:b w:val="0"/>
          <w:i w:val="0"/>
          <w:color w:val="auto"/>
          <w:lang w:eastAsia="en-US"/>
        </w:rPr>
        <w:t>).</w:t>
      </w:r>
    </w:p>
    <w:p w14:paraId="1B2742EF" w14:textId="77777777" w:rsidR="0078786C" w:rsidRPr="00600A11" w:rsidRDefault="0078786C" w:rsidP="006824FD">
      <w:pPr>
        <w:pStyle w:val="2"/>
        <w:spacing w:before="0" w:beforeAutospacing="0" w:after="0" w:afterAutospacing="0" w:line="0" w:lineRule="atLeast"/>
        <w:ind w:firstLine="709"/>
        <w:jc w:val="both"/>
        <w:rPr>
          <w:rFonts w:ascii="Times New Roman" w:eastAsiaTheme="minorHAnsi" w:hAnsi="Times New Roman" w:cs="Times New Roman"/>
          <w:b w:val="0"/>
          <w:i w:val="0"/>
          <w:color w:val="auto"/>
          <w:lang w:eastAsia="en-US"/>
        </w:rPr>
      </w:pPr>
      <w:r w:rsidRPr="00600A11">
        <w:rPr>
          <w:rFonts w:ascii="Times New Roman" w:eastAsiaTheme="minorHAnsi" w:hAnsi="Times New Roman" w:cs="Times New Roman"/>
          <w:b w:val="0"/>
          <w:i w:val="0"/>
          <w:color w:val="auto"/>
          <w:lang w:eastAsia="en-US"/>
        </w:rPr>
        <w:t>Если срок действия лицензии более 12 месяцев</w:t>
      </w:r>
      <w:r w:rsidR="00334994" w:rsidRPr="00600A11">
        <w:rPr>
          <w:rFonts w:ascii="Times New Roman" w:eastAsiaTheme="minorHAnsi" w:hAnsi="Times New Roman" w:cs="Times New Roman"/>
          <w:b w:val="0"/>
          <w:i w:val="0"/>
          <w:color w:val="auto"/>
          <w:lang w:eastAsia="en-US"/>
        </w:rPr>
        <w:t xml:space="preserve"> и установленный комиссией срок полезного использования неисключительными правами на момент </w:t>
      </w:r>
      <w:r w:rsidR="00BE3852" w:rsidRPr="00600A11">
        <w:rPr>
          <w:rFonts w:ascii="Times New Roman" w:eastAsiaTheme="minorHAnsi" w:hAnsi="Times New Roman" w:cs="Times New Roman"/>
          <w:b w:val="0"/>
          <w:i w:val="0"/>
          <w:color w:val="auto"/>
          <w:lang w:eastAsia="en-US"/>
        </w:rPr>
        <w:t>инвентаризации составляет</w:t>
      </w:r>
      <w:r w:rsidR="009669ED" w:rsidRPr="00600A11">
        <w:rPr>
          <w:rFonts w:ascii="Times New Roman" w:eastAsiaTheme="minorHAnsi" w:hAnsi="Times New Roman" w:cs="Times New Roman"/>
          <w:b w:val="0"/>
          <w:i w:val="0"/>
          <w:color w:val="auto"/>
          <w:lang w:eastAsia="en-US"/>
        </w:rPr>
        <w:t xml:space="preserve"> более 12 месяцев</w:t>
      </w:r>
      <w:r w:rsidRPr="00600A11">
        <w:rPr>
          <w:rFonts w:ascii="Times New Roman" w:eastAsiaTheme="minorHAnsi" w:hAnsi="Times New Roman" w:cs="Times New Roman"/>
          <w:b w:val="0"/>
          <w:i w:val="0"/>
          <w:color w:val="auto"/>
          <w:lang w:eastAsia="en-US"/>
        </w:rPr>
        <w:t>, или срок комиссией не определен, при этом</w:t>
      </w:r>
      <w:r w:rsidR="00334994" w:rsidRPr="00600A11">
        <w:rPr>
          <w:rFonts w:ascii="Times New Roman" w:eastAsiaTheme="minorHAnsi" w:hAnsi="Times New Roman" w:cs="Times New Roman"/>
          <w:b w:val="0"/>
          <w:i w:val="0"/>
          <w:color w:val="auto"/>
          <w:lang w:eastAsia="en-US"/>
        </w:rPr>
        <w:t xml:space="preserve"> объект возможно идентифицировать (отделить, выделить от другого имущества), такое неисключительное право пользования следует</w:t>
      </w:r>
      <w:r w:rsidR="009669ED" w:rsidRPr="00600A11">
        <w:rPr>
          <w:rFonts w:ascii="Times New Roman" w:eastAsiaTheme="minorHAnsi" w:hAnsi="Times New Roman" w:cs="Times New Roman"/>
          <w:b w:val="0"/>
          <w:i w:val="0"/>
          <w:color w:val="auto"/>
          <w:lang w:eastAsia="en-US"/>
        </w:rPr>
        <w:t xml:space="preserve"> «поднять»</w:t>
      </w:r>
      <w:r w:rsidR="00334994" w:rsidRPr="00600A11">
        <w:rPr>
          <w:rFonts w:ascii="Times New Roman" w:eastAsiaTheme="minorHAnsi" w:hAnsi="Times New Roman" w:cs="Times New Roman"/>
          <w:b w:val="0"/>
          <w:i w:val="0"/>
          <w:color w:val="auto"/>
          <w:lang w:eastAsia="en-US"/>
        </w:rPr>
        <w:t xml:space="preserve"> на баланс учреждения:</w:t>
      </w:r>
    </w:p>
    <w:p w14:paraId="4C3F87D1" w14:textId="77777777" w:rsidR="00334994" w:rsidRPr="00600A11" w:rsidRDefault="00334994" w:rsidP="006824FD">
      <w:pPr>
        <w:pStyle w:val="2"/>
        <w:spacing w:before="0" w:beforeAutospacing="0" w:after="0" w:afterAutospacing="0" w:line="0" w:lineRule="atLeast"/>
        <w:ind w:firstLine="709"/>
        <w:jc w:val="both"/>
        <w:rPr>
          <w:rFonts w:ascii="Times New Roman" w:eastAsiaTheme="minorHAnsi" w:hAnsi="Times New Roman" w:cs="Times New Roman"/>
          <w:b w:val="0"/>
          <w:i w:val="0"/>
          <w:color w:val="auto"/>
          <w:lang w:eastAsia="en-US"/>
        </w:rPr>
      </w:pPr>
      <w:r w:rsidRPr="00600A11">
        <w:rPr>
          <w:rFonts w:ascii="Times New Roman" w:eastAsiaTheme="minorHAnsi" w:hAnsi="Times New Roman" w:cs="Times New Roman"/>
          <w:b w:val="0"/>
          <w:i w:val="0"/>
          <w:color w:val="auto"/>
          <w:lang w:eastAsia="en-US"/>
        </w:rPr>
        <w:t>Дебет 0 111 6Х 35Х Кредит 0 401 10</w:t>
      </w:r>
      <w:r w:rsidR="00615ECC" w:rsidRPr="00600A11">
        <w:rPr>
          <w:rFonts w:ascii="Times New Roman" w:eastAsiaTheme="minorHAnsi" w:hAnsi="Times New Roman" w:cs="Times New Roman"/>
          <w:b w:val="0"/>
          <w:i w:val="0"/>
          <w:color w:val="auto"/>
          <w:lang w:eastAsia="en-US"/>
        </w:rPr>
        <w:t> </w:t>
      </w:r>
      <w:r w:rsidRPr="00600A11">
        <w:rPr>
          <w:rFonts w:ascii="Times New Roman" w:eastAsiaTheme="minorHAnsi" w:hAnsi="Times New Roman" w:cs="Times New Roman"/>
          <w:b w:val="0"/>
          <w:i w:val="0"/>
          <w:color w:val="auto"/>
          <w:lang w:eastAsia="en-US"/>
        </w:rPr>
        <w:t>199</w:t>
      </w:r>
      <w:r w:rsidR="00615ECC" w:rsidRPr="00600A11">
        <w:rPr>
          <w:rFonts w:ascii="Times New Roman" w:eastAsiaTheme="minorHAnsi" w:hAnsi="Times New Roman" w:cs="Times New Roman"/>
          <w:b w:val="0"/>
          <w:i w:val="0"/>
          <w:color w:val="auto"/>
          <w:lang w:eastAsia="en-US"/>
        </w:rPr>
        <w:t xml:space="preserve"> – признаны неисключительные права,</w:t>
      </w:r>
    </w:p>
    <w:p w14:paraId="3C4A3138" w14:textId="642F90F4" w:rsidR="00334994" w:rsidRPr="00600A11" w:rsidRDefault="00334994" w:rsidP="006824FD">
      <w:pPr>
        <w:pStyle w:val="2"/>
        <w:spacing w:before="0" w:beforeAutospacing="0" w:after="0" w:afterAutospacing="0" w:line="0" w:lineRule="atLeast"/>
        <w:ind w:firstLine="709"/>
        <w:jc w:val="both"/>
        <w:rPr>
          <w:rFonts w:ascii="Times New Roman" w:eastAsiaTheme="minorHAnsi" w:hAnsi="Times New Roman" w:cs="Times New Roman"/>
          <w:b w:val="0"/>
          <w:i w:val="0"/>
          <w:color w:val="auto"/>
          <w:lang w:eastAsia="en-US"/>
        </w:rPr>
      </w:pPr>
      <w:r w:rsidRPr="00600A11">
        <w:rPr>
          <w:rFonts w:ascii="Times New Roman" w:eastAsiaTheme="minorHAnsi" w:hAnsi="Times New Roman" w:cs="Times New Roman"/>
          <w:b w:val="0"/>
          <w:i w:val="0"/>
          <w:color w:val="auto"/>
          <w:lang w:eastAsia="en-US"/>
        </w:rPr>
        <w:t xml:space="preserve">Уменьшение </w:t>
      </w:r>
      <w:r w:rsidR="00615ECC" w:rsidRPr="00600A11">
        <w:rPr>
          <w:rFonts w:ascii="Times New Roman" w:eastAsiaTheme="minorHAnsi" w:hAnsi="Times New Roman" w:cs="Times New Roman"/>
          <w:b w:val="0"/>
          <w:i w:val="0"/>
          <w:color w:val="auto"/>
          <w:lang w:eastAsia="en-US"/>
        </w:rPr>
        <w:t>забалансового счета 01 – списание стоимости права на результаты интеллектуальной деятельности.</w:t>
      </w:r>
    </w:p>
    <w:p w14:paraId="0FD8DA07" w14:textId="77777777" w:rsidR="00F13934" w:rsidRPr="00600A11" w:rsidRDefault="00F13934" w:rsidP="006824FD">
      <w:pPr>
        <w:pStyle w:val="2"/>
        <w:spacing w:before="0" w:beforeAutospacing="0" w:after="0" w:afterAutospacing="0" w:line="0" w:lineRule="atLeast"/>
        <w:ind w:firstLine="709"/>
        <w:jc w:val="both"/>
        <w:rPr>
          <w:rFonts w:ascii="Times New Roman" w:eastAsiaTheme="minorHAnsi" w:hAnsi="Times New Roman" w:cs="Times New Roman"/>
          <w:b w:val="0"/>
          <w:i w:val="0"/>
          <w:color w:val="auto"/>
          <w:lang w:eastAsia="en-US"/>
        </w:rPr>
      </w:pPr>
    </w:p>
    <w:p w14:paraId="054F1873" w14:textId="698ACF1F" w:rsidR="00625037" w:rsidRPr="00600A11" w:rsidRDefault="00F13934" w:rsidP="006824FD">
      <w:pPr>
        <w:pStyle w:val="2"/>
        <w:spacing w:before="0" w:beforeAutospacing="0" w:after="0" w:afterAutospacing="0" w:line="0" w:lineRule="atLeast"/>
        <w:ind w:firstLine="709"/>
        <w:rPr>
          <w:rFonts w:ascii="Times New Roman" w:eastAsia="Times New Roman" w:hAnsi="Times New Roman" w:cs="Times New Roman"/>
          <w:i w:val="0"/>
          <w:color w:val="auto"/>
        </w:rPr>
      </w:pPr>
      <w:r w:rsidRPr="00600A11">
        <w:rPr>
          <w:rStyle w:val="enumerated"/>
          <w:rFonts w:ascii="Times New Roman" w:eastAsia="Times New Roman" w:hAnsi="Times New Roman" w:cs="Times New Roman"/>
          <w:i w:val="0"/>
          <w:color w:val="auto"/>
          <w:lang w:val="en-US"/>
        </w:rPr>
        <w:t>VII</w:t>
      </w:r>
      <w:r w:rsidR="00625037" w:rsidRPr="00600A11">
        <w:rPr>
          <w:rStyle w:val="enumerated"/>
          <w:rFonts w:ascii="Times New Roman" w:eastAsia="Times New Roman" w:hAnsi="Times New Roman" w:cs="Times New Roman"/>
          <w:i w:val="0"/>
          <w:color w:val="auto"/>
        </w:rPr>
        <w:t>.</w:t>
      </w:r>
      <w:r w:rsidR="00625037" w:rsidRPr="00600A11">
        <w:rPr>
          <w:rFonts w:ascii="Times New Roman" w:eastAsia="Times New Roman" w:hAnsi="Times New Roman" w:cs="Times New Roman"/>
          <w:i w:val="0"/>
          <w:color w:val="auto"/>
        </w:rPr>
        <w:t xml:space="preserve"> Санкционирование расходов</w:t>
      </w:r>
    </w:p>
    <w:p w14:paraId="2B3CEA6B" w14:textId="77777777" w:rsidR="00F13934" w:rsidRPr="00600A11" w:rsidRDefault="00F13934" w:rsidP="006824FD">
      <w:pPr>
        <w:pStyle w:val="2"/>
        <w:spacing w:before="0" w:beforeAutospacing="0" w:after="0" w:afterAutospacing="0" w:line="0" w:lineRule="atLeast"/>
        <w:ind w:firstLine="709"/>
        <w:rPr>
          <w:rFonts w:ascii="Times New Roman" w:eastAsia="Times New Roman" w:hAnsi="Times New Roman" w:cs="Times New Roman"/>
          <w:i w:val="0"/>
          <w:color w:val="auto"/>
        </w:rPr>
      </w:pPr>
    </w:p>
    <w:p w14:paraId="4669A4DB" w14:textId="3303E7DF" w:rsidR="00BE3852" w:rsidRPr="00600A11" w:rsidRDefault="00F13934" w:rsidP="006824FD">
      <w:pPr>
        <w:pStyle w:val="2"/>
        <w:spacing w:before="0" w:beforeAutospacing="0" w:after="0" w:afterAutospacing="0" w:line="0" w:lineRule="atLeast"/>
        <w:ind w:firstLine="709"/>
        <w:jc w:val="both"/>
        <w:rPr>
          <w:rFonts w:ascii="Times New Roman" w:eastAsiaTheme="minorHAnsi" w:hAnsi="Times New Roman" w:cs="Times New Roman"/>
          <w:b w:val="0"/>
          <w:i w:val="0"/>
          <w:color w:val="auto"/>
          <w:lang w:eastAsia="en-US"/>
        </w:rPr>
      </w:pPr>
      <w:r w:rsidRPr="00600A11">
        <w:rPr>
          <w:rFonts w:ascii="Times New Roman" w:eastAsiaTheme="minorHAnsi" w:hAnsi="Times New Roman" w:cs="Times New Roman"/>
          <w:b w:val="0"/>
          <w:i w:val="0"/>
          <w:color w:val="auto"/>
          <w:lang w:eastAsia="en-US"/>
        </w:rPr>
        <w:t>7</w:t>
      </w:r>
      <w:r w:rsidR="003C43BD" w:rsidRPr="00600A11">
        <w:rPr>
          <w:rFonts w:ascii="Times New Roman" w:eastAsiaTheme="minorHAnsi" w:hAnsi="Times New Roman" w:cs="Times New Roman"/>
          <w:b w:val="0"/>
          <w:i w:val="0"/>
          <w:color w:val="auto"/>
          <w:lang w:eastAsia="en-US"/>
        </w:rPr>
        <w:t xml:space="preserve">.1. </w:t>
      </w:r>
      <w:r w:rsidR="00BE3852" w:rsidRPr="00600A11">
        <w:rPr>
          <w:rFonts w:ascii="Times New Roman" w:eastAsiaTheme="minorHAnsi" w:hAnsi="Times New Roman" w:cs="Times New Roman"/>
          <w:b w:val="0"/>
          <w:i w:val="0"/>
          <w:color w:val="auto"/>
          <w:lang w:eastAsia="en-US"/>
        </w:rPr>
        <w:t>Бюджетные обязательства (принятые, принимаемые, отложенные) принимаются к учету в пределах доведенных лимитов бюджетных обязательств (ЛБО).</w:t>
      </w:r>
    </w:p>
    <w:p w14:paraId="5DE63E6C" w14:textId="77777777" w:rsidR="00BE3852" w:rsidRPr="00600A11" w:rsidRDefault="00BE3852" w:rsidP="006824FD">
      <w:pPr>
        <w:pStyle w:val="2"/>
        <w:spacing w:before="0" w:beforeAutospacing="0" w:after="0" w:afterAutospacing="0" w:line="0" w:lineRule="atLeast"/>
        <w:ind w:firstLine="709"/>
        <w:jc w:val="both"/>
        <w:rPr>
          <w:rFonts w:ascii="Times New Roman" w:eastAsiaTheme="minorHAnsi" w:hAnsi="Times New Roman" w:cs="Times New Roman"/>
          <w:b w:val="0"/>
          <w:i w:val="0"/>
          <w:color w:val="auto"/>
          <w:lang w:eastAsia="en-US"/>
        </w:rPr>
      </w:pPr>
      <w:r w:rsidRPr="00600A11">
        <w:rPr>
          <w:rFonts w:ascii="Times New Roman" w:eastAsiaTheme="minorHAnsi" w:hAnsi="Times New Roman" w:cs="Times New Roman"/>
          <w:b w:val="0"/>
          <w:i w:val="0"/>
          <w:color w:val="auto"/>
          <w:lang w:eastAsia="en-US"/>
        </w:rPr>
        <w:t>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обязательств прошлых лет.</w:t>
      </w:r>
    </w:p>
    <w:p w14:paraId="64F59F68" w14:textId="14E2AB44" w:rsidR="00BE3852" w:rsidRPr="00600A11" w:rsidRDefault="00BE3852" w:rsidP="006824FD">
      <w:pPr>
        <w:pStyle w:val="2"/>
        <w:spacing w:before="0" w:beforeAutospacing="0" w:after="0" w:afterAutospacing="0" w:line="0" w:lineRule="atLeast"/>
        <w:ind w:firstLine="709"/>
        <w:jc w:val="both"/>
        <w:rPr>
          <w:rFonts w:ascii="Times New Roman" w:eastAsiaTheme="minorHAnsi" w:hAnsi="Times New Roman" w:cs="Times New Roman"/>
          <w:b w:val="0"/>
          <w:i w:val="0"/>
          <w:color w:val="auto"/>
          <w:lang w:eastAsia="en-US"/>
        </w:rPr>
      </w:pPr>
      <w:r w:rsidRPr="00600A11">
        <w:rPr>
          <w:rFonts w:ascii="Times New Roman" w:eastAsiaTheme="minorHAnsi" w:hAnsi="Times New Roman" w:cs="Times New Roman"/>
          <w:b w:val="0"/>
          <w:i w:val="0"/>
          <w:color w:val="auto"/>
          <w:lang w:eastAsia="en-US"/>
        </w:rPr>
        <w:t>К отложенным бюджетным обязательствам текущего финансового года относятся обязательства по созданным резервам предстоящ</w:t>
      </w:r>
      <w:r w:rsidR="00D3235A">
        <w:rPr>
          <w:rFonts w:ascii="Times New Roman" w:eastAsiaTheme="minorHAnsi" w:hAnsi="Times New Roman" w:cs="Times New Roman"/>
          <w:b w:val="0"/>
          <w:i w:val="0"/>
          <w:color w:val="auto"/>
          <w:lang w:eastAsia="en-US"/>
        </w:rPr>
        <w:t>их расходов на оплату отпусков</w:t>
      </w:r>
      <w:r w:rsidRPr="00600A11">
        <w:rPr>
          <w:rFonts w:ascii="Times New Roman" w:eastAsiaTheme="minorHAnsi" w:hAnsi="Times New Roman" w:cs="Times New Roman"/>
          <w:b w:val="0"/>
          <w:i w:val="0"/>
          <w:color w:val="auto"/>
          <w:lang w:eastAsia="en-US"/>
        </w:rPr>
        <w:t xml:space="preserve">, по </w:t>
      </w:r>
      <w:r w:rsidR="003C43BD" w:rsidRPr="00600A11">
        <w:rPr>
          <w:rFonts w:ascii="Times New Roman" w:eastAsiaTheme="minorHAnsi" w:hAnsi="Times New Roman" w:cs="Times New Roman"/>
          <w:b w:val="0"/>
          <w:i w:val="0"/>
          <w:color w:val="auto"/>
          <w:lang w:eastAsia="en-US"/>
        </w:rPr>
        <w:t>заключенным</w:t>
      </w:r>
      <w:r w:rsidRPr="00600A11">
        <w:rPr>
          <w:rFonts w:ascii="Times New Roman" w:eastAsiaTheme="minorHAnsi" w:hAnsi="Times New Roman" w:cs="Times New Roman"/>
          <w:b w:val="0"/>
          <w:i w:val="0"/>
          <w:color w:val="auto"/>
          <w:lang w:eastAsia="en-US"/>
        </w:rPr>
        <w:t xml:space="preserve"> договорам, срок оплаты которых установлен в следующем году</w:t>
      </w:r>
      <w:r w:rsidR="003C43BD" w:rsidRPr="00600A11">
        <w:rPr>
          <w:rFonts w:ascii="Times New Roman" w:eastAsiaTheme="minorHAnsi" w:hAnsi="Times New Roman" w:cs="Times New Roman"/>
          <w:b w:val="0"/>
          <w:i w:val="0"/>
          <w:color w:val="auto"/>
          <w:lang w:eastAsia="en-US"/>
        </w:rPr>
        <w:t xml:space="preserve"> в случае доведенных ассигнований на очередной финансовый год</w:t>
      </w:r>
      <w:r w:rsidRPr="00600A11">
        <w:rPr>
          <w:rFonts w:ascii="Times New Roman" w:eastAsiaTheme="minorHAnsi" w:hAnsi="Times New Roman" w:cs="Times New Roman"/>
          <w:b w:val="0"/>
          <w:i w:val="0"/>
          <w:color w:val="auto"/>
          <w:lang w:eastAsia="en-US"/>
        </w:rPr>
        <w:t>.</w:t>
      </w:r>
    </w:p>
    <w:p w14:paraId="6B6615F4" w14:textId="45A2C8E2" w:rsidR="00BE3852" w:rsidRPr="00600A11" w:rsidRDefault="00F13934" w:rsidP="006824FD">
      <w:pPr>
        <w:pStyle w:val="2"/>
        <w:spacing w:before="0" w:beforeAutospacing="0" w:after="0" w:afterAutospacing="0" w:line="0" w:lineRule="atLeast"/>
        <w:ind w:firstLine="709"/>
        <w:jc w:val="both"/>
        <w:rPr>
          <w:rFonts w:ascii="Times New Roman" w:eastAsiaTheme="minorHAnsi" w:hAnsi="Times New Roman" w:cs="Times New Roman"/>
          <w:b w:val="0"/>
          <w:i w:val="0"/>
          <w:color w:val="auto"/>
          <w:lang w:eastAsia="en-US"/>
        </w:rPr>
      </w:pPr>
      <w:r w:rsidRPr="00600A11">
        <w:rPr>
          <w:rFonts w:ascii="Times New Roman" w:eastAsiaTheme="minorHAnsi" w:hAnsi="Times New Roman" w:cs="Times New Roman"/>
          <w:b w:val="0"/>
          <w:i w:val="0"/>
          <w:color w:val="auto"/>
          <w:lang w:eastAsia="en-US"/>
        </w:rPr>
        <w:t>7</w:t>
      </w:r>
      <w:r w:rsidR="003C43BD" w:rsidRPr="00600A11">
        <w:rPr>
          <w:rFonts w:ascii="Times New Roman" w:eastAsiaTheme="minorHAnsi" w:hAnsi="Times New Roman" w:cs="Times New Roman"/>
          <w:b w:val="0"/>
          <w:i w:val="0"/>
          <w:color w:val="auto"/>
          <w:lang w:eastAsia="en-US"/>
        </w:rPr>
        <w:t xml:space="preserve">.2. </w:t>
      </w:r>
      <w:r w:rsidR="00BE3852" w:rsidRPr="00600A11">
        <w:rPr>
          <w:rFonts w:ascii="Times New Roman" w:eastAsiaTheme="minorHAnsi" w:hAnsi="Times New Roman" w:cs="Times New Roman"/>
          <w:b w:val="0"/>
          <w:i w:val="0"/>
          <w:color w:val="auto"/>
          <w:lang w:eastAsia="en-US"/>
        </w:rPr>
        <w:t>Принятие к учету принимаемых обязательств осуществляется на основании</w:t>
      </w:r>
      <w:r w:rsidR="003C43BD" w:rsidRPr="00600A11">
        <w:rPr>
          <w:rFonts w:ascii="Times New Roman" w:eastAsiaTheme="minorHAnsi" w:hAnsi="Times New Roman" w:cs="Times New Roman"/>
          <w:b w:val="0"/>
          <w:i w:val="0"/>
          <w:color w:val="auto"/>
          <w:lang w:eastAsia="en-US"/>
        </w:rPr>
        <w:t xml:space="preserve"> </w:t>
      </w:r>
      <w:r w:rsidR="00BE3852" w:rsidRPr="00600A11">
        <w:rPr>
          <w:rFonts w:ascii="Times New Roman" w:eastAsiaTheme="minorHAnsi" w:hAnsi="Times New Roman" w:cs="Times New Roman"/>
          <w:b w:val="0"/>
          <w:i w:val="0"/>
          <w:color w:val="auto"/>
          <w:lang w:eastAsia="en-US"/>
        </w:rPr>
        <w:t>извещения об осуществлении закупки – с даты размещения в ЕИС в сфере закупок;</w:t>
      </w:r>
    </w:p>
    <w:p w14:paraId="46652B2D" w14:textId="112D4846" w:rsidR="00BE3852" w:rsidRPr="00600A11" w:rsidRDefault="00F13934" w:rsidP="006824FD">
      <w:pPr>
        <w:pStyle w:val="2"/>
        <w:spacing w:before="0" w:beforeAutospacing="0" w:after="0" w:afterAutospacing="0" w:line="0" w:lineRule="atLeast"/>
        <w:ind w:firstLine="709"/>
        <w:jc w:val="both"/>
        <w:rPr>
          <w:rFonts w:ascii="Times New Roman" w:eastAsiaTheme="minorHAnsi" w:hAnsi="Times New Roman" w:cs="Times New Roman"/>
          <w:b w:val="0"/>
          <w:i w:val="0"/>
          <w:color w:val="auto"/>
          <w:lang w:eastAsia="en-US"/>
        </w:rPr>
      </w:pPr>
      <w:r w:rsidRPr="00600A11">
        <w:rPr>
          <w:rFonts w:ascii="Times New Roman" w:eastAsiaTheme="minorHAnsi" w:hAnsi="Times New Roman" w:cs="Times New Roman"/>
          <w:b w:val="0"/>
          <w:i w:val="0"/>
          <w:color w:val="auto"/>
          <w:lang w:eastAsia="en-US"/>
        </w:rPr>
        <w:t>7</w:t>
      </w:r>
      <w:r w:rsidR="003C43BD" w:rsidRPr="00600A11">
        <w:rPr>
          <w:rFonts w:ascii="Times New Roman" w:eastAsiaTheme="minorHAnsi" w:hAnsi="Times New Roman" w:cs="Times New Roman"/>
          <w:b w:val="0"/>
          <w:i w:val="0"/>
          <w:color w:val="auto"/>
          <w:lang w:eastAsia="en-US"/>
        </w:rPr>
        <w:t xml:space="preserve">.3. </w:t>
      </w:r>
      <w:r w:rsidR="00BE3852" w:rsidRPr="00600A11">
        <w:rPr>
          <w:rFonts w:ascii="Times New Roman" w:eastAsiaTheme="minorHAnsi" w:hAnsi="Times New Roman" w:cs="Times New Roman"/>
          <w:b w:val="0"/>
          <w:i w:val="0"/>
          <w:color w:val="auto"/>
          <w:lang w:eastAsia="en-US"/>
        </w:rPr>
        <w:t>Суммы ранее принятых бюджетных обязательств подлежат корректировке:</w:t>
      </w:r>
    </w:p>
    <w:p w14:paraId="323628CD" w14:textId="77777777" w:rsidR="00BE3852" w:rsidRPr="00600A11" w:rsidRDefault="00BE3852" w:rsidP="006824FD">
      <w:pPr>
        <w:pStyle w:val="2"/>
        <w:numPr>
          <w:ilvl w:val="0"/>
          <w:numId w:val="29"/>
        </w:numPr>
        <w:spacing w:before="0" w:beforeAutospacing="0" w:after="0" w:afterAutospacing="0" w:line="0" w:lineRule="atLeast"/>
        <w:ind w:left="0" w:firstLine="709"/>
        <w:jc w:val="both"/>
        <w:rPr>
          <w:rFonts w:ascii="Times New Roman" w:eastAsiaTheme="minorHAnsi" w:hAnsi="Times New Roman" w:cs="Times New Roman"/>
          <w:b w:val="0"/>
          <w:i w:val="0"/>
          <w:color w:val="auto"/>
          <w:lang w:eastAsia="en-US"/>
        </w:rPr>
      </w:pPr>
      <w:r w:rsidRPr="00600A11">
        <w:rPr>
          <w:rFonts w:ascii="Times New Roman" w:eastAsiaTheme="minorHAnsi" w:hAnsi="Times New Roman" w:cs="Times New Roman"/>
          <w:b w:val="0"/>
          <w:i w:val="0"/>
          <w:color w:val="auto"/>
          <w:lang w:eastAsia="en-US"/>
        </w:rPr>
        <w:lastRenderedPageBreak/>
        <w:t>по бюджетным обязательствам, принятым на основании договоров (</w:t>
      </w:r>
      <w:r w:rsidRPr="00600A11">
        <w:rPr>
          <w:rFonts w:ascii="Times New Roman" w:eastAsiaTheme="minorHAnsi" w:hAnsi="Times New Roman" w:cs="Times New Roman"/>
          <w:b w:val="0"/>
          <w:bCs w:val="0"/>
          <w:i w:val="0"/>
          <w:color w:val="auto"/>
          <w:lang w:eastAsia="en-US"/>
        </w:rPr>
        <w:t>государственных</w:t>
      </w:r>
      <w:r w:rsidRPr="00600A11">
        <w:rPr>
          <w:rFonts w:ascii="Times New Roman" w:eastAsiaTheme="minorHAnsi" w:hAnsi="Times New Roman" w:cs="Times New Roman"/>
          <w:b w:val="0"/>
          <w:i w:val="0"/>
          <w:color w:val="auto"/>
          <w:lang w:eastAsia="en-US"/>
        </w:rPr>
        <w:t> контрактов), – при изменении сумм договоров (</w:t>
      </w:r>
      <w:r w:rsidRPr="00600A11">
        <w:rPr>
          <w:rFonts w:ascii="Times New Roman" w:eastAsiaTheme="minorHAnsi" w:hAnsi="Times New Roman" w:cs="Times New Roman"/>
          <w:b w:val="0"/>
          <w:bCs w:val="0"/>
          <w:i w:val="0"/>
          <w:color w:val="auto"/>
          <w:lang w:eastAsia="en-US"/>
        </w:rPr>
        <w:t>государственных</w:t>
      </w:r>
      <w:r w:rsidRPr="00600A11">
        <w:rPr>
          <w:rFonts w:ascii="Times New Roman" w:eastAsiaTheme="minorHAnsi" w:hAnsi="Times New Roman" w:cs="Times New Roman"/>
          <w:b w:val="0"/>
          <w:i w:val="0"/>
          <w:color w:val="auto"/>
          <w:lang w:eastAsia="en-US"/>
        </w:rPr>
        <w:t> контрактов) на дату принятия такого изменения на основании дополнительного соглашения к договору (</w:t>
      </w:r>
      <w:r w:rsidRPr="00600A11">
        <w:rPr>
          <w:rFonts w:ascii="Times New Roman" w:eastAsiaTheme="minorHAnsi" w:hAnsi="Times New Roman" w:cs="Times New Roman"/>
          <w:b w:val="0"/>
          <w:bCs w:val="0"/>
          <w:i w:val="0"/>
          <w:color w:val="auto"/>
          <w:lang w:eastAsia="en-US"/>
        </w:rPr>
        <w:t>государственному</w:t>
      </w:r>
      <w:r w:rsidRPr="00600A11">
        <w:rPr>
          <w:rFonts w:ascii="Times New Roman" w:eastAsiaTheme="minorHAnsi" w:hAnsi="Times New Roman" w:cs="Times New Roman"/>
          <w:b w:val="0"/>
          <w:i w:val="0"/>
          <w:color w:val="auto"/>
          <w:lang w:eastAsia="en-US"/>
        </w:rPr>
        <w:t> контракту) либо иных документов, изменяющих сумму договора (</w:t>
      </w:r>
      <w:r w:rsidRPr="00600A11">
        <w:rPr>
          <w:rFonts w:ascii="Times New Roman" w:eastAsiaTheme="minorHAnsi" w:hAnsi="Times New Roman" w:cs="Times New Roman"/>
          <w:b w:val="0"/>
          <w:bCs w:val="0"/>
          <w:i w:val="0"/>
          <w:color w:val="auto"/>
          <w:lang w:eastAsia="en-US"/>
        </w:rPr>
        <w:t>государственного</w:t>
      </w:r>
      <w:r w:rsidRPr="00600A11">
        <w:rPr>
          <w:rFonts w:ascii="Times New Roman" w:eastAsiaTheme="minorHAnsi" w:hAnsi="Times New Roman" w:cs="Times New Roman"/>
          <w:b w:val="0"/>
          <w:i w:val="0"/>
          <w:color w:val="auto"/>
          <w:lang w:eastAsia="en-US"/>
        </w:rPr>
        <w:t> контракта);</w:t>
      </w:r>
    </w:p>
    <w:p w14:paraId="62C816F0" w14:textId="5FFCBCA4" w:rsidR="00BE3852" w:rsidRPr="00600A11" w:rsidRDefault="00BE3852" w:rsidP="006824FD">
      <w:pPr>
        <w:pStyle w:val="2"/>
        <w:numPr>
          <w:ilvl w:val="0"/>
          <w:numId w:val="29"/>
        </w:numPr>
        <w:spacing w:before="0" w:beforeAutospacing="0" w:after="0" w:afterAutospacing="0" w:line="0" w:lineRule="atLeast"/>
        <w:ind w:left="0" w:firstLine="709"/>
        <w:jc w:val="both"/>
        <w:rPr>
          <w:rFonts w:ascii="Times New Roman" w:eastAsiaTheme="minorHAnsi" w:hAnsi="Times New Roman" w:cs="Times New Roman"/>
          <w:b w:val="0"/>
          <w:i w:val="0"/>
          <w:color w:val="auto"/>
          <w:lang w:eastAsia="en-US"/>
        </w:rPr>
      </w:pPr>
      <w:r w:rsidRPr="00600A11">
        <w:rPr>
          <w:rFonts w:ascii="Times New Roman" w:eastAsiaTheme="minorHAnsi" w:hAnsi="Times New Roman" w:cs="Times New Roman"/>
          <w:b w:val="0"/>
          <w:i w:val="0"/>
          <w:color w:val="auto"/>
          <w:lang w:eastAsia="en-US"/>
        </w:rPr>
        <w:t>по бюджетным обязательствам, принятым на основании плановой суммы к договору (</w:t>
      </w:r>
      <w:r w:rsidRPr="00600A11">
        <w:rPr>
          <w:rFonts w:ascii="Times New Roman" w:eastAsiaTheme="minorHAnsi" w:hAnsi="Times New Roman" w:cs="Times New Roman"/>
          <w:b w:val="0"/>
          <w:bCs w:val="0"/>
          <w:i w:val="0"/>
          <w:color w:val="auto"/>
          <w:lang w:eastAsia="en-US"/>
        </w:rPr>
        <w:t>государственному</w:t>
      </w:r>
      <w:r w:rsidRPr="00600A11">
        <w:rPr>
          <w:rFonts w:ascii="Times New Roman" w:eastAsiaTheme="minorHAnsi" w:hAnsi="Times New Roman" w:cs="Times New Roman"/>
          <w:b w:val="0"/>
          <w:i w:val="0"/>
          <w:color w:val="auto"/>
          <w:lang w:eastAsia="en-US"/>
        </w:rPr>
        <w:t xml:space="preserve"> контракту) (на оказание услуг связи, </w:t>
      </w:r>
      <w:r w:rsidR="00D3235A">
        <w:rPr>
          <w:rFonts w:ascii="Times New Roman" w:eastAsiaTheme="minorHAnsi" w:hAnsi="Times New Roman" w:cs="Times New Roman"/>
          <w:b w:val="0"/>
          <w:i w:val="0"/>
          <w:color w:val="auto"/>
          <w:lang w:eastAsia="en-US"/>
        </w:rPr>
        <w:t xml:space="preserve">почтовых услуг, </w:t>
      </w:r>
      <w:r w:rsidRPr="00600A11">
        <w:rPr>
          <w:rFonts w:ascii="Times New Roman" w:eastAsiaTheme="minorHAnsi" w:hAnsi="Times New Roman" w:cs="Times New Roman"/>
          <w:b w:val="0"/>
          <w:i w:val="0"/>
          <w:color w:val="auto"/>
          <w:lang w:eastAsia="en-US"/>
        </w:rPr>
        <w:t>коммунальных услуг), по которым оплата производится за фактически полученный объем услуг, – подлежит изменению на точную сумму, предъявленную по такому договору (</w:t>
      </w:r>
      <w:r w:rsidRPr="00600A11">
        <w:rPr>
          <w:rFonts w:ascii="Times New Roman" w:eastAsiaTheme="minorHAnsi" w:hAnsi="Times New Roman" w:cs="Times New Roman"/>
          <w:b w:val="0"/>
          <w:bCs w:val="0"/>
          <w:i w:val="0"/>
          <w:color w:val="auto"/>
          <w:lang w:eastAsia="en-US"/>
        </w:rPr>
        <w:t>государственному</w:t>
      </w:r>
      <w:r w:rsidRPr="00600A11">
        <w:rPr>
          <w:rFonts w:ascii="Times New Roman" w:eastAsiaTheme="minorHAnsi" w:hAnsi="Times New Roman" w:cs="Times New Roman"/>
          <w:b w:val="0"/>
          <w:i w:val="0"/>
          <w:color w:val="auto"/>
          <w:lang w:eastAsia="en-US"/>
        </w:rPr>
        <w:t> контракту);</w:t>
      </w:r>
    </w:p>
    <w:p w14:paraId="3124E68E" w14:textId="323532E0" w:rsidR="00BE3852" w:rsidRPr="00600A11" w:rsidRDefault="00BE3852" w:rsidP="006824FD">
      <w:pPr>
        <w:pStyle w:val="2"/>
        <w:numPr>
          <w:ilvl w:val="0"/>
          <w:numId w:val="29"/>
        </w:numPr>
        <w:spacing w:before="0" w:beforeAutospacing="0" w:after="0" w:afterAutospacing="0" w:line="0" w:lineRule="atLeast"/>
        <w:ind w:left="0" w:firstLine="709"/>
        <w:jc w:val="both"/>
        <w:rPr>
          <w:rFonts w:ascii="Times New Roman" w:eastAsiaTheme="minorHAnsi" w:hAnsi="Times New Roman" w:cs="Times New Roman"/>
          <w:b w:val="0"/>
          <w:i w:val="0"/>
          <w:color w:val="auto"/>
          <w:lang w:eastAsia="en-US"/>
        </w:rPr>
      </w:pPr>
      <w:r w:rsidRPr="00600A11">
        <w:rPr>
          <w:rFonts w:ascii="Times New Roman" w:eastAsiaTheme="minorHAnsi" w:hAnsi="Times New Roman" w:cs="Times New Roman"/>
          <w:b w:val="0"/>
          <w:i w:val="0"/>
          <w:color w:val="auto"/>
          <w:lang w:eastAsia="en-US"/>
        </w:rPr>
        <w:t xml:space="preserve">по бюджетным обязательствам, принятым в пределах выделенных лимитов, – на сумму отозванных лимитов бюджетных обязательств (далее – ЛБО) на основании </w:t>
      </w:r>
      <w:r w:rsidR="00D3235A">
        <w:rPr>
          <w:rFonts w:ascii="Times New Roman" w:eastAsiaTheme="minorHAnsi" w:hAnsi="Times New Roman" w:cs="Times New Roman"/>
          <w:b w:val="0"/>
          <w:i w:val="0"/>
          <w:color w:val="auto"/>
          <w:lang w:eastAsia="en-US"/>
        </w:rPr>
        <w:t>Распоряжения комитета по финансам</w:t>
      </w:r>
      <w:r w:rsidRPr="00600A11">
        <w:rPr>
          <w:rFonts w:ascii="Times New Roman" w:eastAsiaTheme="minorHAnsi" w:hAnsi="Times New Roman" w:cs="Times New Roman"/>
          <w:b w:val="0"/>
          <w:i w:val="0"/>
          <w:color w:val="auto"/>
          <w:lang w:eastAsia="en-US"/>
        </w:rPr>
        <w:t>, на сумму неиспользованных ЛБО на основании отчета о состоянии лицевого счета ПБС;</w:t>
      </w:r>
    </w:p>
    <w:p w14:paraId="6FADA89B" w14:textId="77777777" w:rsidR="00BE3852" w:rsidRPr="00600A11" w:rsidRDefault="00BE3852" w:rsidP="006824FD">
      <w:pPr>
        <w:pStyle w:val="2"/>
        <w:numPr>
          <w:ilvl w:val="0"/>
          <w:numId w:val="29"/>
        </w:numPr>
        <w:spacing w:before="0" w:beforeAutospacing="0" w:after="0" w:afterAutospacing="0" w:line="0" w:lineRule="atLeast"/>
        <w:ind w:left="0" w:firstLine="709"/>
        <w:jc w:val="both"/>
        <w:rPr>
          <w:rFonts w:ascii="Times New Roman" w:eastAsiaTheme="minorHAnsi" w:hAnsi="Times New Roman" w:cs="Times New Roman"/>
          <w:b w:val="0"/>
          <w:i w:val="0"/>
          <w:color w:val="auto"/>
          <w:lang w:eastAsia="en-US"/>
        </w:rPr>
      </w:pPr>
      <w:r w:rsidRPr="00600A11">
        <w:rPr>
          <w:rFonts w:ascii="Times New Roman" w:eastAsiaTheme="minorHAnsi" w:hAnsi="Times New Roman" w:cs="Times New Roman"/>
          <w:b w:val="0"/>
          <w:i w:val="0"/>
          <w:color w:val="auto"/>
          <w:lang w:eastAsia="en-US"/>
        </w:rPr>
        <w:t>по бюджетным обязательствам, принятым по заявлению на выдачу под отчет денежных средств, – подлежит изменению в сумме утвержденного авансового отчета;</w:t>
      </w:r>
    </w:p>
    <w:p w14:paraId="742A2609" w14:textId="77777777" w:rsidR="00BE3852" w:rsidRPr="00600A11" w:rsidRDefault="00BE3852" w:rsidP="006824FD">
      <w:pPr>
        <w:pStyle w:val="2"/>
        <w:numPr>
          <w:ilvl w:val="0"/>
          <w:numId w:val="29"/>
        </w:numPr>
        <w:spacing w:before="0" w:beforeAutospacing="0" w:after="0" w:afterAutospacing="0" w:line="0" w:lineRule="atLeast"/>
        <w:ind w:left="0" w:firstLine="709"/>
        <w:jc w:val="both"/>
        <w:rPr>
          <w:rFonts w:ascii="Times New Roman" w:eastAsiaTheme="minorHAnsi" w:hAnsi="Times New Roman" w:cs="Times New Roman"/>
          <w:b w:val="0"/>
          <w:i w:val="0"/>
          <w:color w:val="auto"/>
          <w:lang w:eastAsia="en-US"/>
        </w:rPr>
      </w:pPr>
      <w:r w:rsidRPr="00600A11">
        <w:rPr>
          <w:rFonts w:ascii="Times New Roman" w:eastAsiaTheme="minorHAnsi" w:hAnsi="Times New Roman" w:cs="Times New Roman"/>
          <w:b w:val="0"/>
          <w:i w:val="0"/>
          <w:color w:val="auto"/>
          <w:lang w:eastAsia="en-US"/>
        </w:rPr>
        <w:t>по бюджетным обязательствам на уплату налогов и сборов, за исключением НДФЛ и обязательных страховых взносов, – на основании налоговых деклараций.</w:t>
      </w:r>
    </w:p>
    <w:p w14:paraId="10021E7C" w14:textId="2AF47C30" w:rsidR="00BE3852" w:rsidRPr="00600A11" w:rsidRDefault="00F13934" w:rsidP="006824FD">
      <w:pPr>
        <w:pStyle w:val="2"/>
        <w:spacing w:before="0" w:beforeAutospacing="0" w:after="0" w:afterAutospacing="0" w:line="0" w:lineRule="atLeast"/>
        <w:ind w:firstLine="709"/>
        <w:jc w:val="both"/>
        <w:rPr>
          <w:rFonts w:ascii="Times New Roman" w:eastAsiaTheme="minorHAnsi" w:hAnsi="Times New Roman" w:cs="Times New Roman"/>
          <w:b w:val="0"/>
          <w:i w:val="0"/>
          <w:color w:val="auto"/>
          <w:lang w:eastAsia="en-US"/>
        </w:rPr>
      </w:pPr>
      <w:r w:rsidRPr="00600A11">
        <w:rPr>
          <w:rFonts w:ascii="Times New Roman" w:eastAsiaTheme="minorHAnsi" w:hAnsi="Times New Roman" w:cs="Times New Roman"/>
          <w:b w:val="0"/>
          <w:i w:val="0"/>
          <w:color w:val="auto"/>
          <w:lang w:eastAsia="en-US"/>
        </w:rPr>
        <w:t>7</w:t>
      </w:r>
      <w:r w:rsidR="003C43BD" w:rsidRPr="00600A11">
        <w:rPr>
          <w:rFonts w:ascii="Times New Roman" w:eastAsiaTheme="minorHAnsi" w:hAnsi="Times New Roman" w:cs="Times New Roman"/>
          <w:b w:val="0"/>
          <w:i w:val="0"/>
          <w:color w:val="auto"/>
          <w:lang w:eastAsia="en-US"/>
        </w:rPr>
        <w:t>.4.</w:t>
      </w:r>
      <w:r w:rsidR="00BE3852" w:rsidRPr="00600A11">
        <w:rPr>
          <w:rFonts w:ascii="Times New Roman" w:eastAsiaTheme="minorHAnsi" w:hAnsi="Times New Roman" w:cs="Times New Roman"/>
          <w:b w:val="0"/>
          <w:i w:val="0"/>
          <w:color w:val="auto"/>
          <w:lang w:eastAsia="en-US"/>
        </w:rPr>
        <w:t xml:space="preserve"> Денежные обязательства отражаются в учете не ранее принятия бюджетных обязательств. Денежное обязательство принимается к учету в сумме документа, подтверждающего его возникновение.</w:t>
      </w:r>
    </w:p>
    <w:p w14:paraId="1DF21CDF" w14:textId="0DD15CD0" w:rsidR="00BE3852" w:rsidRPr="00600A11" w:rsidRDefault="00F13934" w:rsidP="006824FD">
      <w:pPr>
        <w:pStyle w:val="2"/>
        <w:spacing w:before="0" w:beforeAutospacing="0" w:after="0" w:afterAutospacing="0" w:line="0" w:lineRule="atLeast"/>
        <w:ind w:firstLine="709"/>
        <w:jc w:val="both"/>
        <w:rPr>
          <w:rFonts w:ascii="Times New Roman" w:eastAsiaTheme="minorHAnsi" w:hAnsi="Times New Roman" w:cs="Times New Roman"/>
          <w:b w:val="0"/>
          <w:i w:val="0"/>
          <w:color w:val="auto"/>
          <w:lang w:eastAsia="en-US"/>
        </w:rPr>
      </w:pPr>
      <w:r w:rsidRPr="00600A11">
        <w:rPr>
          <w:rFonts w:ascii="Times New Roman" w:eastAsiaTheme="minorHAnsi" w:hAnsi="Times New Roman" w:cs="Times New Roman"/>
          <w:b w:val="0"/>
          <w:i w:val="0"/>
          <w:color w:val="auto"/>
          <w:lang w:eastAsia="en-US"/>
        </w:rPr>
        <w:t>7</w:t>
      </w:r>
      <w:r w:rsidR="00663F45" w:rsidRPr="00600A11">
        <w:rPr>
          <w:rFonts w:ascii="Times New Roman" w:eastAsiaTheme="minorHAnsi" w:hAnsi="Times New Roman" w:cs="Times New Roman"/>
          <w:b w:val="0"/>
          <w:i w:val="0"/>
          <w:color w:val="auto"/>
          <w:lang w:eastAsia="en-US"/>
        </w:rPr>
        <w:t>.5.</w:t>
      </w:r>
      <w:r w:rsidR="00BE3852" w:rsidRPr="00600A11">
        <w:rPr>
          <w:rFonts w:ascii="Times New Roman" w:eastAsiaTheme="minorHAnsi" w:hAnsi="Times New Roman" w:cs="Times New Roman"/>
          <w:b w:val="0"/>
          <w:i w:val="0"/>
          <w:color w:val="auto"/>
          <w:lang w:eastAsia="en-US"/>
        </w:rPr>
        <w:t xml:space="preserve"> Показатели (остатки) обязательств текущего финансового года (за исключением исполненных денежных обязательств), сформированные по результатам отчетного года, подлежат перерегистрации в году, следующем за отчетным.</w:t>
      </w:r>
    </w:p>
    <w:p w14:paraId="6C4A5A85" w14:textId="5E63A672" w:rsidR="00625037" w:rsidRPr="00600A11" w:rsidRDefault="00625037" w:rsidP="006824FD">
      <w:pPr>
        <w:pStyle w:val="a5"/>
        <w:spacing w:before="0" w:beforeAutospacing="0" w:after="0" w:afterAutospacing="0" w:line="0" w:lineRule="atLeast"/>
        <w:ind w:firstLine="709"/>
        <w:divId w:val="688260961"/>
        <w:rPr>
          <w:rFonts w:ascii="Times New Roman" w:hAnsi="Times New Roman" w:cs="Times New Roman"/>
        </w:rPr>
      </w:pPr>
      <w:r w:rsidRPr="00600A11">
        <w:rPr>
          <w:rFonts w:ascii="Times New Roman" w:hAnsi="Times New Roman" w:cs="Times New Roman"/>
        </w:rPr>
        <w:t>Учет принятых обязательств и денежных обязательств осуществляется на основании следующих документов, подтверждающих их принятие:</w:t>
      </w:r>
    </w:p>
    <w:p w14:paraId="2FF5547B" w14:textId="77777777" w:rsidR="009F5C05" w:rsidRPr="00600A11" w:rsidRDefault="009F5C05" w:rsidP="006824FD">
      <w:pPr>
        <w:pStyle w:val="a5"/>
        <w:spacing w:before="0" w:beforeAutospacing="0" w:after="0" w:afterAutospacing="0" w:line="0" w:lineRule="atLeast"/>
        <w:ind w:firstLine="709"/>
        <w:divId w:val="688260961"/>
        <w:rPr>
          <w:rFonts w:ascii="Times New Roman" w:hAnsi="Times New Roman" w:cs="Times New Roman"/>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24"/>
        <w:gridCol w:w="4575"/>
        <w:gridCol w:w="4590"/>
      </w:tblGrid>
      <w:tr w:rsidR="00600A11" w:rsidRPr="00600A11" w14:paraId="3D8A5296" w14:textId="77777777" w:rsidTr="002666B1">
        <w:trPr>
          <w:divId w:val="688260961"/>
          <w:tblCellSpacing w:w="15" w:type="dxa"/>
        </w:trPr>
        <w:tc>
          <w:tcPr>
            <w:tcW w:w="553" w:type="dxa"/>
            <w:tcBorders>
              <w:top w:val="outset" w:sz="6" w:space="0" w:color="auto"/>
              <w:left w:val="outset" w:sz="6" w:space="0" w:color="auto"/>
              <w:bottom w:val="outset" w:sz="6" w:space="0" w:color="auto"/>
              <w:right w:val="outset" w:sz="6" w:space="0" w:color="auto"/>
            </w:tcBorders>
            <w:vAlign w:val="center"/>
            <w:hideMark/>
          </w:tcPr>
          <w:p w14:paraId="7B7F9367" w14:textId="77777777" w:rsidR="00625037" w:rsidRPr="00600A11" w:rsidRDefault="00625037" w:rsidP="006824FD">
            <w:pPr>
              <w:pStyle w:val="a5"/>
              <w:ind w:firstLine="709"/>
              <w:rPr>
                <w:rFonts w:ascii="Times New Roman" w:hAnsi="Times New Roman" w:cs="Times New Roman"/>
              </w:rPr>
            </w:pPr>
            <w:r w:rsidRPr="00600A11">
              <w:rPr>
                <w:rFonts w:ascii="Times New Roman" w:hAnsi="Times New Roman" w:cs="Times New Roman"/>
              </w:rPr>
              <w:t>N п/п</w:t>
            </w:r>
          </w:p>
        </w:tc>
        <w:tc>
          <w:tcPr>
            <w:tcW w:w="4401" w:type="dxa"/>
            <w:tcBorders>
              <w:top w:val="outset" w:sz="6" w:space="0" w:color="auto"/>
              <w:left w:val="outset" w:sz="6" w:space="0" w:color="auto"/>
              <w:bottom w:val="outset" w:sz="6" w:space="0" w:color="auto"/>
              <w:right w:val="outset" w:sz="6" w:space="0" w:color="auto"/>
            </w:tcBorders>
            <w:vAlign w:val="center"/>
            <w:hideMark/>
          </w:tcPr>
          <w:p w14:paraId="6846D69E" w14:textId="77777777" w:rsidR="00625037" w:rsidRPr="00600A11" w:rsidRDefault="00625037" w:rsidP="006824FD">
            <w:pPr>
              <w:pStyle w:val="a5"/>
              <w:ind w:firstLine="709"/>
              <w:rPr>
                <w:rFonts w:ascii="Times New Roman" w:hAnsi="Times New Roman" w:cs="Times New Roman"/>
              </w:rPr>
            </w:pPr>
            <w:r w:rsidRPr="00600A11">
              <w:rPr>
                <w:rFonts w:ascii="Times New Roman" w:hAnsi="Times New Roman" w:cs="Times New Roman"/>
              </w:rPr>
              <w:t>Документ, на основании которого возникает обязательство</w:t>
            </w:r>
          </w:p>
        </w:tc>
        <w:tc>
          <w:tcPr>
            <w:tcW w:w="4401" w:type="dxa"/>
            <w:tcBorders>
              <w:top w:val="outset" w:sz="6" w:space="0" w:color="auto"/>
              <w:left w:val="outset" w:sz="6" w:space="0" w:color="auto"/>
              <w:bottom w:val="outset" w:sz="6" w:space="0" w:color="auto"/>
              <w:right w:val="outset" w:sz="6" w:space="0" w:color="auto"/>
            </w:tcBorders>
            <w:vAlign w:val="center"/>
            <w:hideMark/>
          </w:tcPr>
          <w:p w14:paraId="00A46383" w14:textId="77777777" w:rsidR="00625037" w:rsidRPr="00600A11" w:rsidRDefault="00625037" w:rsidP="006824FD">
            <w:pPr>
              <w:pStyle w:val="a5"/>
              <w:ind w:firstLine="709"/>
              <w:rPr>
                <w:rFonts w:ascii="Times New Roman" w:hAnsi="Times New Roman" w:cs="Times New Roman"/>
              </w:rPr>
            </w:pPr>
            <w:r w:rsidRPr="00600A11">
              <w:rPr>
                <w:rFonts w:ascii="Times New Roman" w:hAnsi="Times New Roman" w:cs="Times New Roman"/>
              </w:rPr>
              <w:t>Документ,</w:t>
            </w:r>
            <w:r w:rsidR="00BE3852" w:rsidRPr="00600A11">
              <w:rPr>
                <w:rFonts w:ascii="Times New Roman" w:hAnsi="Times New Roman" w:cs="Times New Roman"/>
              </w:rPr>
              <w:t xml:space="preserve"> </w:t>
            </w:r>
            <w:r w:rsidRPr="00600A11">
              <w:rPr>
                <w:rFonts w:ascii="Times New Roman" w:hAnsi="Times New Roman" w:cs="Times New Roman"/>
              </w:rPr>
              <w:t>подтверждающий возникновение денежного обязательства</w:t>
            </w:r>
          </w:p>
        </w:tc>
      </w:tr>
      <w:tr w:rsidR="00600A11" w:rsidRPr="00600A11" w14:paraId="654984D0" w14:textId="77777777" w:rsidTr="002666B1">
        <w:trPr>
          <w:divId w:val="688260961"/>
          <w:tblCellSpacing w:w="15" w:type="dxa"/>
        </w:trPr>
        <w:tc>
          <w:tcPr>
            <w:tcW w:w="553" w:type="dxa"/>
            <w:tcBorders>
              <w:top w:val="outset" w:sz="6" w:space="0" w:color="auto"/>
              <w:left w:val="outset" w:sz="6" w:space="0" w:color="auto"/>
              <w:bottom w:val="outset" w:sz="6" w:space="0" w:color="auto"/>
              <w:right w:val="outset" w:sz="6" w:space="0" w:color="auto"/>
            </w:tcBorders>
            <w:vAlign w:val="center"/>
            <w:hideMark/>
          </w:tcPr>
          <w:p w14:paraId="7E8F0E98" w14:textId="77777777" w:rsidR="00625037" w:rsidRPr="00600A11" w:rsidRDefault="00625037" w:rsidP="00ED3A98">
            <w:pPr>
              <w:pStyle w:val="a5"/>
              <w:spacing w:before="0" w:beforeAutospacing="0" w:after="0" w:afterAutospacing="0" w:line="0" w:lineRule="atLeast"/>
              <w:ind w:firstLine="709"/>
              <w:jc w:val="center"/>
              <w:rPr>
                <w:rFonts w:ascii="Times New Roman" w:hAnsi="Times New Roman" w:cs="Times New Roman"/>
              </w:rPr>
            </w:pPr>
            <w:r w:rsidRPr="00600A11">
              <w:rPr>
                <w:rFonts w:ascii="Times New Roman" w:hAnsi="Times New Roman" w:cs="Times New Roman"/>
              </w:rPr>
              <w:t>1.</w:t>
            </w:r>
          </w:p>
        </w:tc>
        <w:tc>
          <w:tcPr>
            <w:tcW w:w="4401" w:type="dxa"/>
            <w:tcBorders>
              <w:top w:val="outset" w:sz="6" w:space="0" w:color="auto"/>
              <w:left w:val="outset" w:sz="6" w:space="0" w:color="auto"/>
              <w:bottom w:val="outset" w:sz="6" w:space="0" w:color="auto"/>
              <w:right w:val="outset" w:sz="6" w:space="0" w:color="auto"/>
            </w:tcBorders>
            <w:vAlign w:val="center"/>
            <w:hideMark/>
          </w:tcPr>
          <w:p w14:paraId="512FDB2C" w14:textId="77777777" w:rsidR="00625037" w:rsidRPr="00600A11" w:rsidRDefault="00625037" w:rsidP="00CB7F3B">
            <w:pPr>
              <w:pStyle w:val="a5"/>
              <w:spacing w:before="0" w:beforeAutospacing="0" w:after="0" w:afterAutospacing="0" w:line="0" w:lineRule="atLeast"/>
              <w:rPr>
                <w:rFonts w:ascii="Times New Roman" w:hAnsi="Times New Roman" w:cs="Times New Roman"/>
              </w:rPr>
            </w:pPr>
            <w:r w:rsidRPr="00600A11">
              <w:rPr>
                <w:rFonts w:ascii="Times New Roman" w:hAnsi="Times New Roman" w:cs="Times New Roman"/>
              </w:rPr>
              <w:t>Контракт (договор) на поставку товаров, выполнение работ, оказание услуг</w:t>
            </w:r>
          </w:p>
        </w:tc>
        <w:tc>
          <w:tcPr>
            <w:tcW w:w="4401" w:type="dxa"/>
            <w:tcBorders>
              <w:top w:val="outset" w:sz="6" w:space="0" w:color="auto"/>
              <w:left w:val="outset" w:sz="6" w:space="0" w:color="auto"/>
              <w:bottom w:val="outset" w:sz="6" w:space="0" w:color="auto"/>
              <w:right w:val="outset" w:sz="6" w:space="0" w:color="auto"/>
            </w:tcBorders>
            <w:vAlign w:val="center"/>
            <w:hideMark/>
          </w:tcPr>
          <w:p w14:paraId="33F80DDD" w14:textId="77777777" w:rsidR="00625037" w:rsidRPr="00600A11" w:rsidRDefault="00625037" w:rsidP="00CB7F3B">
            <w:pPr>
              <w:pStyle w:val="a5"/>
              <w:spacing w:before="0" w:beforeAutospacing="0" w:after="0" w:afterAutospacing="0" w:line="0" w:lineRule="atLeast"/>
              <w:rPr>
                <w:rFonts w:ascii="Times New Roman" w:hAnsi="Times New Roman" w:cs="Times New Roman"/>
              </w:rPr>
            </w:pPr>
            <w:r w:rsidRPr="00600A11">
              <w:rPr>
                <w:rFonts w:ascii="Times New Roman" w:hAnsi="Times New Roman" w:cs="Times New Roman"/>
              </w:rPr>
              <w:t>Акт выполненных работ</w:t>
            </w:r>
          </w:p>
          <w:p w14:paraId="4E3899D2" w14:textId="77777777" w:rsidR="00625037" w:rsidRPr="00600A11" w:rsidRDefault="00625037" w:rsidP="00CB7F3B">
            <w:pPr>
              <w:pStyle w:val="a5"/>
              <w:spacing w:before="0" w:beforeAutospacing="0" w:after="0" w:afterAutospacing="0" w:line="0" w:lineRule="atLeast"/>
              <w:rPr>
                <w:rFonts w:ascii="Times New Roman" w:hAnsi="Times New Roman" w:cs="Times New Roman"/>
              </w:rPr>
            </w:pPr>
            <w:r w:rsidRPr="00600A11">
              <w:rPr>
                <w:rFonts w:ascii="Times New Roman" w:hAnsi="Times New Roman" w:cs="Times New Roman"/>
              </w:rPr>
              <w:t>Акт об оказании услуг</w:t>
            </w:r>
          </w:p>
          <w:p w14:paraId="6C71F284" w14:textId="77777777" w:rsidR="00625037" w:rsidRPr="00600A11" w:rsidRDefault="00625037" w:rsidP="00CB7F3B">
            <w:pPr>
              <w:pStyle w:val="a5"/>
              <w:spacing w:before="0" w:beforeAutospacing="0" w:after="0" w:afterAutospacing="0" w:line="0" w:lineRule="atLeast"/>
              <w:rPr>
                <w:rFonts w:ascii="Times New Roman" w:hAnsi="Times New Roman" w:cs="Times New Roman"/>
              </w:rPr>
            </w:pPr>
            <w:r w:rsidRPr="00600A11">
              <w:rPr>
                <w:rFonts w:ascii="Times New Roman" w:hAnsi="Times New Roman" w:cs="Times New Roman"/>
              </w:rPr>
              <w:t>Акт приема-передачи</w:t>
            </w:r>
          </w:p>
          <w:p w14:paraId="6A719B00" w14:textId="77777777" w:rsidR="00625037" w:rsidRPr="00600A11" w:rsidRDefault="00625037" w:rsidP="00CB7F3B">
            <w:pPr>
              <w:pStyle w:val="a5"/>
              <w:spacing w:before="0" w:beforeAutospacing="0" w:after="0" w:afterAutospacing="0" w:line="0" w:lineRule="atLeast"/>
              <w:rPr>
                <w:rFonts w:ascii="Times New Roman" w:hAnsi="Times New Roman" w:cs="Times New Roman"/>
              </w:rPr>
            </w:pPr>
            <w:r w:rsidRPr="00600A11">
              <w:rPr>
                <w:rFonts w:ascii="Times New Roman" w:hAnsi="Times New Roman" w:cs="Times New Roman"/>
              </w:rPr>
              <w:t>Контракт (в случае осуществления авансовых платежей в соответствии с условиями контракта, внесение арендной платы)</w:t>
            </w:r>
          </w:p>
          <w:p w14:paraId="23544251" w14:textId="77777777" w:rsidR="00D409B2" w:rsidRPr="00600A11" w:rsidRDefault="00625037" w:rsidP="00CB7F3B">
            <w:pPr>
              <w:pStyle w:val="a5"/>
              <w:spacing w:before="0" w:beforeAutospacing="0" w:after="0" w:afterAutospacing="0" w:line="0" w:lineRule="atLeast"/>
              <w:rPr>
                <w:rFonts w:ascii="Times New Roman" w:hAnsi="Times New Roman" w:cs="Times New Roman"/>
              </w:rPr>
            </w:pPr>
            <w:r w:rsidRPr="00600A11">
              <w:rPr>
                <w:rFonts w:ascii="Times New Roman" w:hAnsi="Times New Roman" w:cs="Times New Roman"/>
              </w:rPr>
              <w:t>Справка-расчет или иной документ, являющийся основа</w:t>
            </w:r>
            <w:r w:rsidR="00D409B2" w:rsidRPr="00600A11">
              <w:rPr>
                <w:rFonts w:ascii="Times New Roman" w:hAnsi="Times New Roman" w:cs="Times New Roman"/>
              </w:rPr>
              <w:t>нием для оплаты неустойки</w:t>
            </w:r>
          </w:p>
          <w:p w14:paraId="7280E5CE" w14:textId="77777777" w:rsidR="00625037" w:rsidRPr="00600A11" w:rsidRDefault="00625037" w:rsidP="00CB7F3B">
            <w:pPr>
              <w:pStyle w:val="a5"/>
              <w:spacing w:before="0" w:beforeAutospacing="0" w:after="0" w:afterAutospacing="0" w:line="0" w:lineRule="atLeast"/>
              <w:rPr>
                <w:rFonts w:ascii="Times New Roman" w:hAnsi="Times New Roman" w:cs="Times New Roman"/>
              </w:rPr>
            </w:pPr>
            <w:r w:rsidRPr="00600A11">
              <w:rPr>
                <w:rFonts w:ascii="Times New Roman" w:hAnsi="Times New Roman" w:cs="Times New Roman"/>
              </w:rPr>
              <w:t>Счет-фактура</w:t>
            </w:r>
          </w:p>
          <w:p w14:paraId="55FCFB82" w14:textId="77777777" w:rsidR="00625037" w:rsidRPr="00600A11" w:rsidRDefault="00625037" w:rsidP="00CB7F3B">
            <w:pPr>
              <w:pStyle w:val="a5"/>
              <w:spacing w:before="0" w:beforeAutospacing="0" w:after="0" w:afterAutospacing="0" w:line="0" w:lineRule="atLeast"/>
              <w:rPr>
                <w:rFonts w:ascii="Times New Roman" w:hAnsi="Times New Roman" w:cs="Times New Roman"/>
              </w:rPr>
            </w:pPr>
            <w:r w:rsidRPr="00600A11">
              <w:rPr>
                <w:rFonts w:ascii="Times New Roman" w:hAnsi="Times New Roman" w:cs="Times New Roman"/>
              </w:rPr>
              <w:t>Товарная накладная (унифицированная форма N ТОРГ-12) (ф. 0330212)</w:t>
            </w:r>
          </w:p>
        </w:tc>
      </w:tr>
      <w:tr w:rsidR="00600A11" w:rsidRPr="00600A11" w14:paraId="08D60309" w14:textId="77777777" w:rsidTr="002666B1">
        <w:trPr>
          <w:divId w:val="688260961"/>
          <w:tblCellSpacing w:w="15" w:type="dxa"/>
        </w:trPr>
        <w:tc>
          <w:tcPr>
            <w:tcW w:w="553" w:type="dxa"/>
            <w:tcBorders>
              <w:top w:val="outset" w:sz="6" w:space="0" w:color="auto"/>
              <w:left w:val="outset" w:sz="6" w:space="0" w:color="auto"/>
              <w:bottom w:val="outset" w:sz="6" w:space="0" w:color="auto"/>
              <w:right w:val="outset" w:sz="6" w:space="0" w:color="auto"/>
            </w:tcBorders>
            <w:vAlign w:val="center"/>
            <w:hideMark/>
          </w:tcPr>
          <w:p w14:paraId="5079108E" w14:textId="77777777" w:rsidR="00625037" w:rsidRPr="00600A11" w:rsidRDefault="00625037" w:rsidP="00ED3A98">
            <w:pPr>
              <w:pStyle w:val="a5"/>
              <w:spacing w:before="0" w:beforeAutospacing="0" w:after="0" w:afterAutospacing="0" w:line="0" w:lineRule="atLeast"/>
              <w:ind w:firstLine="709"/>
              <w:jc w:val="center"/>
              <w:rPr>
                <w:rFonts w:ascii="Times New Roman" w:hAnsi="Times New Roman" w:cs="Times New Roman"/>
              </w:rPr>
            </w:pPr>
            <w:r w:rsidRPr="00600A11">
              <w:rPr>
                <w:rFonts w:ascii="Times New Roman" w:hAnsi="Times New Roman" w:cs="Times New Roman"/>
              </w:rPr>
              <w:t>2.</w:t>
            </w:r>
          </w:p>
        </w:tc>
        <w:tc>
          <w:tcPr>
            <w:tcW w:w="4401" w:type="dxa"/>
            <w:tcBorders>
              <w:top w:val="outset" w:sz="6" w:space="0" w:color="auto"/>
              <w:left w:val="outset" w:sz="6" w:space="0" w:color="auto"/>
              <w:bottom w:val="outset" w:sz="6" w:space="0" w:color="auto"/>
              <w:right w:val="outset" w:sz="6" w:space="0" w:color="auto"/>
            </w:tcBorders>
            <w:vAlign w:val="center"/>
            <w:hideMark/>
          </w:tcPr>
          <w:p w14:paraId="4F7CEE21" w14:textId="77777777" w:rsidR="00625037" w:rsidRPr="00600A11" w:rsidRDefault="00625037" w:rsidP="00ED3A98">
            <w:pPr>
              <w:pStyle w:val="a5"/>
              <w:spacing w:before="0" w:beforeAutospacing="0" w:after="0" w:afterAutospacing="0" w:line="0" w:lineRule="atLeast"/>
              <w:rPr>
                <w:rFonts w:ascii="Times New Roman" w:hAnsi="Times New Roman" w:cs="Times New Roman"/>
              </w:rPr>
            </w:pPr>
            <w:r w:rsidRPr="00600A11">
              <w:rPr>
                <w:rFonts w:ascii="Times New Roman" w:hAnsi="Times New Roman" w:cs="Times New Roman"/>
              </w:rPr>
              <w:t>Приказ об утверждении Штатного расписания с расчетом годового фонда оплаты труда</w:t>
            </w:r>
          </w:p>
          <w:p w14:paraId="06C839F7" w14:textId="77777777" w:rsidR="00625037" w:rsidRPr="00600A11" w:rsidRDefault="00625037" w:rsidP="00CB7F3B">
            <w:pPr>
              <w:pStyle w:val="a5"/>
              <w:spacing w:before="0" w:beforeAutospacing="0" w:after="0" w:afterAutospacing="0" w:line="0" w:lineRule="atLeast"/>
              <w:ind w:firstLine="709"/>
              <w:rPr>
                <w:rFonts w:ascii="Times New Roman" w:hAnsi="Times New Roman" w:cs="Times New Roman"/>
              </w:rPr>
            </w:pPr>
          </w:p>
        </w:tc>
        <w:tc>
          <w:tcPr>
            <w:tcW w:w="4401" w:type="dxa"/>
            <w:tcBorders>
              <w:top w:val="outset" w:sz="6" w:space="0" w:color="auto"/>
              <w:left w:val="outset" w:sz="6" w:space="0" w:color="auto"/>
              <w:bottom w:val="outset" w:sz="6" w:space="0" w:color="auto"/>
              <w:right w:val="outset" w:sz="6" w:space="0" w:color="auto"/>
            </w:tcBorders>
            <w:vAlign w:val="center"/>
            <w:hideMark/>
          </w:tcPr>
          <w:p w14:paraId="4A646144" w14:textId="77777777" w:rsidR="00625037" w:rsidRPr="00600A11" w:rsidRDefault="00625037" w:rsidP="00ED3A98">
            <w:pPr>
              <w:pStyle w:val="a5"/>
              <w:spacing w:before="0" w:beforeAutospacing="0" w:after="0" w:afterAutospacing="0" w:line="0" w:lineRule="atLeast"/>
              <w:rPr>
                <w:rFonts w:ascii="Times New Roman" w:hAnsi="Times New Roman" w:cs="Times New Roman"/>
              </w:rPr>
            </w:pPr>
            <w:r w:rsidRPr="00600A11">
              <w:rPr>
                <w:rFonts w:ascii="Times New Roman" w:hAnsi="Times New Roman" w:cs="Times New Roman"/>
              </w:rPr>
              <w:t>Записка-расчет об исчислении среднего заработка при предоставлении отпуска, увольнении и других случаях (ф. 0504425)</w:t>
            </w:r>
          </w:p>
          <w:p w14:paraId="07F451D0" w14:textId="77777777" w:rsidR="00625037" w:rsidRPr="00600A11" w:rsidRDefault="00625037" w:rsidP="00ED3A98">
            <w:pPr>
              <w:pStyle w:val="a5"/>
              <w:spacing w:before="0" w:beforeAutospacing="0" w:after="0" w:afterAutospacing="0" w:line="0" w:lineRule="atLeast"/>
              <w:rPr>
                <w:rFonts w:ascii="Times New Roman" w:hAnsi="Times New Roman" w:cs="Times New Roman"/>
              </w:rPr>
            </w:pPr>
            <w:r w:rsidRPr="00600A11">
              <w:rPr>
                <w:rFonts w:ascii="Times New Roman" w:hAnsi="Times New Roman" w:cs="Times New Roman"/>
              </w:rPr>
              <w:t>Расчетно-платежная ведомость (ф. 0504401)</w:t>
            </w:r>
          </w:p>
          <w:p w14:paraId="42F33F73" w14:textId="77777777" w:rsidR="00625037" w:rsidRPr="00600A11" w:rsidRDefault="00625037" w:rsidP="00ED3A98">
            <w:pPr>
              <w:pStyle w:val="a5"/>
              <w:spacing w:before="0" w:beforeAutospacing="0" w:after="0" w:afterAutospacing="0" w:line="0" w:lineRule="atLeast"/>
              <w:rPr>
                <w:rFonts w:ascii="Times New Roman" w:hAnsi="Times New Roman" w:cs="Times New Roman"/>
              </w:rPr>
            </w:pPr>
            <w:r w:rsidRPr="00600A11">
              <w:rPr>
                <w:rFonts w:ascii="Times New Roman" w:hAnsi="Times New Roman" w:cs="Times New Roman"/>
              </w:rPr>
              <w:t>Расчетная ведомость</w:t>
            </w:r>
            <w:r w:rsidR="002666B1" w:rsidRPr="00600A11">
              <w:rPr>
                <w:rFonts w:ascii="Times New Roman" w:hAnsi="Times New Roman" w:cs="Times New Roman"/>
              </w:rPr>
              <w:t xml:space="preserve"> (ф. 0504402</w:t>
            </w:r>
          </w:p>
        </w:tc>
      </w:tr>
      <w:tr w:rsidR="00600A11" w:rsidRPr="00600A11" w14:paraId="79B938AD" w14:textId="77777777" w:rsidTr="002666B1">
        <w:trPr>
          <w:divId w:val="688260961"/>
          <w:tblCellSpacing w:w="15" w:type="dxa"/>
        </w:trPr>
        <w:tc>
          <w:tcPr>
            <w:tcW w:w="553" w:type="dxa"/>
            <w:tcBorders>
              <w:top w:val="outset" w:sz="6" w:space="0" w:color="auto"/>
              <w:left w:val="outset" w:sz="6" w:space="0" w:color="auto"/>
              <w:bottom w:val="outset" w:sz="6" w:space="0" w:color="auto"/>
              <w:right w:val="outset" w:sz="6" w:space="0" w:color="auto"/>
            </w:tcBorders>
            <w:vAlign w:val="center"/>
            <w:hideMark/>
          </w:tcPr>
          <w:p w14:paraId="153F2519" w14:textId="77777777" w:rsidR="00625037" w:rsidRPr="00600A11" w:rsidRDefault="00625037" w:rsidP="00ED3A98">
            <w:pPr>
              <w:pStyle w:val="a5"/>
              <w:spacing w:before="0" w:beforeAutospacing="0" w:after="0" w:afterAutospacing="0" w:line="0" w:lineRule="atLeast"/>
              <w:ind w:firstLine="709"/>
              <w:jc w:val="center"/>
              <w:rPr>
                <w:rFonts w:ascii="Times New Roman" w:hAnsi="Times New Roman" w:cs="Times New Roman"/>
              </w:rPr>
            </w:pPr>
            <w:r w:rsidRPr="00600A11">
              <w:rPr>
                <w:rFonts w:ascii="Times New Roman" w:hAnsi="Times New Roman" w:cs="Times New Roman"/>
              </w:rPr>
              <w:t>3.</w:t>
            </w:r>
          </w:p>
        </w:tc>
        <w:tc>
          <w:tcPr>
            <w:tcW w:w="4401" w:type="dxa"/>
            <w:tcBorders>
              <w:top w:val="outset" w:sz="6" w:space="0" w:color="auto"/>
              <w:left w:val="outset" w:sz="6" w:space="0" w:color="auto"/>
              <w:bottom w:val="outset" w:sz="6" w:space="0" w:color="auto"/>
              <w:right w:val="outset" w:sz="6" w:space="0" w:color="auto"/>
            </w:tcBorders>
            <w:vAlign w:val="center"/>
            <w:hideMark/>
          </w:tcPr>
          <w:p w14:paraId="327EE5BB" w14:textId="77777777" w:rsidR="00625037" w:rsidRPr="00600A11" w:rsidRDefault="00625037" w:rsidP="00ED3A98">
            <w:pPr>
              <w:pStyle w:val="a5"/>
              <w:spacing w:before="0" w:beforeAutospacing="0" w:after="0" w:afterAutospacing="0" w:line="0" w:lineRule="atLeast"/>
              <w:rPr>
                <w:rFonts w:ascii="Times New Roman" w:hAnsi="Times New Roman" w:cs="Times New Roman"/>
              </w:rPr>
            </w:pPr>
            <w:r w:rsidRPr="00600A11">
              <w:rPr>
                <w:rFonts w:ascii="Times New Roman" w:hAnsi="Times New Roman" w:cs="Times New Roman"/>
              </w:rPr>
              <w:t>Исполнительный документ (исполнительный лист, судебный приказ)</w:t>
            </w:r>
          </w:p>
        </w:tc>
        <w:tc>
          <w:tcPr>
            <w:tcW w:w="4401" w:type="dxa"/>
            <w:tcBorders>
              <w:top w:val="outset" w:sz="6" w:space="0" w:color="auto"/>
              <w:left w:val="outset" w:sz="6" w:space="0" w:color="auto"/>
              <w:bottom w:val="outset" w:sz="6" w:space="0" w:color="auto"/>
              <w:right w:val="outset" w:sz="6" w:space="0" w:color="auto"/>
            </w:tcBorders>
            <w:vAlign w:val="center"/>
            <w:hideMark/>
          </w:tcPr>
          <w:p w14:paraId="494012DF" w14:textId="77777777" w:rsidR="00625037" w:rsidRPr="00600A11" w:rsidRDefault="00625037" w:rsidP="00ED3A98">
            <w:pPr>
              <w:pStyle w:val="a5"/>
              <w:spacing w:before="0" w:beforeAutospacing="0" w:after="0" w:afterAutospacing="0" w:line="0" w:lineRule="atLeast"/>
              <w:rPr>
                <w:rFonts w:ascii="Times New Roman" w:hAnsi="Times New Roman" w:cs="Times New Roman"/>
              </w:rPr>
            </w:pPr>
            <w:r w:rsidRPr="00600A11">
              <w:rPr>
                <w:rFonts w:ascii="Times New Roman" w:hAnsi="Times New Roman" w:cs="Times New Roman"/>
              </w:rPr>
              <w:t>Бухгалтерская справка (ф. 0504833)</w:t>
            </w:r>
          </w:p>
          <w:p w14:paraId="3A20C9FB" w14:textId="77777777" w:rsidR="00625037" w:rsidRPr="00600A11" w:rsidRDefault="00625037" w:rsidP="00ED3A98">
            <w:pPr>
              <w:pStyle w:val="a5"/>
              <w:spacing w:before="0" w:beforeAutospacing="0" w:after="0" w:afterAutospacing="0" w:line="0" w:lineRule="atLeast"/>
              <w:rPr>
                <w:rFonts w:ascii="Times New Roman" w:hAnsi="Times New Roman" w:cs="Times New Roman"/>
              </w:rPr>
            </w:pPr>
            <w:r w:rsidRPr="00600A11">
              <w:rPr>
                <w:rFonts w:ascii="Times New Roman" w:hAnsi="Times New Roman" w:cs="Times New Roman"/>
              </w:rPr>
              <w:t>График выплат по исполнительному документу, предусматривающему выплаты периодического характера</w:t>
            </w:r>
          </w:p>
          <w:p w14:paraId="16F17B47" w14:textId="77777777" w:rsidR="00625037" w:rsidRPr="00600A11" w:rsidRDefault="00625037" w:rsidP="00ED3A98">
            <w:pPr>
              <w:pStyle w:val="a5"/>
              <w:spacing w:before="0" w:beforeAutospacing="0" w:after="0" w:afterAutospacing="0" w:line="0" w:lineRule="atLeast"/>
              <w:rPr>
                <w:rFonts w:ascii="Times New Roman" w:hAnsi="Times New Roman" w:cs="Times New Roman"/>
              </w:rPr>
            </w:pPr>
            <w:r w:rsidRPr="00600A11">
              <w:rPr>
                <w:rFonts w:ascii="Times New Roman" w:hAnsi="Times New Roman" w:cs="Times New Roman"/>
              </w:rPr>
              <w:lastRenderedPageBreak/>
              <w:t>Исполнительный документ</w:t>
            </w:r>
          </w:p>
          <w:p w14:paraId="49130525" w14:textId="77777777" w:rsidR="00625037" w:rsidRPr="00600A11" w:rsidRDefault="00625037" w:rsidP="00ED3A98">
            <w:pPr>
              <w:pStyle w:val="a5"/>
              <w:spacing w:before="0" w:beforeAutospacing="0" w:after="0" w:afterAutospacing="0" w:line="0" w:lineRule="atLeast"/>
              <w:rPr>
                <w:rFonts w:ascii="Times New Roman" w:hAnsi="Times New Roman" w:cs="Times New Roman"/>
              </w:rPr>
            </w:pPr>
            <w:r w:rsidRPr="00600A11">
              <w:rPr>
                <w:rFonts w:ascii="Times New Roman" w:hAnsi="Times New Roman" w:cs="Times New Roman"/>
              </w:rPr>
              <w:t>Справка-расчет</w:t>
            </w:r>
          </w:p>
        </w:tc>
      </w:tr>
      <w:tr w:rsidR="00600A11" w:rsidRPr="00600A11" w14:paraId="0E4868D5" w14:textId="77777777" w:rsidTr="002666B1">
        <w:trPr>
          <w:divId w:val="688260961"/>
          <w:tblCellSpacing w:w="15" w:type="dxa"/>
        </w:trPr>
        <w:tc>
          <w:tcPr>
            <w:tcW w:w="553" w:type="dxa"/>
            <w:tcBorders>
              <w:top w:val="outset" w:sz="6" w:space="0" w:color="auto"/>
              <w:left w:val="outset" w:sz="6" w:space="0" w:color="auto"/>
              <w:bottom w:val="outset" w:sz="6" w:space="0" w:color="auto"/>
              <w:right w:val="outset" w:sz="6" w:space="0" w:color="auto"/>
            </w:tcBorders>
            <w:vAlign w:val="center"/>
            <w:hideMark/>
          </w:tcPr>
          <w:p w14:paraId="51C035B0" w14:textId="77777777" w:rsidR="00625037" w:rsidRPr="00600A11" w:rsidRDefault="00625037" w:rsidP="00CB7F3B">
            <w:pPr>
              <w:pStyle w:val="a5"/>
              <w:spacing w:before="0" w:beforeAutospacing="0" w:after="0" w:afterAutospacing="0" w:line="0" w:lineRule="atLeast"/>
              <w:ind w:firstLine="709"/>
              <w:rPr>
                <w:rFonts w:ascii="Times New Roman" w:hAnsi="Times New Roman" w:cs="Times New Roman"/>
              </w:rPr>
            </w:pPr>
            <w:r w:rsidRPr="00600A11">
              <w:rPr>
                <w:rFonts w:ascii="Times New Roman" w:hAnsi="Times New Roman" w:cs="Times New Roman"/>
              </w:rPr>
              <w:lastRenderedPageBreak/>
              <w:t>4.</w:t>
            </w:r>
          </w:p>
        </w:tc>
        <w:tc>
          <w:tcPr>
            <w:tcW w:w="4401" w:type="dxa"/>
            <w:tcBorders>
              <w:top w:val="outset" w:sz="6" w:space="0" w:color="auto"/>
              <w:left w:val="outset" w:sz="6" w:space="0" w:color="auto"/>
              <w:bottom w:val="outset" w:sz="6" w:space="0" w:color="auto"/>
              <w:right w:val="outset" w:sz="6" w:space="0" w:color="auto"/>
            </w:tcBorders>
            <w:vAlign w:val="center"/>
            <w:hideMark/>
          </w:tcPr>
          <w:p w14:paraId="55D8900E" w14:textId="77777777" w:rsidR="00625037" w:rsidRPr="00600A11" w:rsidRDefault="00625037" w:rsidP="00ED3A98">
            <w:pPr>
              <w:pStyle w:val="a5"/>
              <w:spacing w:before="0" w:beforeAutospacing="0" w:after="0" w:afterAutospacing="0" w:line="0" w:lineRule="atLeast"/>
              <w:rPr>
                <w:rFonts w:ascii="Times New Roman" w:hAnsi="Times New Roman" w:cs="Times New Roman"/>
              </w:rPr>
            </w:pPr>
            <w:r w:rsidRPr="00600A11">
              <w:rPr>
                <w:rFonts w:ascii="Times New Roman" w:hAnsi="Times New Roman" w:cs="Times New Roman"/>
              </w:rPr>
              <w:t>Решение налогового органа о взыскании налога, сбора, пеней и штрафов</w:t>
            </w:r>
          </w:p>
        </w:tc>
        <w:tc>
          <w:tcPr>
            <w:tcW w:w="4401" w:type="dxa"/>
            <w:tcBorders>
              <w:top w:val="outset" w:sz="6" w:space="0" w:color="auto"/>
              <w:left w:val="outset" w:sz="6" w:space="0" w:color="auto"/>
              <w:bottom w:val="outset" w:sz="6" w:space="0" w:color="auto"/>
              <w:right w:val="outset" w:sz="6" w:space="0" w:color="auto"/>
            </w:tcBorders>
            <w:vAlign w:val="center"/>
            <w:hideMark/>
          </w:tcPr>
          <w:p w14:paraId="701B513C" w14:textId="77777777" w:rsidR="00625037" w:rsidRPr="00600A11" w:rsidRDefault="00625037" w:rsidP="00ED3A98">
            <w:pPr>
              <w:pStyle w:val="a5"/>
              <w:spacing w:before="0" w:beforeAutospacing="0" w:after="0" w:afterAutospacing="0" w:line="0" w:lineRule="atLeast"/>
              <w:rPr>
                <w:rFonts w:ascii="Times New Roman" w:hAnsi="Times New Roman" w:cs="Times New Roman"/>
              </w:rPr>
            </w:pPr>
            <w:r w:rsidRPr="00600A11">
              <w:rPr>
                <w:rFonts w:ascii="Times New Roman" w:hAnsi="Times New Roman" w:cs="Times New Roman"/>
              </w:rPr>
              <w:t>Бухгалтерская справка (ф. 0504833)</w:t>
            </w:r>
          </w:p>
          <w:p w14:paraId="63085711" w14:textId="77777777" w:rsidR="00625037" w:rsidRPr="00600A11" w:rsidRDefault="00625037" w:rsidP="00ED3A98">
            <w:pPr>
              <w:pStyle w:val="a5"/>
              <w:spacing w:before="0" w:beforeAutospacing="0" w:after="0" w:afterAutospacing="0" w:line="0" w:lineRule="atLeast"/>
              <w:rPr>
                <w:rFonts w:ascii="Times New Roman" w:hAnsi="Times New Roman" w:cs="Times New Roman"/>
              </w:rPr>
            </w:pPr>
            <w:r w:rsidRPr="00600A11">
              <w:rPr>
                <w:rFonts w:ascii="Times New Roman" w:hAnsi="Times New Roman" w:cs="Times New Roman"/>
              </w:rPr>
              <w:t>Решение налогового органа</w:t>
            </w:r>
          </w:p>
          <w:p w14:paraId="52011326" w14:textId="77777777" w:rsidR="00625037" w:rsidRPr="00600A11" w:rsidRDefault="00625037" w:rsidP="00ED3A98">
            <w:pPr>
              <w:pStyle w:val="a5"/>
              <w:spacing w:before="0" w:beforeAutospacing="0" w:after="0" w:afterAutospacing="0" w:line="0" w:lineRule="atLeast"/>
              <w:rPr>
                <w:rFonts w:ascii="Times New Roman" w:hAnsi="Times New Roman" w:cs="Times New Roman"/>
              </w:rPr>
            </w:pPr>
            <w:r w:rsidRPr="00600A11">
              <w:rPr>
                <w:rFonts w:ascii="Times New Roman" w:hAnsi="Times New Roman" w:cs="Times New Roman"/>
              </w:rPr>
              <w:t>Справка-расчет</w:t>
            </w:r>
          </w:p>
        </w:tc>
      </w:tr>
      <w:tr w:rsidR="00600A11" w:rsidRPr="00600A11" w14:paraId="339FEA6E" w14:textId="77777777" w:rsidTr="002666B1">
        <w:trPr>
          <w:divId w:val="688260961"/>
          <w:tblCellSpacing w:w="15" w:type="dxa"/>
        </w:trPr>
        <w:tc>
          <w:tcPr>
            <w:tcW w:w="553" w:type="dxa"/>
            <w:tcBorders>
              <w:top w:val="outset" w:sz="6" w:space="0" w:color="auto"/>
              <w:left w:val="outset" w:sz="6" w:space="0" w:color="auto"/>
              <w:bottom w:val="outset" w:sz="6" w:space="0" w:color="auto"/>
              <w:right w:val="outset" w:sz="6" w:space="0" w:color="auto"/>
            </w:tcBorders>
            <w:vAlign w:val="center"/>
            <w:hideMark/>
          </w:tcPr>
          <w:p w14:paraId="0AEA668F" w14:textId="77777777" w:rsidR="00625037" w:rsidRPr="00600A11" w:rsidRDefault="00625037" w:rsidP="00CB7F3B">
            <w:pPr>
              <w:pStyle w:val="a5"/>
              <w:spacing w:before="0" w:beforeAutospacing="0" w:after="0" w:afterAutospacing="0" w:line="0" w:lineRule="atLeast"/>
              <w:ind w:firstLine="709"/>
              <w:rPr>
                <w:rFonts w:ascii="Times New Roman" w:hAnsi="Times New Roman" w:cs="Times New Roman"/>
              </w:rPr>
            </w:pPr>
            <w:r w:rsidRPr="00600A11">
              <w:rPr>
                <w:rFonts w:ascii="Times New Roman" w:hAnsi="Times New Roman" w:cs="Times New Roman"/>
              </w:rPr>
              <w:t>5.</w:t>
            </w:r>
          </w:p>
        </w:tc>
        <w:tc>
          <w:tcPr>
            <w:tcW w:w="4401" w:type="dxa"/>
            <w:tcBorders>
              <w:top w:val="outset" w:sz="6" w:space="0" w:color="auto"/>
              <w:left w:val="outset" w:sz="6" w:space="0" w:color="auto"/>
              <w:bottom w:val="outset" w:sz="6" w:space="0" w:color="auto"/>
              <w:right w:val="outset" w:sz="6" w:space="0" w:color="auto"/>
            </w:tcBorders>
            <w:vAlign w:val="center"/>
            <w:hideMark/>
          </w:tcPr>
          <w:p w14:paraId="5D6D31BF" w14:textId="77777777" w:rsidR="00625037" w:rsidRPr="00600A11" w:rsidRDefault="00625037" w:rsidP="00ED3A98">
            <w:pPr>
              <w:pStyle w:val="a5"/>
              <w:spacing w:before="0" w:beforeAutospacing="0" w:after="0" w:afterAutospacing="0" w:line="0" w:lineRule="atLeast"/>
              <w:rPr>
                <w:rFonts w:ascii="Times New Roman" w:hAnsi="Times New Roman" w:cs="Times New Roman"/>
              </w:rPr>
            </w:pPr>
            <w:r w:rsidRPr="00600A11">
              <w:rPr>
                <w:rFonts w:ascii="Times New Roman" w:hAnsi="Times New Roman" w:cs="Times New Roman"/>
              </w:rPr>
              <w:t>Документ, не определенный выше, в соответствии с которым возникает обязательство:</w:t>
            </w:r>
          </w:p>
          <w:p w14:paraId="411A5643" w14:textId="77777777" w:rsidR="00625037" w:rsidRPr="00600A11" w:rsidRDefault="00625037" w:rsidP="00CB7F3B">
            <w:pPr>
              <w:pStyle w:val="a5"/>
              <w:spacing w:before="0" w:beforeAutospacing="0" w:after="0" w:afterAutospacing="0" w:line="0" w:lineRule="atLeast"/>
              <w:ind w:firstLine="709"/>
              <w:rPr>
                <w:rFonts w:ascii="Times New Roman" w:hAnsi="Times New Roman" w:cs="Times New Roman"/>
              </w:rPr>
            </w:pPr>
            <w:r w:rsidRPr="00600A11">
              <w:rPr>
                <w:rFonts w:ascii="Times New Roman" w:hAnsi="Times New Roman" w:cs="Times New Roman"/>
              </w:rPr>
              <w:t>- закон, иной нормативный правовой акт, в соответствии с которыми возникают обязательства перед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14:paraId="2A6C1511" w14:textId="77777777" w:rsidR="00625037" w:rsidRPr="00600A11" w:rsidRDefault="00625037" w:rsidP="00CB7F3B">
            <w:pPr>
              <w:pStyle w:val="a5"/>
              <w:spacing w:before="0" w:beforeAutospacing="0" w:after="0" w:afterAutospacing="0" w:line="0" w:lineRule="atLeast"/>
              <w:ind w:firstLine="709"/>
              <w:rPr>
                <w:rFonts w:ascii="Times New Roman" w:hAnsi="Times New Roman" w:cs="Times New Roman"/>
              </w:rPr>
            </w:pPr>
            <w:r w:rsidRPr="00600A11">
              <w:rPr>
                <w:rFonts w:ascii="Times New Roman" w:hAnsi="Times New Roman" w:cs="Times New Roman"/>
              </w:rPr>
              <w:t>- договор, расчет по которому осуществляется наличными деньгами;</w:t>
            </w:r>
          </w:p>
          <w:p w14:paraId="0F710705" w14:textId="77777777" w:rsidR="00625037" w:rsidRPr="00600A11" w:rsidRDefault="00625037" w:rsidP="00CB7F3B">
            <w:pPr>
              <w:pStyle w:val="a5"/>
              <w:spacing w:before="0" w:beforeAutospacing="0" w:after="0" w:afterAutospacing="0" w:line="0" w:lineRule="atLeast"/>
              <w:ind w:firstLine="709"/>
              <w:rPr>
                <w:rFonts w:ascii="Times New Roman" w:hAnsi="Times New Roman" w:cs="Times New Roman"/>
              </w:rPr>
            </w:pPr>
            <w:r w:rsidRPr="00600A11">
              <w:rPr>
                <w:rFonts w:ascii="Times New Roman" w:hAnsi="Times New Roman" w:cs="Times New Roman"/>
              </w:rPr>
              <w:t>- договор на оказание услуг, выполнение работ, заключенный с физическим лицом, не являющимся индивидуальным предпринимателем.</w:t>
            </w:r>
          </w:p>
        </w:tc>
        <w:tc>
          <w:tcPr>
            <w:tcW w:w="4401" w:type="dxa"/>
            <w:tcBorders>
              <w:top w:val="outset" w:sz="6" w:space="0" w:color="auto"/>
              <w:left w:val="outset" w:sz="6" w:space="0" w:color="auto"/>
              <w:bottom w:val="outset" w:sz="6" w:space="0" w:color="auto"/>
              <w:right w:val="outset" w:sz="6" w:space="0" w:color="auto"/>
            </w:tcBorders>
            <w:vAlign w:val="center"/>
            <w:hideMark/>
          </w:tcPr>
          <w:p w14:paraId="7E26F61F" w14:textId="77777777" w:rsidR="00625037" w:rsidRPr="00600A11" w:rsidRDefault="00625037" w:rsidP="00ED3A98">
            <w:pPr>
              <w:pStyle w:val="a5"/>
              <w:spacing w:before="0" w:beforeAutospacing="0" w:after="0" w:afterAutospacing="0" w:line="0" w:lineRule="atLeast"/>
              <w:rPr>
                <w:rFonts w:ascii="Times New Roman" w:hAnsi="Times New Roman" w:cs="Times New Roman"/>
              </w:rPr>
            </w:pPr>
            <w:r w:rsidRPr="00600A11">
              <w:rPr>
                <w:rFonts w:ascii="Times New Roman" w:hAnsi="Times New Roman" w:cs="Times New Roman"/>
              </w:rPr>
              <w:t>Авансовый отчет (ф. 0504505)</w:t>
            </w:r>
          </w:p>
          <w:p w14:paraId="37BD0304" w14:textId="77777777" w:rsidR="00625037" w:rsidRPr="00600A11" w:rsidRDefault="00625037" w:rsidP="00ED3A98">
            <w:pPr>
              <w:pStyle w:val="a5"/>
              <w:spacing w:before="0" w:beforeAutospacing="0" w:after="0" w:afterAutospacing="0" w:line="0" w:lineRule="atLeast"/>
              <w:rPr>
                <w:rFonts w:ascii="Times New Roman" w:hAnsi="Times New Roman" w:cs="Times New Roman"/>
              </w:rPr>
            </w:pPr>
            <w:r w:rsidRPr="00600A11">
              <w:rPr>
                <w:rFonts w:ascii="Times New Roman" w:hAnsi="Times New Roman" w:cs="Times New Roman"/>
              </w:rPr>
              <w:t>Акт выполненных работ</w:t>
            </w:r>
          </w:p>
          <w:p w14:paraId="69297EC0" w14:textId="77777777" w:rsidR="00625037" w:rsidRPr="00600A11" w:rsidRDefault="00625037" w:rsidP="00ED3A98">
            <w:pPr>
              <w:pStyle w:val="a5"/>
              <w:spacing w:before="0" w:beforeAutospacing="0" w:after="0" w:afterAutospacing="0" w:line="0" w:lineRule="atLeast"/>
              <w:rPr>
                <w:rFonts w:ascii="Times New Roman" w:hAnsi="Times New Roman" w:cs="Times New Roman"/>
              </w:rPr>
            </w:pPr>
            <w:r w:rsidRPr="00600A11">
              <w:rPr>
                <w:rFonts w:ascii="Times New Roman" w:hAnsi="Times New Roman" w:cs="Times New Roman"/>
              </w:rPr>
              <w:t>Акт приема-передачи</w:t>
            </w:r>
          </w:p>
          <w:p w14:paraId="77F084D5" w14:textId="77777777" w:rsidR="00625037" w:rsidRPr="00600A11" w:rsidRDefault="00625037" w:rsidP="00ED3A98">
            <w:pPr>
              <w:pStyle w:val="a5"/>
              <w:spacing w:before="0" w:beforeAutospacing="0" w:after="0" w:afterAutospacing="0" w:line="0" w:lineRule="atLeast"/>
              <w:rPr>
                <w:rFonts w:ascii="Times New Roman" w:hAnsi="Times New Roman" w:cs="Times New Roman"/>
              </w:rPr>
            </w:pPr>
            <w:r w:rsidRPr="00600A11">
              <w:rPr>
                <w:rFonts w:ascii="Times New Roman" w:hAnsi="Times New Roman" w:cs="Times New Roman"/>
              </w:rPr>
              <w:t>Акт об оказании услуг</w:t>
            </w:r>
          </w:p>
          <w:p w14:paraId="6124CD99" w14:textId="77777777" w:rsidR="00625037" w:rsidRPr="00600A11" w:rsidRDefault="00625037" w:rsidP="00ED3A98">
            <w:pPr>
              <w:pStyle w:val="a5"/>
              <w:spacing w:before="0" w:beforeAutospacing="0" w:after="0" w:afterAutospacing="0" w:line="0" w:lineRule="atLeast"/>
              <w:rPr>
                <w:rFonts w:ascii="Times New Roman" w:hAnsi="Times New Roman" w:cs="Times New Roman"/>
              </w:rPr>
            </w:pPr>
            <w:r w:rsidRPr="00600A11">
              <w:rPr>
                <w:rFonts w:ascii="Times New Roman" w:hAnsi="Times New Roman" w:cs="Times New Roman"/>
              </w:rPr>
              <w:t>Договор на оказание услуг, выполнение работ, заключенный с физическим лицом, не являющимся индивидуальным предпринимателем</w:t>
            </w:r>
          </w:p>
          <w:p w14:paraId="5BF047EA" w14:textId="77777777" w:rsidR="00625037" w:rsidRPr="00600A11" w:rsidRDefault="00625037" w:rsidP="00ED3A98">
            <w:pPr>
              <w:pStyle w:val="a5"/>
              <w:spacing w:before="0" w:beforeAutospacing="0" w:after="0" w:afterAutospacing="0" w:line="0" w:lineRule="atLeast"/>
              <w:rPr>
                <w:rFonts w:ascii="Times New Roman" w:hAnsi="Times New Roman" w:cs="Times New Roman"/>
              </w:rPr>
            </w:pPr>
            <w:r w:rsidRPr="00600A11">
              <w:rPr>
                <w:rFonts w:ascii="Times New Roman" w:hAnsi="Times New Roman" w:cs="Times New Roman"/>
              </w:rPr>
              <w:t>Заявление на выдачу денежных средств под отчет</w:t>
            </w:r>
          </w:p>
          <w:p w14:paraId="2C03B3FA" w14:textId="77777777" w:rsidR="00625037" w:rsidRPr="00600A11" w:rsidRDefault="00625037" w:rsidP="00ED3A98">
            <w:pPr>
              <w:pStyle w:val="a5"/>
              <w:spacing w:before="0" w:beforeAutospacing="0" w:after="0" w:afterAutospacing="0" w:line="0" w:lineRule="atLeast"/>
              <w:rPr>
                <w:rFonts w:ascii="Times New Roman" w:hAnsi="Times New Roman" w:cs="Times New Roman"/>
              </w:rPr>
            </w:pPr>
            <w:r w:rsidRPr="00600A11">
              <w:rPr>
                <w:rFonts w:ascii="Times New Roman" w:hAnsi="Times New Roman" w:cs="Times New Roman"/>
              </w:rPr>
              <w:t>Заявление физического лица</w:t>
            </w:r>
          </w:p>
          <w:p w14:paraId="251C3ABD" w14:textId="77777777" w:rsidR="00625037" w:rsidRPr="00600A11" w:rsidRDefault="00625037" w:rsidP="00ED3A98">
            <w:pPr>
              <w:pStyle w:val="a5"/>
              <w:spacing w:before="0" w:beforeAutospacing="0" w:after="0" w:afterAutospacing="0" w:line="0" w:lineRule="atLeast"/>
              <w:rPr>
                <w:rFonts w:ascii="Times New Roman" w:hAnsi="Times New Roman" w:cs="Times New Roman"/>
              </w:rPr>
            </w:pPr>
            <w:r w:rsidRPr="00600A11">
              <w:rPr>
                <w:rFonts w:ascii="Times New Roman" w:hAnsi="Times New Roman" w:cs="Times New Roman"/>
              </w:rPr>
              <w:t>Квитанция</w:t>
            </w:r>
          </w:p>
          <w:p w14:paraId="470631FC" w14:textId="77777777" w:rsidR="00625037" w:rsidRPr="00600A11" w:rsidRDefault="00625037" w:rsidP="00ED3A98">
            <w:pPr>
              <w:pStyle w:val="a5"/>
              <w:spacing w:before="0" w:beforeAutospacing="0" w:after="0" w:afterAutospacing="0" w:line="0" w:lineRule="atLeast"/>
              <w:rPr>
                <w:rFonts w:ascii="Times New Roman" w:hAnsi="Times New Roman" w:cs="Times New Roman"/>
              </w:rPr>
            </w:pPr>
            <w:r w:rsidRPr="00600A11">
              <w:rPr>
                <w:rFonts w:ascii="Times New Roman" w:hAnsi="Times New Roman" w:cs="Times New Roman"/>
              </w:rPr>
              <w:t>Приказ о направлении в командировку, с прилагаемым расчетом командировочных сумм</w:t>
            </w:r>
          </w:p>
          <w:p w14:paraId="53B87BC5" w14:textId="77777777" w:rsidR="00625037" w:rsidRPr="00600A11" w:rsidRDefault="00625037" w:rsidP="00ED3A98">
            <w:pPr>
              <w:pStyle w:val="a5"/>
              <w:spacing w:before="0" w:beforeAutospacing="0" w:after="0" w:afterAutospacing="0" w:line="0" w:lineRule="atLeast"/>
              <w:rPr>
                <w:rFonts w:ascii="Times New Roman" w:hAnsi="Times New Roman" w:cs="Times New Roman"/>
              </w:rPr>
            </w:pPr>
            <w:r w:rsidRPr="00600A11">
              <w:rPr>
                <w:rFonts w:ascii="Times New Roman" w:hAnsi="Times New Roman" w:cs="Times New Roman"/>
              </w:rPr>
              <w:t>Служебная записка</w:t>
            </w:r>
          </w:p>
          <w:p w14:paraId="67710BA2" w14:textId="77777777" w:rsidR="00625037" w:rsidRPr="00600A11" w:rsidRDefault="00625037" w:rsidP="00ED3A98">
            <w:pPr>
              <w:pStyle w:val="a5"/>
              <w:spacing w:before="0" w:beforeAutospacing="0" w:after="0" w:afterAutospacing="0" w:line="0" w:lineRule="atLeast"/>
              <w:rPr>
                <w:rFonts w:ascii="Times New Roman" w:hAnsi="Times New Roman" w:cs="Times New Roman"/>
              </w:rPr>
            </w:pPr>
            <w:r w:rsidRPr="00600A11">
              <w:rPr>
                <w:rFonts w:ascii="Times New Roman" w:hAnsi="Times New Roman" w:cs="Times New Roman"/>
              </w:rPr>
              <w:t>Справка-расчет</w:t>
            </w:r>
          </w:p>
          <w:p w14:paraId="76D8223C" w14:textId="77777777" w:rsidR="00625037" w:rsidRPr="00600A11" w:rsidRDefault="00625037" w:rsidP="00ED3A98">
            <w:pPr>
              <w:pStyle w:val="a5"/>
              <w:spacing w:before="0" w:beforeAutospacing="0" w:after="0" w:afterAutospacing="0" w:line="0" w:lineRule="atLeast"/>
              <w:rPr>
                <w:rFonts w:ascii="Times New Roman" w:hAnsi="Times New Roman" w:cs="Times New Roman"/>
              </w:rPr>
            </w:pPr>
            <w:r w:rsidRPr="00600A11">
              <w:rPr>
                <w:rFonts w:ascii="Times New Roman" w:hAnsi="Times New Roman" w:cs="Times New Roman"/>
              </w:rPr>
              <w:t>Счет</w:t>
            </w:r>
          </w:p>
          <w:p w14:paraId="5CA65693" w14:textId="77777777" w:rsidR="00625037" w:rsidRPr="00600A11" w:rsidRDefault="00625037" w:rsidP="00ED3A98">
            <w:pPr>
              <w:pStyle w:val="a5"/>
              <w:spacing w:before="0" w:beforeAutospacing="0" w:after="0" w:afterAutospacing="0" w:line="0" w:lineRule="atLeast"/>
              <w:rPr>
                <w:rFonts w:ascii="Times New Roman" w:hAnsi="Times New Roman" w:cs="Times New Roman"/>
              </w:rPr>
            </w:pPr>
            <w:r w:rsidRPr="00600A11">
              <w:rPr>
                <w:rFonts w:ascii="Times New Roman" w:hAnsi="Times New Roman" w:cs="Times New Roman"/>
              </w:rPr>
              <w:t>Счет-фактура</w:t>
            </w:r>
          </w:p>
          <w:p w14:paraId="74542C20" w14:textId="77777777" w:rsidR="00625037" w:rsidRPr="00600A11" w:rsidRDefault="00625037" w:rsidP="00ED3A98">
            <w:pPr>
              <w:pStyle w:val="a5"/>
              <w:spacing w:before="0" w:beforeAutospacing="0" w:after="0" w:afterAutospacing="0" w:line="0" w:lineRule="atLeast"/>
              <w:rPr>
                <w:rFonts w:ascii="Times New Roman" w:hAnsi="Times New Roman" w:cs="Times New Roman"/>
              </w:rPr>
            </w:pPr>
            <w:r w:rsidRPr="00600A11">
              <w:rPr>
                <w:rFonts w:ascii="Times New Roman" w:hAnsi="Times New Roman" w:cs="Times New Roman"/>
              </w:rPr>
              <w:t>Товарная накладная (унифицированная форма N ТОРГ-12) (ф. 0330212)</w:t>
            </w:r>
          </w:p>
          <w:p w14:paraId="5C2DC8F3" w14:textId="77777777" w:rsidR="00625037" w:rsidRPr="00600A11" w:rsidRDefault="00625037" w:rsidP="00ED3A98">
            <w:pPr>
              <w:pStyle w:val="a5"/>
              <w:spacing w:before="0" w:beforeAutospacing="0" w:after="0" w:afterAutospacing="0" w:line="0" w:lineRule="atLeast"/>
              <w:rPr>
                <w:rFonts w:ascii="Times New Roman" w:hAnsi="Times New Roman" w:cs="Times New Roman"/>
              </w:rPr>
            </w:pPr>
            <w:r w:rsidRPr="00600A11">
              <w:rPr>
                <w:rFonts w:ascii="Times New Roman" w:hAnsi="Times New Roman" w:cs="Times New Roman"/>
              </w:rPr>
              <w:t>Универсальный передаточный документ</w:t>
            </w:r>
          </w:p>
          <w:p w14:paraId="6382FFE5" w14:textId="77777777" w:rsidR="00625037" w:rsidRPr="00600A11" w:rsidRDefault="00625037" w:rsidP="00ED3A98">
            <w:pPr>
              <w:pStyle w:val="a5"/>
              <w:spacing w:before="0" w:beforeAutospacing="0" w:after="0" w:afterAutospacing="0" w:line="0" w:lineRule="atLeast"/>
              <w:rPr>
                <w:rFonts w:ascii="Times New Roman" w:hAnsi="Times New Roman" w:cs="Times New Roman"/>
              </w:rPr>
            </w:pPr>
            <w:r w:rsidRPr="00600A11">
              <w:rPr>
                <w:rFonts w:ascii="Times New Roman" w:hAnsi="Times New Roman" w:cs="Times New Roman"/>
              </w:rPr>
              <w:t>Чек</w:t>
            </w:r>
          </w:p>
        </w:tc>
      </w:tr>
    </w:tbl>
    <w:p w14:paraId="18F14991" w14:textId="6658E278" w:rsidR="00625037" w:rsidRPr="00600A11" w:rsidRDefault="00F13934" w:rsidP="006824FD">
      <w:pPr>
        <w:pStyle w:val="a5"/>
        <w:ind w:firstLine="709"/>
        <w:rPr>
          <w:rFonts w:ascii="Times New Roman" w:hAnsi="Times New Roman" w:cs="Times New Roman"/>
        </w:rPr>
      </w:pPr>
      <w:r w:rsidRPr="00600A11">
        <w:rPr>
          <w:rStyle w:val="enumerated"/>
          <w:rFonts w:ascii="Times New Roman" w:hAnsi="Times New Roman" w:cs="Times New Roman"/>
        </w:rPr>
        <w:t>7</w:t>
      </w:r>
      <w:r w:rsidR="00625037" w:rsidRPr="00600A11">
        <w:rPr>
          <w:rStyle w:val="enumerated"/>
          <w:rFonts w:ascii="Times New Roman" w:hAnsi="Times New Roman" w:cs="Times New Roman"/>
        </w:rPr>
        <w:t>.</w:t>
      </w:r>
      <w:r w:rsidR="009F5C05" w:rsidRPr="00600A11">
        <w:rPr>
          <w:rStyle w:val="enumerated"/>
          <w:rFonts w:ascii="Times New Roman" w:hAnsi="Times New Roman" w:cs="Times New Roman"/>
        </w:rPr>
        <w:t>6</w:t>
      </w:r>
      <w:r w:rsidR="00625037" w:rsidRPr="00600A11">
        <w:rPr>
          <w:rStyle w:val="enumerated"/>
          <w:rFonts w:ascii="Times New Roman" w:hAnsi="Times New Roman" w:cs="Times New Roman"/>
        </w:rPr>
        <w:t>.</w:t>
      </w:r>
      <w:r w:rsidR="00625037" w:rsidRPr="00600A11">
        <w:rPr>
          <w:rFonts w:ascii="Times New Roman" w:hAnsi="Times New Roman" w:cs="Times New Roman"/>
        </w:rPr>
        <w:t xml:space="preserve"> Учет принимаемых обязательств осуществляется на основании следующих документов:</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26"/>
        <w:gridCol w:w="5163"/>
      </w:tblGrid>
      <w:tr w:rsidR="00600A11" w:rsidRPr="00600A11" w14:paraId="66CF9427" w14:textId="77777777">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14:paraId="7B9FFDB7" w14:textId="77777777" w:rsidR="00625037" w:rsidRPr="00600A11" w:rsidRDefault="00625037" w:rsidP="00ED3A98">
            <w:pPr>
              <w:pStyle w:val="a5"/>
              <w:rPr>
                <w:rFonts w:ascii="Times New Roman" w:hAnsi="Times New Roman" w:cs="Times New Roman"/>
              </w:rPr>
            </w:pPr>
            <w:r w:rsidRPr="00600A11">
              <w:rPr>
                <w:rFonts w:ascii="Times New Roman" w:hAnsi="Times New Roman" w:cs="Times New Roman"/>
              </w:rPr>
              <w:t>Обязательства, отражаемые на счете 0 502 07 000 "Принимаемые обязательства"</w:t>
            </w:r>
          </w:p>
        </w:tc>
        <w:tc>
          <w:tcPr>
            <w:tcW w:w="15000" w:type="dxa"/>
            <w:tcBorders>
              <w:top w:val="outset" w:sz="6" w:space="0" w:color="auto"/>
              <w:left w:val="outset" w:sz="6" w:space="0" w:color="auto"/>
              <w:bottom w:val="outset" w:sz="6" w:space="0" w:color="auto"/>
              <w:right w:val="outset" w:sz="6" w:space="0" w:color="auto"/>
            </w:tcBorders>
            <w:vAlign w:val="center"/>
            <w:hideMark/>
          </w:tcPr>
          <w:p w14:paraId="43D53E9B" w14:textId="77777777" w:rsidR="00625037" w:rsidRPr="00600A11" w:rsidRDefault="00625037" w:rsidP="00ED3A98">
            <w:pPr>
              <w:pStyle w:val="a5"/>
              <w:rPr>
                <w:rFonts w:ascii="Times New Roman" w:hAnsi="Times New Roman" w:cs="Times New Roman"/>
              </w:rPr>
            </w:pPr>
            <w:r w:rsidRPr="00600A11">
              <w:rPr>
                <w:rFonts w:ascii="Times New Roman" w:hAnsi="Times New Roman" w:cs="Times New Roman"/>
              </w:rPr>
              <w:t>Документы - основания для отражения операций</w:t>
            </w:r>
          </w:p>
        </w:tc>
      </w:tr>
      <w:tr w:rsidR="00600A11" w:rsidRPr="00600A11" w14:paraId="4CA0A9AB" w14:textId="77777777">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14:paraId="1DFB8B76" w14:textId="61BFCE13" w:rsidR="00625037" w:rsidRPr="00600A11" w:rsidRDefault="00625037" w:rsidP="00ED3A98">
            <w:pPr>
              <w:pStyle w:val="a5"/>
              <w:rPr>
                <w:rFonts w:ascii="Times New Roman" w:hAnsi="Times New Roman" w:cs="Times New Roman"/>
              </w:rPr>
            </w:pPr>
            <w:r w:rsidRPr="00600A11">
              <w:rPr>
                <w:rFonts w:ascii="Times New Roman" w:hAnsi="Times New Roman" w:cs="Times New Roman"/>
              </w:rPr>
              <w:t>Обязательства, возникающие с началом конкурентной процедуры определения поставщика (подрядчика, исполнителя)</w:t>
            </w:r>
            <w:r w:rsidR="00ED3A98">
              <w:rPr>
                <w:rFonts w:ascii="Times New Roman" w:hAnsi="Times New Roman" w:cs="Times New Roman"/>
              </w:rPr>
              <w:t xml:space="preserve"> </w:t>
            </w:r>
            <w:r w:rsidRPr="00600A11">
              <w:rPr>
                <w:rFonts w:ascii="Times New Roman" w:hAnsi="Times New Roman" w:cs="Times New Roman"/>
              </w:rPr>
              <w:t xml:space="preserve">(кредит счета 0 502 </w:t>
            </w:r>
            <w:r w:rsidR="00ED3A98">
              <w:rPr>
                <w:rFonts w:ascii="Times New Roman" w:hAnsi="Times New Roman" w:cs="Times New Roman"/>
              </w:rPr>
              <w:t>0</w:t>
            </w:r>
            <w:r w:rsidRPr="00600A11">
              <w:rPr>
                <w:rFonts w:ascii="Times New Roman" w:hAnsi="Times New Roman" w:cs="Times New Roman"/>
              </w:rPr>
              <w:t>7 000)</w:t>
            </w:r>
          </w:p>
        </w:tc>
        <w:tc>
          <w:tcPr>
            <w:tcW w:w="15000" w:type="dxa"/>
            <w:tcBorders>
              <w:top w:val="outset" w:sz="6" w:space="0" w:color="auto"/>
              <w:left w:val="outset" w:sz="6" w:space="0" w:color="auto"/>
              <w:bottom w:val="outset" w:sz="6" w:space="0" w:color="auto"/>
              <w:right w:val="outset" w:sz="6" w:space="0" w:color="auto"/>
            </w:tcBorders>
            <w:vAlign w:val="center"/>
            <w:hideMark/>
          </w:tcPr>
          <w:p w14:paraId="5621DE1F" w14:textId="77777777" w:rsidR="00625037" w:rsidRPr="00600A11" w:rsidRDefault="00625037" w:rsidP="00ED3A98">
            <w:pPr>
              <w:pStyle w:val="a5"/>
              <w:rPr>
                <w:rFonts w:ascii="Times New Roman" w:hAnsi="Times New Roman" w:cs="Times New Roman"/>
              </w:rPr>
            </w:pPr>
            <w:r w:rsidRPr="00600A11">
              <w:rPr>
                <w:rFonts w:ascii="Times New Roman" w:hAnsi="Times New Roman" w:cs="Times New Roman"/>
              </w:rPr>
              <w:t>Извещение о проведении конкурса, торгов, запроса котировок, запроса предложений</w:t>
            </w:r>
          </w:p>
          <w:p w14:paraId="6C532433" w14:textId="77777777" w:rsidR="00625037" w:rsidRPr="00600A11" w:rsidRDefault="00625037" w:rsidP="00ED3A98">
            <w:pPr>
              <w:pStyle w:val="a5"/>
              <w:rPr>
                <w:rFonts w:ascii="Times New Roman" w:hAnsi="Times New Roman" w:cs="Times New Roman"/>
              </w:rPr>
            </w:pPr>
            <w:r w:rsidRPr="00600A11">
              <w:rPr>
                <w:rFonts w:ascii="Times New Roman" w:hAnsi="Times New Roman" w:cs="Times New Roman"/>
              </w:rPr>
              <w:t>Приглашения принять участие в определении поста</w:t>
            </w:r>
            <w:r w:rsidR="002666B1" w:rsidRPr="00600A11">
              <w:rPr>
                <w:rFonts w:ascii="Times New Roman" w:hAnsi="Times New Roman" w:cs="Times New Roman"/>
              </w:rPr>
              <w:t>вщика (подрядчика, исполнителя)</w:t>
            </w:r>
          </w:p>
        </w:tc>
      </w:tr>
      <w:tr w:rsidR="00600A11" w:rsidRPr="00600A11" w14:paraId="290DE39B" w14:textId="77777777">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14:paraId="4A99E9C0" w14:textId="77777777" w:rsidR="00625037" w:rsidRPr="00600A11" w:rsidRDefault="00625037" w:rsidP="00ED3A98">
            <w:pPr>
              <w:pStyle w:val="a5"/>
              <w:spacing w:before="0" w:beforeAutospacing="0" w:after="0" w:afterAutospacing="0" w:line="0" w:lineRule="atLeast"/>
              <w:rPr>
                <w:rFonts w:ascii="Times New Roman" w:hAnsi="Times New Roman" w:cs="Times New Roman"/>
              </w:rPr>
            </w:pPr>
            <w:r w:rsidRPr="00600A11">
              <w:rPr>
                <w:rFonts w:ascii="Times New Roman" w:hAnsi="Times New Roman" w:cs="Times New Roman"/>
              </w:rPr>
              <w:t>Обязательства, возникающие при заключении контракта</w:t>
            </w:r>
          </w:p>
          <w:p w14:paraId="0DA9426B" w14:textId="77777777" w:rsidR="00625037" w:rsidRPr="00600A11" w:rsidRDefault="00625037" w:rsidP="00ED3A98">
            <w:pPr>
              <w:pStyle w:val="a5"/>
              <w:spacing w:before="0" w:beforeAutospacing="0" w:after="0" w:afterAutospacing="0" w:line="0" w:lineRule="atLeast"/>
              <w:rPr>
                <w:rFonts w:ascii="Times New Roman" w:hAnsi="Times New Roman" w:cs="Times New Roman"/>
              </w:rPr>
            </w:pPr>
            <w:r w:rsidRPr="00600A11">
              <w:rPr>
                <w:rFonts w:ascii="Times New Roman" w:hAnsi="Times New Roman" w:cs="Times New Roman"/>
              </w:rPr>
              <w:t>(дебет счета 0 502 07 000)</w:t>
            </w:r>
          </w:p>
        </w:tc>
        <w:tc>
          <w:tcPr>
            <w:tcW w:w="15000" w:type="dxa"/>
            <w:tcBorders>
              <w:top w:val="outset" w:sz="6" w:space="0" w:color="auto"/>
              <w:left w:val="outset" w:sz="6" w:space="0" w:color="auto"/>
              <w:bottom w:val="outset" w:sz="6" w:space="0" w:color="auto"/>
              <w:right w:val="outset" w:sz="6" w:space="0" w:color="auto"/>
            </w:tcBorders>
            <w:vAlign w:val="center"/>
            <w:hideMark/>
          </w:tcPr>
          <w:p w14:paraId="3165CA47" w14:textId="77777777" w:rsidR="00625037" w:rsidRPr="00600A11" w:rsidRDefault="00625037" w:rsidP="00ED3A98">
            <w:pPr>
              <w:pStyle w:val="a5"/>
              <w:rPr>
                <w:rFonts w:ascii="Times New Roman" w:hAnsi="Times New Roman" w:cs="Times New Roman"/>
              </w:rPr>
            </w:pPr>
            <w:r w:rsidRPr="00600A11">
              <w:rPr>
                <w:rFonts w:ascii="Times New Roman" w:hAnsi="Times New Roman" w:cs="Times New Roman"/>
              </w:rPr>
              <w:t>Государственный (м</w:t>
            </w:r>
            <w:r w:rsidR="002666B1" w:rsidRPr="00600A11">
              <w:rPr>
                <w:rFonts w:ascii="Times New Roman" w:hAnsi="Times New Roman" w:cs="Times New Roman"/>
              </w:rPr>
              <w:t>униципальный) контракт, договор</w:t>
            </w:r>
          </w:p>
        </w:tc>
      </w:tr>
      <w:tr w:rsidR="00600A11" w:rsidRPr="00600A11" w14:paraId="137BC484" w14:textId="77777777">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14:paraId="14E174AC" w14:textId="77777777" w:rsidR="00625037" w:rsidRPr="00600A11" w:rsidRDefault="00625037" w:rsidP="00ED3A98">
            <w:pPr>
              <w:pStyle w:val="a5"/>
              <w:spacing w:before="0" w:beforeAutospacing="0" w:after="0" w:afterAutospacing="0" w:line="0" w:lineRule="atLeast"/>
              <w:rPr>
                <w:rFonts w:ascii="Times New Roman" w:hAnsi="Times New Roman" w:cs="Times New Roman"/>
              </w:rPr>
            </w:pPr>
            <w:r w:rsidRPr="00600A11">
              <w:rPr>
                <w:rFonts w:ascii="Times New Roman" w:hAnsi="Times New Roman" w:cs="Times New Roman"/>
              </w:rPr>
              <w:t xml:space="preserve">Сторнирование, если закупка не состоялась (кредит счета 0 502 07 00 методом “Красное </w:t>
            </w:r>
            <w:proofErr w:type="spellStart"/>
            <w:r w:rsidRPr="00600A11">
              <w:rPr>
                <w:rFonts w:ascii="Times New Roman" w:hAnsi="Times New Roman" w:cs="Times New Roman"/>
              </w:rPr>
              <w:t>сторно</w:t>
            </w:r>
            <w:proofErr w:type="spellEnd"/>
            <w:r w:rsidRPr="00600A11">
              <w:rPr>
                <w:rFonts w:ascii="Times New Roman" w:hAnsi="Times New Roman" w:cs="Times New Roman"/>
              </w:rPr>
              <w:t>”)</w:t>
            </w:r>
          </w:p>
        </w:tc>
        <w:tc>
          <w:tcPr>
            <w:tcW w:w="15000" w:type="dxa"/>
            <w:tcBorders>
              <w:top w:val="outset" w:sz="6" w:space="0" w:color="auto"/>
              <w:left w:val="outset" w:sz="6" w:space="0" w:color="auto"/>
              <w:bottom w:val="outset" w:sz="6" w:space="0" w:color="auto"/>
              <w:right w:val="outset" w:sz="6" w:space="0" w:color="auto"/>
            </w:tcBorders>
            <w:vAlign w:val="center"/>
            <w:hideMark/>
          </w:tcPr>
          <w:p w14:paraId="2845A947" w14:textId="77777777" w:rsidR="00625037" w:rsidRPr="00600A11" w:rsidRDefault="00625037" w:rsidP="00ED3A98">
            <w:pPr>
              <w:pStyle w:val="a5"/>
              <w:rPr>
                <w:rFonts w:ascii="Times New Roman" w:hAnsi="Times New Roman" w:cs="Times New Roman"/>
              </w:rPr>
            </w:pPr>
            <w:r w:rsidRPr="00600A11">
              <w:rPr>
                <w:rFonts w:ascii="Times New Roman" w:hAnsi="Times New Roman" w:cs="Times New Roman"/>
              </w:rPr>
              <w:t>Протокол ко</w:t>
            </w:r>
            <w:r w:rsidR="002666B1" w:rsidRPr="00600A11">
              <w:rPr>
                <w:rFonts w:ascii="Times New Roman" w:hAnsi="Times New Roman" w:cs="Times New Roman"/>
              </w:rPr>
              <w:t>миссии по осуществлению закупок</w:t>
            </w:r>
          </w:p>
        </w:tc>
      </w:tr>
    </w:tbl>
    <w:p w14:paraId="173E450D" w14:textId="77777777" w:rsidR="009F5C05" w:rsidRPr="00600A11" w:rsidRDefault="009F5C05" w:rsidP="006824FD">
      <w:pPr>
        <w:pStyle w:val="a5"/>
        <w:spacing w:before="0" w:beforeAutospacing="0" w:after="0" w:afterAutospacing="0" w:line="0" w:lineRule="atLeast"/>
        <w:ind w:firstLine="709"/>
        <w:rPr>
          <w:rStyle w:val="enumerated"/>
          <w:rFonts w:ascii="Times New Roman" w:hAnsi="Times New Roman" w:cs="Times New Roman"/>
        </w:rPr>
      </w:pPr>
    </w:p>
    <w:p w14:paraId="0E2EA684" w14:textId="41CE2324" w:rsidR="00625037" w:rsidRPr="00600A11" w:rsidRDefault="00F13934" w:rsidP="006824FD">
      <w:pPr>
        <w:pStyle w:val="a5"/>
        <w:spacing w:before="0" w:beforeAutospacing="0" w:after="0" w:afterAutospacing="0" w:line="0" w:lineRule="atLeast"/>
        <w:ind w:firstLine="709"/>
        <w:rPr>
          <w:rFonts w:ascii="Times New Roman" w:hAnsi="Times New Roman" w:cs="Times New Roman"/>
        </w:rPr>
      </w:pPr>
      <w:r w:rsidRPr="00600A11">
        <w:rPr>
          <w:rStyle w:val="enumerated"/>
          <w:rFonts w:ascii="Times New Roman" w:hAnsi="Times New Roman" w:cs="Times New Roman"/>
        </w:rPr>
        <w:t>7</w:t>
      </w:r>
      <w:r w:rsidR="00625037" w:rsidRPr="00600A11">
        <w:rPr>
          <w:rStyle w:val="enumerated"/>
          <w:rFonts w:ascii="Times New Roman" w:hAnsi="Times New Roman" w:cs="Times New Roman"/>
        </w:rPr>
        <w:t>.</w:t>
      </w:r>
      <w:r w:rsidR="009F5C05" w:rsidRPr="00600A11">
        <w:rPr>
          <w:rStyle w:val="enumerated"/>
          <w:rFonts w:ascii="Times New Roman" w:hAnsi="Times New Roman" w:cs="Times New Roman"/>
        </w:rPr>
        <w:t>7</w:t>
      </w:r>
      <w:r w:rsidR="00625037" w:rsidRPr="00600A11">
        <w:rPr>
          <w:rStyle w:val="enumerated"/>
          <w:rFonts w:ascii="Times New Roman" w:hAnsi="Times New Roman" w:cs="Times New Roman"/>
        </w:rPr>
        <w:t>.</w:t>
      </w:r>
      <w:r w:rsidR="00625037" w:rsidRPr="00600A11">
        <w:rPr>
          <w:rFonts w:ascii="Times New Roman" w:hAnsi="Times New Roman" w:cs="Times New Roman"/>
        </w:rPr>
        <w:t xml:space="preserve"> Учет плановых назначений (лимитов бюджетных обязательств, бюджетных ассигнований, финансового обеспечения) по доходам, расходам и источникам финансирования дефицита бюджета (средств учреждения) осуществляется на счетах санкционирования в разрезе кодов бюджетной классификации (в том числе в разрезе кодов КОСГУ) согласно той детализации доходов, расходов и источников финансирования дефицита бюджета (средств учреждения) по </w:t>
      </w:r>
      <w:r w:rsidR="00625037" w:rsidRPr="00600A11">
        <w:rPr>
          <w:rFonts w:ascii="Times New Roman" w:hAnsi="Times New Roman" w:cs="Times New Roman"/>
        </w:rPr>
        <w:lastRenderedPageBreak/>
        <w:t>кодам бюджетной классификации (в том числе по кодам КОСГУ), которая предусмотрена при доведении (утверждении) плановых назначений (лимитов бюджетных обязательств, бюджетных ассигнований, финансового обеспечения).</w:t>
      </w:r>
    </w:p>
    <w:p w14:paraId="2EB6D006" w14:textId="60DF7F9D" w:rsidR="002666B1" w:rsidRPr="00600A11" w:rsidRDefault="00F13934" w:rsidP="006824FD">
      <w:pPr>
        <w:spacing w:before="100" w:beforeAutospacing="1" w:after="100" w:afterAutospacing="1"/>
        <w:ind w:firstLine="709"/>
        <w:jc w:val="center"/>
        <w:rPr>
          <w:rFonts w:eastAsia="Times New Roman"/>
          <w:b/>
        </w:rPr>
      </w:pPr>
      <w:r w:rsidRPr="00600A11">
        <w:rPr>
          <w:rFonts w:eastAsia="Times New Roman"/>
          <w:b/>
          <w:lang w:val="en-US"/>
        </w:rPr>
        <w:t>VIII</w:t>
      </w:r>
      <w:r w:rsidR="002666B1" w:rsidRPr="00600A11">
        <w:rPr>
          <w:rFonts w:eastAsia="Times New Roman"/>
          <w:b/>
        </w:rPr>
        <w:t>. События после отчетной даты</w:t>
      </w:r>
    </w:p>
    <w:p w14:paraId="36574741" w14:textId="554E2219" w:rsidR="002666B1" w:rsidRPr="00600A11" w:rsidRDefault="00F874E3" w:rsidP="006824FD">
      <w:pPr>
        <w:spacing w:line="0" w:lineRule="atLeast"/>
        <w:ind w:firstLine="709"/>
        <w:jc w:val="both"/>
        <w:rPr>
          <w:rFonts w:eastAsia="Times New Roman"/>
        </w:rPr>
      </w:pPr>
      <w:r w:rsidRPr="00600A11">
        <w:rPr>
          <w:rFonts w:eastAsia="Times New Roman"/>
        </w:rPr>
        <w:t>8</w:t>
      </w:r>
      <w:r w:rsidR="008F4EEB" w:rsidRPr="00600A11">
        <w:rPr>
          <w:rFonts w:eastAsia="Times New Roman"/>
        </w:rPr>
        <w:t xml:space="preserve">.1. </w:t>
      </w:r>
      <w:r w:rsidR="002666B1" w:rsidRPr="00600A11">
        <w:rPr>
          <w:rFonts w:eastAsia="Times New Roman"/>
        </w:rPr>
        <w:t xml:space="preserve">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 </w:t>
      </w:r>
      <w:r w:rsidR="008F4EEB" w:rsidRPr="00600A11">
        <w:rPr>
          <w:rFonts w:eastAsia="Times New Roman"/>
        </w:rPr>
        <w:t>Начальник управления</w:t>
      </w:r>
      <w:r w:rsidR="002666B1" w:rsidRPr="00600A11">
        <w:rPr>
          <w:rFonts w:eastAsia="Times New Roman"/>
        </w:rPr>
        <w:t xml:space="preserve"> принимает решение о существенности фактов хозяйственной жизни.</w:t>
      </w:r>
    </w:p>
    <w:p w14:paraId="4D55509E" w14:textId="75D0FB26" w:rsidR="002666B1" w:rsidRPr="00600A11" w:rsidRDefault="002666B1" w:rsidP="006824FD">
      <w:pPr>
        <w:spacing w:line="0" w:lineRule="atLeast"/>
        <w:ind w:firstLine="709"/>
        <w:jc w:val="both"/>
        <w:rPr>
          <w:rFonts w:eastAsia="Times New Roman"/>
        </w:rPr>
      </w:pPr>
      <w:r w:rsidRPr="00600A11">
        <w:rPr>
          <w:rFonts w:eastAsia="Times New Roman"/>
        </w:rPr>
        <w:t xml:space="preserve">В данные </w:t>
      </w:r>
      <w:r w:rsidR="008F4EEB" w:rsidRPr="00600A11">
        <w:rPr>
          <w:rFonts w:eastAsia="Times New Roman"/>
        </w:rPr>
        <w:t>бюджетного</w:t>
      </w:r>
      <w:r w:rsidRPr="00600A11">
        <w:rPr>
          <w:rFonts w:eastAsia="Times New Roman"/>
        </w:rPr>
        <w:t xml:space="preserve"> учета за отчетный год включается информация о существенных фактах хозяйственной жизни, которые оказали (могут оказать) влияние на финансовое состояние, движение денег или результаты деятельности учреждения и произошли в период между отчетной датой и датой подписания </w:t>
      </w:r>
      <w:r w:rsidR="008F4EEB" w:rsidRPr="00600A11">
        <w:rPr>
          <w:rFonts w:eastAsia="Times New Roman"/>
        </w:rPr>
        <w:t>бюджетной</w:t>
      </w:r>
      <w:r w:rsidRPr="00600A11">
        <w:rPr>
          <w:rFonts w:eastAsia="Times New Roman"/>
        </w:rPr>
        <w:t xml:space="preserve"> отчетности за отчетный год (далее – события после отчетной даты).</w:t>
      </w:r>
    </w:p>
    <w:p w14:paraId="5D02AC97" w14:textId="77777777" w:rsidR="002666B1" w:rsidRPr="00600A11" w:rsidRDefault="002666B1" w:rsidP="006824FD">
      <w:pPr>
        <w:spacing w:line="0" w:lineRule="atLeast"/>
        <w:ind w:firstLine="709"/>
        <w:jc w:val="both"/>
        <w:rPr>
          <w:rFonts w:eastAsia="Times New Roman"/>
        </w:rPr>
      </w:pPr>
      <w:r w:rsidRPr="00600A11">
        <w:rPr>
          <w:rFonts w:eastAsia="Times New Roman"/>
        </w:rPr>
        <w:t>Событиями после отчетной даты являются:</w:t>
      </w:r>
    </w:p>
    <w:p w14:paraId="4AA40BF9" w14:textId="77777777" w:rsidR="002666B1" w:rsidRPr="00600A11" w:rsidRDefault="002666B1" w:rsidP="006824FD">
      <w:pPr>
        <w:numPr>
          <w:ilvl w:val="0"/>
          <w:numId w:val="30"/>
        </w:numPr>
        <w:tabs>
          <w:tab w:val="clear" w:pos="720"/>
          <w:tab w:val="num" w:pos="567"/>
        </w:tabs>
        <w:spacing w:line="0" w:lineRule="atLeast"/>
        <w:ind w:left="0" w:firstLine="709"/>
        <w:jc w:val="both"/>
        <w:rPr>
          <w:rFonts w:eastAsia="Times New Roman"/>
        </w:rPr>
      </w:pPr>
      <w:r w:rsidRPr="00600A11">
        <w:rPr>
          <w:rFonts w:eastAsia="Times New Roman"/>
        </w:rPr>
        <w:t>события, которые подтверждают существовавшие на отчетную дату хозяйственные условия, в которых учреждение вело деятельность;</w:t>
      </w:r>
    </w:p>
    <w:p w14:paraId="126C379C" w14:textId="6C745F4F" w:rsidR="002666B1" w:rsidRPr="00600A11" w:rsidRDefault="002666B1" w:rsidP="006824FD">
      <w:pPr>
        <w:numPr>
          <w:ilvl w:val="0"/>
          <w:numId w:val="30"/>
        </w:numPr>
        <w:tabs>
          <w:tab w:val="clear" w:pos="720"/>
          <w:tab w:val="num" w:pos="567"/>
        </w:tabs>
        <w:spacing w:line="0" w:lineRule="atLeast"/>
        <w:ind w:left="0" w:firstLine="709"/>
        <w:jc w:val="both"/>
        <w:rPr>
          <w:rFonts w:eastAsia="Times New Roman"/>
        </w:rPr>
      </w:pPr>
      <w:r w:rsidRPr="00600A11">
        <w:rPr>
          <w:rFonts w:eastAsia="Times New Roman"/>
        </w:rPr>
        <w:t xml:space="preserve">получение свидетельства о получении (прекращении) права на имущество, в </w:t>
      </w:r>
      <w:r w:rsidR="00CB433F" w:rsidRPr="00600A11">
        <w:rPr>
          <w:rFonts w:eastAsia="Times New Roman"/>
        </w:rPr>
        <w:t>случае,</w:t>
      </w:r>
      <w:r w:rsidRPr="00600A11">
        <w:rPr>
          <w:rFonts w:eastAsia="Times New Roman"/>
        </w:rPr>
        <w:t xml:space="preserve"> когда документы на регистрацию были поданы в отчетном году, а свидетельство получено в следующем;</w:t>
      </w:r>
    </w:p>
    <w:p w14:paraId="5C9E2194" w14:textId="77777777" w:rsidR="002666B1" w:rsidRPr="00600A11" w:rsidRDefault="002666B1" w:rsidP="006824FD">
      <w:pPr>
        <w:numPr>
          <w:ilvl w:val="0"/>
          <w:numId w:val="30"/>
        </w:numPr>
        <w:tabs>
          <w:tab w:val="clear" w:pos="720"/>
          <w:tab w:val="num" w:pos="567"/>
        </w:tabs>
        <w:spacing w:line="0" w:lineRule="atLeast"/>
        <w:ind w:left="0" w:firstLine="709"/>
        <w:jc w:val="both"/>
        <w:rPr>
          <w:rFonts w:eastAsia="Times New Roman"/>
        </w:rPr>
      </w:pPr>
      <w:r w:rsidRPr="00600A11">
        <w:rPr>
          <w:rFonts w:eastAsia="Times New Roman"/>
        </w:rPr>
        <w:t>объявление дебитора (кредитора) банкротом, что влечет последующее списание дебиторской (кредиторской) задолженности;</w:t>
      </w:r>
    </w:p>
    <w:p w14:paraId="397B16AA" w14:textId="77777777" w:rsidR="002666B1" w:rsidRPr="00600A11" w:rsidRDefault="002666B1" w:rsidP="006824FD">
      <w:pPr>
        <w:numPr>
          <w:ilvl w:val="0"/>
          <w:numId w:val="30"/>
        </w:numPr>
        <w:tabs>
          <w:tab w:val="clear" w:pos="720"/>
          <w:tab w:val="num" w:pos="567"/>
        </w:tabs>
        <w:spacing w:line="0" w:lineRule="atLeast"/>
        <w:ind w:left="0" w:firstLine="709"/>
        <w:jc w:val="both"/>
        <w:rPr>
          <w:rFonts w:eastAsia="Times New Roman"/>
        </w:rPr>
      </w:pPr>
      <w:r w:rsidRPr="00600A11">
        <w:rPr>
          <w:rFonts w:eastAsia="Times New Roman"/>
        </w:rPr>
        <w:t>признание неплатежеспособным физического лица, являющегося дебитором учреждения, или его смерть;</w:t>
      </w:r>
    </w:p>
    <w:p w14:paraId="422140D0" w14:textId="77777777" w:rsidR="002666B1" w:rsidRPr="00600A11" w:rsidRDefault="002666B1" w:rsidP="006824FD">
      <w:pPr>
        <w:numPr>
          <w:ilvl w:val="0"/>
          <w:numId w:val="30"/>
        </w:numPr>
        <w:tabs>
          <w:tab w:val="clear" w:pos="720"/>
          <w:tab w:val="num" w:pos="567"/>
        </w:tabs>
        <w:spacing w:line="0" w:lineRule="atLeast"/>
        <w:ind w:left="0" w:firstLine="709"/>
        <w:jc w:val="both"/>
        <w:rPr>
          <w:rFonts w:eastAsia="Times New Roman"/>
        </w:rPr>
      </w:pPr>
      <w:r w:rsidRPr="00600A11">
        <w:rPr>
          <w:rFonts w:eastAsia="Times New Roman"/>
        </w:rPr>
        <w:t>признание факта смерти физического лица, перед которым учреждение имеет кредиторскую задолженность;</w:t>
      </w:r>
    </w:p>
    <w:p w14:paraId="10C0493A" w14:textId="77777777" w:rsidR="002666B1" w:rsidRPr="00600A11" w:rsidRDefault="002666B1" w:rsidP="006824FD">
      <w:pPr>
        <w:numPr>
          <w:ilvl w:val="0"/>
          <w:numId w:val="30"/>
        </w:numPr>
        <w:tabs>
          <w:tab w:val="clear" w:pos="720"/>
          <w:tab w:val="num" w:pos="567"/>
        </w:tabs>
        <w:spacing w:line="0" w:lineRule="atLeast"/>
        <w:ind w:left="0" w:firstLine="709"/>
        <w:jc w:val="both"/>
        <w:rPr>
          <w:rFonts w:eastAsia="Times New Roman"/>
        </w:rPr>
      </w:pPr>
      <w:r w:rsidRPr="00600A11">
        <w:rPr>
          <w:rFonts w:eastAsia="Times New Roman"/>
        </w:rPr>
        <w:t>погашение дебитором задолженности перед учреждением, числящейся на конец отчетного года;</w:t>
      </w:r>
    </w:p>
    <w:p w14:paraId="3BC5EB7F" w14:textId="77777777" w:rsidR="002666B1" w:rsidRPr="00600A11" w:rsidRDefault="002666B1" w:rsidP="006824FD">
      <w:pPr>
        <w:numPr>
          <w:ilvl w:val="0"/>
          <w:numId w:val="30"/>
        </w:numPr>
        <w:tabs>
          <w:tab w:val="clear" w:pos="720"/>
          <w:tab w:val="num" w:pos="567"/>
        </w:tabs>
        <w:spacing w:line="0" w:lineRule="atLeast"/>
        <w:ind w:left="0" w:firstLine="709"/>
        <w:jc w:val="both"/>
        <w:rPr>
          <w:rFonts w:eastAsia="Times New Roman"/>
        </w:rPr>
      </w:pPr>
      <w:r w:rsidRPr="00600A11">
        <w:rPr>
          <w:rFonts w:eastAsia="Times New Roman"/>
        </w:rPr>
        <w:t>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14:paraId="32E82E2B" w14:textId="77777777" w:rsidR="002666B1" w:rsidRPr="00600A11" w:rsidRDefault="002666B1" w:rsidP="006824FD">
      <w:pPr>
        <w:numPr>
          <w:ilvl w:val="0"/>
          <w:numId w:val="30"/>
        </w:numPr>
        <w:tabs>
          <w:tab w:val="clear" w:pos="720"/>
          <w:tab w:val="num" w:pos="567"/>
        </w:tabs>
        <w:spacing w:line="0" w:lineRule="atLeast"/>
        <w:ind w:left="0" w:firstLine="709"/>
        <w:jc w:val="both"/>
        <w:rPr>
          <w:rFonts w:eastAsia="Times New Roman"/>
        </w:rPr>
      </w:pPr>
      <w:r w:rsidRPr="00600A11">
        <w:rPr>
          <w:rFonts w:eastAsia="Times New Roman"/>
        </w:rPr>
        <w:t>обнаружение бухгалтерской ошибки, нарушений законодательства, которые влекут искажение бухгалтерской отчетности;</w:t>
      </w:r>
    </w:p>
    <w:p w14:paraId="104008F5" w14:textId="77777777" w:rsidR="002666B1" w:rsidRPr="00600A11" w:rsidRDefault="002666B1" w:rsidP="006824FD">
      <w:pPr>
        <w:numPr>
          <w:ilvl w:val="0"/>
          <w:numId w:val="30"/>
        </w:numPr>
        <w:tabs>
          <w:tab w:val="clear" w:pos="720"/>
          <w:tab w:val="num" w:pos="567"/>
        </w:tabs>
        <w:spacing w:line="0" w:lineRule="atLeast"/>
        <w:ind w:left="0" w:firstLine="709"/>
        <w:jc w:val="both"/>
        <w:rPr>
          <w:rFonts w:eastAsia="Times New Roman"/>
        </w:rPr>
      </w:pPr>
      <w:r w:rsidRPr="00600A11">
        <w:rPr>
          <w:rFonts w:eastAsia="Times New Roman"/>
        </w:rPr>
        <w:t>события, которые свидетельствуют о возникших после отчетной даты хозяйственных условиях, в которых учреждение ведет свою деятельность;</w:t>
      </w:r>
    </w:p>
    <w:p w14:paraId="03A4509C" w14:textId="77777777" w:rsidR="002666B1" w:rsidRPr="00600A11" w:rsidRDefault="002666B1" w:rsidP="006824FD">
      <w:pPr>
        <w:numPr>
          <w:ilvl w:val="0"/>
          <w:numId w:val="30"/>
        </w:numPr>
        <w:tabs>
          <w:tab w:val="clear" w:pos="720"/>
          <w:tab w:val="num" w:pos="567"/>
        </w:tabs>
        <w:spacing w:line="0" w:lineRule="atLeast"/>
        <w:ind w:left="0" w:firstLine="709"/>
        <w:jc w:val="both"/>
        <w:rPr>
          <w:rFonts w:eastAsia="Times New Roman"/>
        </w:rPr>
      </w:pPr>
      <w:r w:rsidRPr="00600A11">
        <w:rPr>
          <w:rFonts w:eastAsia="Times New Roman"/>
        </w:rPr>
        <w:t>погашение учреждением кредиторской задолженности, числящейся на конец отчетного года;</w:t>
      </w:r>
    </w:p>
    <w:p w14:paraId="51B52D96" w14:textId="77777777" w:rsidR="002666B1" w:rsidRPr="00600A11" w:rsidRDefault="002666B1" w:rsidP="006824FD">
      <w:pPr>
        <w:numPr>
          <w:ilvl w:val="0"/>
          <w:numId w:val="30"/>
        </w:numPr>
        <w:tabs>
          <w:tab w:val="clear" w:pos="720"/>
          <w:tab w:val="num" w:pos="567"/>
        </w:tabs>
        <w:spacing w:line="0" w:lineRule="atLeast"/>
        <w:ind w:left="0" w:firstLine="709"/>
        <w:jc w:val="both"/>
        <w:rPr>
          <w:rFonts w:eastAsia="Times New Roman"/>
        </w:rPr>
      </w:pPr>
      <w:r w:rsidRPr="00600A11">
        <w:rPr>
          <w:rFonts w:eastAsia="Times New Roman"/>
        </w:rPr>
        <w:t>пожар, авария, стихийное бедствие, другая чрезвычайная ситуация, из-за которой уничтожена значител</w:t>
      </w:r>
      <w:r w:rsidR="00A87EDE" w:rsidRPr="00600A11">
        <w:rPr>
          <w:rFonts w:eastAsia="Times New Roman"/>
        </w:rPr>
        <w:t>ьная часть имущества учреждения.</w:t>
      </w:r>
    </w:p>
    <w:p w14:paraId="2EA2C72F" w14:textId="10F28D4C" w:rsidR="002666B1" w:rsidRPr="00600A11" w:rsidRDefault="00F874E3" w:rsidP="006824FD">
      <w:pPr>
        <w:spacing w:line="0" w:lineRule="atLeast"/>
        <w:ind w:firstLine="709"/>
        <w:jc w:val="both"/>
        <w:rPr>
          <w:rFonts w:eastAsia="Times New Roman"/>
        </w:rPr>
      </w:pPr>
      <w:r w:rsidRPr="00600A11">
        <w:rPr>
          <w:rFonts w:eastAsia="Times New Roman"/>
        </w:rPr>
        <w:t>8</w:t>
      </w:r>
      <w:r w:rsidR="008F4EEB" w:rsidRPr="00600A11">
        <w:rPr>
          <w:rFonts w:eastAsia="Times New Roman"/>
        </w:rPr>
        <w:t xml:space="preserve">.2. </w:t>
      </w:r>
      <w:r w:rsidR="002666B1" w:rsidRPr="00600A11">
        <w:rPr>
          <w:rFonts w:eastAsia="Times New Roman"/>
        </w:rPr>
        <w:t xml:space="preserve">Существенное событие после отчетной даты отражается в </w:t>
      </w:r>
      <w:r w:rsidR="008F4EEB" w:rsidRPr="00600A11">
        <w:rPr>
          <w:rFonts w:eastAsia="Times New Roman"/>
        </w:rPr>
        <w:t xml:space="preserve">бюджетной </w:t>
      </w:r>
      <w:r w:rsidR="002666B1" w:rsidRPr="00600A11">
        <w:rPr>
          <w:rFonts w:eastAsia="Times New Roman"/>
        </w:rPr>
        <w:t>отчетности за отчетный год.</w:t>
      </w:r>
    </w:p>
    <w:p w14:paraId="35C01AEF" w14:textId="1230F1BF" w:rsidR="002666B1" w:rsidRPr="00600A11" w:rsidRDefault="00F874E3" w:rsidP="006824FD">
      <w:pPr>
        <w:spacing w:line="0" w:lineRule="atLeast"/>
        <w:ind w:firstLine="709"/>
        <w:jc w:val="both"/>
        <w:rPr>
          <w:rFonts w:eastAsia="Times New Roman"/>
        </w:rPr>
      </w:pPr>
      <w:r w:rsidRPr="00600A11">
        <w:rPr>
          <w:rFonts w:eastAsia="Times New Roman"/>
        </w:rPr>
        <w:t>8</w:t>
      </w:r>
      <w:r w:rsidR="008F4EEB" w:rsidRPr="00600A11">
        <w:rPr>
          <w:rFonts w:eastAsia="Times New Roman"/>
        </w:rPr>
        <w:t xml:space="preserve">.3. </w:t>
      </w:r>
      <w:r w:rsidR="002666B1" w:rsidRPr="00600A11">
        <w:rPr>
          <w:rFonts w:eastAsia="Times New Roman"/>
        </w:rPr>
        <w:t>Событие после отчетной даты (далее – Событие)</w:t>
      </w:r>
      <w:r w:rsidR="00746E66" w:rsidRPr="00600A11">
        <w:rPr>
          <w:rFonts w:eastAsia="Times New Roman"/>
        </w:rPr>
        <w:t xml:space="preserve"> отражается в следующем порядке:</w:t>
      </w:r>
    </w:p>
    <w:p w14:paraId="25D619E5" w14:textId="493EE3D7" w:rsidR="002666B1" w:rsidRPr="00600A11" w:rsidRDefault="002666B1" w:rsidP="006824FD">
      <w:pPr>
        <w:spacing w:line="0" w:lineRule="atLeast"/>
        <w:ind w:firstLine="709"/>
        <w:jc w:val="both"/>
        <w:rPr>
          <w:rFonts w:eastAsia="Times New Roman"/>
        </w:rPr>
      </w:pPr>
      <w:r w:rsidRPr="00600A11">
        <w:rPr>
          <w:rFonts w:eastAsia="Times New Roman"/>
        </w:rPr>
        <w:t>Событие, которое подтверждает хозяйственные условия, существовавшие на отчетную дату, в которых учреждение вело свою деятельность, отражается в учете периода, следующего за отчетным. При этом делается:</w:t>
      </w:r>
    </w:p>
    <w:p w14:paraId="21AC1C38" w14:textId="77777777" w:rsidR="002666B1" w:rsidRPr="00600A11" w:rsidRDefault="002666B1" w:rsidP="006824FD">
      <w:pPr>
        <w:numPr>
          <w:ilvl w:val="0"/>
          <w:numId w:val="31"/>
        </w:numPr>
        <w:tabs>
          <w:tab w:val="clear" w:pos="720"/>
          <w:tab w:val="num" w:pos="851"/>
        </w:tabs>
        <w:spacing w:line="0" w:lineRule="atLeast"/>
        <w:ind w:left="0" w:firstLine="709"/>
        <w:jc w:val="both"/>
        <w:rPr>
          <w:rFonts w:eastAsia="Times New Roman"/>
        </w:rPr>
      </w:pPr>
      <w:r w:rsidRPr="00600A11">
        <w:rPr>
          <w:rFonts w:eastAsia="Times New Roman"/>
        </w:rPr>
        <w:t>дополнительная бухгалтерская запись, которая отражает это событие,</w:t>
      </w:r>
    </w:p>
    <w:p w14:paraId="62C34265" w14:textId="77777777" w:rsidR="002666B1" w:rsidRPr="00600A11" w:rsidRDefault="002666B1" w:rsidP="006824FD">
      <w:pPr>
        <w:numPr>
          <w:ilvl w:val="0"/>
          <w:numId w:val="31"/>
        </w:numPr>
        <w:tabs>
          <w:tab w:val="clear" w:pos="720"/>
          <w:tab w:val="num" w:pos="851"/>
        </w:tabs>
        <w:spacing w:line="0" w:lineRule="atLeast"/>
        <w:ind w:left="0" w:firstLine="709"/>
        <w:jc w:val="both"/>
        <w:rPr>
          <w:rFonts w:eastAsia="Times New Roman"/>
        </w:rPr>
      </w:pPr>
      <w:r w:rsidRPr="00600A11">
        <w:rPr>
          <w:rFonts w:eastAsia="Times New Roman"/>
        </w:rPr>
        <w:t xml:space="preserve">либо запись способом «красное </w:t>
      </w:r>
      <w:proofErr w:type="spellStart"/>
      <w:r w:rsidRPr="00600A11">
        <w:rPr>
          <w:rFonts w:eastAsia="Times New Roman"/>
        </w:rPr>
        <w:t>сторно</w:t>
      </w:r>
      <w:proofErr w:type="spellEnd"/>
      <w:r w:rsidRPr="00600A11">
        <w:rPr>
          <w:rFonts w:eastAsia="Times New Roman"/>
        </w:rPr>
        <w:t>», и (или) дополнительная бухгалтерская запись на сумму, отраженную в бухгалтерском учете.</w:t>
      </w:r>
    </w:p>
    <w:p w14:paraId="77D7036A" w14:textId="3CD958BC" w:rsidR="002666B1" w:rsidRPr="00600A11" w:rsidRDefault="00F874E3" w:rsidP="006824FD">
      <w:pPr>
        <w:spacing w:line="0" w:lineRule="atLeast"/>
        <w:ind w:firstLine="709"/>
        <w:jc w:val="both"/>
        <w:rPr>
          <w:rFonts w:eastAsia="Times New Roman"/>
        </w:rPr>
      </w:pPr>
      <w:r w:rsidRPr="00600A11">
        <w:rPr>
          <w:rFonts w:eastAsia="Times New Roman"/>
        </w:rPr>
        <w:t>8</w:t>
      </w:r>
      <w:r w:rsidR="008F4EEB" w:rsidRPr="00600A11">
        <w:rPr>
          <w:rFonts w:eastAsia="Times New Roman"/>
        </w:rPr>
        <w:t xml:space="preserve">.4. </w:t>
      </w:r>
      <w:r w:rsidR="002666B1" w:rsidRPr="00600A11">
        <w:rPr>
          <w:rFonts w:eastAsia="Times New Roman"/>
        </w:rPr>
        <w:t xml:space="preserve">В отчетном периоде События отражаются в регистрах синтетического и аналитического учета заключительными оборотами до даты подписания годовой отчетности. Данные бухгалтерского учета отражаются в соответствующих формах бухгалтерской отчетности с учетом </w:t>
      </w:r>
      <w:r w:rsidR="002666B1" w:rsidRPr="00600A11">
        <w:rPr>
          <w:rFonts w:eastAsia="Times New Roman"/>
        </w:rPr>
        <w:lastRenderedPageBreak/>
        <w:t>событий после отчетной даты. Информация об отражении в отчетном периоде События раскрывается в текстовой части пояснительной записки (ф. 0503</w:t>
      </w:r>
      <w:r w:rsidR="008F4EEB" w:rsidRPr="00600A11">
        <w:rPr>
          <w:rFonts w:eastAsia="Times New Roman"/>
        </w:rPr>
        <w:t>1</w:t>
      </w:r>
      <w:r w:rsidR="002666B1" w:rsidRPr="00600A11">
        <w:rPr>
          <w:rFonts w:eastAsia="Times New Roman"/>
        </w:rPr>
        <w:t>60).</w:t>
      </w:r>
    </w:p>
    <w:p w14:paraId="0EAAFAD6" w14:textId="19E9AABA" w:rsidR="002666B1" w:rsidRDefault="00F874E3" w:rsidP="006824FD">
      <w:pPr>
        <w:spacing w:line="0" w:lineRule="atLeast"/>
        <w:ind w:firstLine="709"/>
        <w:jc w:val="both"/>
        <w:rPr>
          <w:rFonts w:eastAsia="Times New Roman"/>
        </w:rPr>
      </w:pPr>
      <w:r w:rsidRPr="00600A11">
        <w:rPr>
          <w:rFonts w:eastAsia="Times New Roman"/>
        </w:rPr>
        <w:t>8</w:t>
      </w:r>
      <w:r w:rsidR="008F4EEB" w:rsidRPr="00600A11">
        <w:rPr>
          <w:rFonts w:eastAsia="Times New Roman"/>
        </w:rPr>
        <w:t xml:space="preserve">.5. </w:t>
      </w:r>
      <w:r w:rsidR="002666B1" w:rsidRPr="00600A11">
        <w:rPr>
          <w:rFonts w:eastAsia="Times New Roman"/>
        </w:rPr>
        <w:t xml:space="preserve">Событие, свидетельствующего о возникших после отчетной даты хозяйственных условиях, в которых учреждение ведет свою деятельность, отражается в </w:t>
      </w:r>
      <w:r w:rsidR="008F4EEB" w:rsidRPr="00600A11">
        <w:rPr>
          <w:rFonts w:eastAsia="Times New Roman"/>
        </w:rPr>
        <w:t>бюджетном</w:t>
      </w:r>
      <w:r w:rsidR="002666B1" w:rsidRPr="00600A11">
        <w:rPr>
          <w:rFonts w:eastAsia="Times New Roman"/>
        </w:rPr>
        <w:t xml:space="preserve"> учете периода, следующего за отчетным. В отчетном периоде записи в синтетическом и аналитическом учете не производятся.</w:t>
      </w:r>
    </w:p>
    <w:p w14:paraId="34477351" w14:textId="341FCAC9" w:rsidR="002954DF" w:rsidRDefault="002954DF" w:rsidP="006824FD">
      <w:pPr>
        <w:spacing w:line="0" w:lineRule="atLeast"/>
        <w:ind w:firstLine="709"/>
        <w:jc w:val="both"/>
        <w:rPr>
          <w:rFonts w:eastAsia="Times New Roman"/>
        </w:rPr>
      </w:pPr>
    </w:p>
    <w:p w14:paraId="675DEEDF" w14:textId="699D022A" w:rsidR="00A87EDE" w:rsidRPr="00600A11" w:rsidRDefault="00F874E3" w:rsidP="006824FD">
      <w:pPr>
        <w:spacing w:line="0" w:lineRule="atLeast"/>
        <w:ind w:firstLine="709"/>
        <w:jc w:val="center"/>
        <w:rPr>
          <w:rFonts w:eastAsia="Times New Roman"/>
          <w:b/>
          <w:bCs/>
        </w:rPr>
      </w:pPr>
      <w:r w:rsidRPr="00600A11">
        <w:rPr>
          <w:rFonts w:eastAsia="Times New Roman"/>
          <w:b/>
          <w:bCs/>
          <w:lang w:val="en-US"/>
        </w:rPr>
        <w:t>IX</w:t>
      </w:r>
      <w:r w:rsidR="00A87EDE" w:rsidRPr="00600A11">
        <w:rPr>
          <w:rFonts w:eastAsia="Times New Roman"/>
          <w:b/>
          <w:bCs/>
        </w:rPr>
        <w:t>. Бюджетная отчетность</w:t>
      </w:r>
    </w:p>
    <w:p w14:paraId="4244238C" w14:textId="77777777" w:rsidR="0000211F" w:rsidRPr="00600A11" w:rsidRDefault="0000211F" w:rsidP="006824FD">
      <w:pPr>
        <w:pStyle w:val="11"/>
        <w:spacing w:line="0" w:lineRule="atLeast"/>
        <w:ind w:firstLine="709"/>
        <w:rPr>
          <w:rFonts w:ascii="Times New Roman" w:hAnsi="Times New Roman" w:cs="Times New Roman"/>
          <w:b/>
          <w:bCs/>
          <w:sz w:val="24"/>
          <w:szCs w:val="24"/>
        </w:rPr>
      </w:pPr>
    </w:p>
    <w:p w14:paraId="66535D1D" w14:textId="18F851C1" w:rsidR="0000211F" w:rsidRPr="00600A11" w:rsidRDefault="0000211F" w:rsidP="006824FD">
      <w:pPr>
        <w:pStyle w:val="11"/>
        <w:numPr>
          <w:ilvl w:val="1"/>
          <w:numId w:val="44"/>
        </w:numPr>
        <w:spacing w:line="0" w:lineRule="atLeast"/>
        <w:ind w:left="0" w:firstLine="709"/>
        <w:rPr>
          <w:rFonts w:ascii="Times New Roman" w:hAnsi="Times New Roman" w:cs="Times New Roman"/>
          <w:sz w:val="24"/>
          <w:szCs w:val="24"/>
        </w:rPr>
      </w:pPr>
      <w:r w:rsidRPr="00600A11">
        <w:rPr>
          <w:rFonts w:ascii="Times New Roman" w:hAnsi="Times New Roman" w:cs="Times New Roman"/>
          <w:sz w:val="24"/>
          <w:szCs w:val="24"/>
        </w:rPr>
        <w:t>Месячная, квартальная, годовая бюджетная отчетность (далее – бюджетная отчетность) составляется и представляется в порядке и сроки, установленные соответствующими нормативными правовыми актами Комитета по финансам администрации городского округа «Город Чита», формируется на бумажных носителях и (или) в электронном виде с применением программного комплекса «Свод Смарт». Бюджетная отчетность представляется после утверждения председателем комитета образования и начальником управления или лицом имеющее право подписи.</w:t>
      </w:r>
    </w:p>
    <w:p w14:paraId="272821AA" w14:textId="77777777" w:rsidR="0000211F" w:rsidRPr="00600A11" w:rsidRDefault="0000211F" w:rsidP="006824FD">
      <w:pPr>
        <w:pStyle w:val="11"/>
        <w:spacing w:line="0" w:lineRule="atLeast"/>
        <w:ind w:firstLine="709"/>
        <w:rPr>
          <w:rFonts w:ascii="Times New Roman" w:hAnsi="Times New Roman" w:cs="Times New Roman"/>
          <w:sz w:val="24"/>
          <w:szCs w:val="24"/>
        </w:rPr>
      </w:pPr>
      <w:r w:rsidRPr="00600A11">
        <w:rPr>
          <w:rFonts w:ascii="Times New Roman" w:hAnsi="Times New Roman" w:cs="Times New Roman"/>
          <w:sz w:val="24"/>
          <w:szCs w:val="24"/>
        </w:rPr>
        <w:t>Формы бюджетной отчетности составляются на отчетную дату  в соответствии приказом Министерства финансов России от 28.12.2010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приказом Министерства финансов России от 01.12.</w:t>
      </w:r>
      <w:smartTag w:uri="urn:schemas-microsoft-com:office:smarttags" w:element="metricconverter">
        <w:smartTagPr>
          <w:attr w:name="ProductID" w:val="2010 г"/>
        </w:smartTagPr>
        <w:r w:rsidRPr="00600A11">
          <w:rPr>
            <w:rFonts w:ascii="Times New Roman" w:hAnsi="Times New Roman" w:cs="Times New Roman"/>
            <w:sz w:val="24"/>
            <w:szCs w:val="24"/>
          </w:rPr>
          <w:t>2010 года</w:t>
        </w:r>
      </w:smartTag>
      <w:r w:rsidRPr="00600A11">
        <w:rPr>
          <w:rFonts w:ascii="Times New Roman" w:hAnsi="Times New Roman" w:cs="Times New Roman"/>
          <w:sz w:val="24"/>
          <w:szCs w:val="24"/>
        </w:rPr>
        <w:t xml:space="preserve">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иными нормативными актами.</w:t>
      </w:r>
    </w:p>
    <w:p w14:paraId="49A04176" w14:textId="77777777" w:rsidR="0000211F" w:rsidRPr="00600A11" w:rsidRDefault="0000211F" w:rsidP="006824FD">
      <w:pPr>
        <w:pStyle w:val="11"/>
        <w:spacing w:line="0" w:lineRule="atLeast"/>
        <w:ind w:firstLine="709"/>
        <w:rPr>
          <w:rFonts w:ascii="Times New Roman" w:hAnsi="Times New Roman" w:cs="Times New Roman"/>
          <w:sz w:val="24"/>
          <w:szCs w:val="24"/>
        </w:rPr>
      </w:pPr>
      <w:r w:rsidRPr="00600A11">
        <w:rPr>
          <w:rFonts w:ascii="Times New Roman" w:hAnsi="Times New Roman" w:cs="Times New Roman"/>
          <w:sz w:val="24"/>
          <w:szCs w:val="24"/>
        </w:rPr>
        <w:t xml:space="preserve">Бюджетная отчетность составляется на основе данных Главной книги и других регистров бухгалтерского учета. До составления бюджетной отчетности производится сверка оборотов и остатков по регистрам аналитического учета с оборотами и остатками по регистрам синтетического учета. Показатели годовой бюджетной отчетности должны быть подтверждены данными инвентаризации активов и обязательств. Ответственность за составление и своевременное представление бюджетной отчетности возлагается на начальника управления. </w:t>
      </w:r>
    </w:p>
    <w:p w14:paraId="7027A539" w14:textId="1F46168B" w:rsidR="00A87EDE" w:rsidRPr="00600A11" w:rsidRDefault="00A87EDE" w:rsidP="006824FD">
      <w:pPr>
        <w:pStyle w:val="a5"/>
        <w:spacing w:before="0" w:beforeAutospacing="0" w:after="0" w:afterAutospacing="0" w:line="0" w:lineRule="atLeast"/>
        <w:ind w:firstLine="709"/>
        <w:rPr>
          <w:rFonts w:ascii="Times New Roman" w:hAnsi="Times New Roman" w:cs="Times New Roman"/>
        </w:rPr>
      </w:pPr>
      <w:r w:rsidRPr="00600A11">
        <w:rPr>
          <w:rFonts w:ascii="Times New Roman" w:hAnsi="Times New Roman" w:cs="Times New Roman"/>
        </w:rPr>
        <w:t>Бюджетная отчетность формируется и хранится на бумажном носителе у начальника отдела бухгалтерского учета.</w:t>
      </w:r>
    </w:p>
    <w:p w14:paraId="3BFA64D5" w14:textId="77777777" w:rsidR="00A87EDE" w:rsidRPr="00600A11" w:rsidRDefault="00A87EDE" w:rsidP="006824FD">
      <w:pPr>
        <w:pStyle w:val="a5"/>
        <w:spacing w:before="0" w:beforeAutospacing="0" w:after="0" w:afterAutospacing="0" w:line="0" w:lineRule="atLeast"/>
        <w:ind w:firstLine="709"/>
        <w:rPr>
          <w:rFonts w:ascii="Times New Roman" w:hAnsi="Times New Roman" w:cs="Times New Roman"/>
        </w:rPr>
      </w:pPr>
      <w:r w:rsidRPr="00600A11">
        <w:rPr>
          <w:rFonts w:ascii="Times New Roman" w:hAnsi="Times New Roman" w:cs="Times New Roman"/>
        </w:rPr>
        <w:t>Основание: </w:t>
      </w:r>
      <w:hyperlink r:id="rId51" w:anchor="/document/99/902316088/ZAP1UHM3CI/" w:history="1">
        <w:r w:rsidRPr="00600A11">
          <w:rPr>
            <w:rStyle w:val="a3"/>
            <w:rFonts w:ascii="Times New Roman" w:hAnsi="Times New Roman" w:cs="Times New Roman"/>
            <w:color w:val="auto"/>
          </w:rPr>
          <w:t>часть 7.1</w:t>
        </w:r>
      </w:hyperlink>
      <w:r w:rsidRPr="00600A11">
        <w:rPr>
          <w:rFonts w:ascii="Times New Roman" w:hAnsi="Times New Roman" w:cs="Times New Roman"/>
        </w:rPr>
        <w:t> статьи 13 Закона от 06.12.2011 № 402-ФЗ.</w:t>
      </w:r>
    </w:p>
    <w:p w14:paraId="0FFB133A" w14:textId="0D16D25A" w:rsidR="009037A9" w:rsidRPr="00600A11" w:rsidRDefault="009037A9" w:rsidP="006824FD">
      <w:pPr>
        <w:shd w:val="clear" w:color="auto" w:fill="FFFFFF"/>
        <w:spacing w:line="0" w:lineRule="atLeast"/>
        <w:ind w:firstLine="709"/>
        <w:jc w:val="both"/>
        <w:rPr>
          <w:rFonts w:eastAsia="Times New Roman"/>
          <w:shd w:val="clear" w:color="auto" w:fill="FFFFFF"/>
        </w:rPr>
      </w:pPr>
      <w:r w:rsidRPr="00600A11">
        <w:rPr>
          <w:rFonts w:eastAsia="Times New Roman"/>
          <w:shd w:val="clear" w:color="auto" w:fill="FFFFFF"/>
        </w:rPr>
        <w:t>Сводную бюджетную и бухгалтерскую отчетность в комитет по финансам администрации городского округа «Город Чита» комитет образования представляет на основании представленных отчетов и сведений МКУ «ЦБ», МКУ «ЦБ МОО». Сводная бюджетная и бухгалтерская отчетность хранится на бумажных носителях в МКУ «ЦБ», МКУ «ЦБ МОО»</w:t>
      </w:r>
      <w:r w:rsidR="0008277D" w:rsidRPr="00600A11">
        <w:rPr>
          <w:rFonts w:eastAsia="Times New Roman"/>
          <w:shd w:val="clear" w:color="auto" w:fill="FFFFFF"/>
        </w:rPr>
        <w:t xml:space="preserve"> в программном комплексе «Свод смарт»</w:t>
      </w:r>
      <w:r w:rsidRPr="00600A11">
        <w:rPr>
          <w:rFonts w:eastAsia="Times New Roman"/>
          <w:shd w:val="clear" w:color="auto" w:fill="FFFFFF"/>
        </w:rPr>
        <w:t>.</w:t>
      </w:r>
    </w:p>
    <w:p w14:paraId="4FBA3A25" w14:textId="395A5738" w:rsidR="00614C32" w:rsidRPr="00600A11" w:rsidRDefault="00614C32" w:rsidP="006824FD">
      <w:pPr>
        <w:ind w:firstLine="709"/>
        <w:jc w:val="center"/>
      </w:pPr>
      <w:r w:rsidRPr="00600A11">
        <w:rPr>
          <w:b/>
          <w:bCs/>
          <w:lang w:val="en-US"/>
        </w:rPr>
        <w:t>X</w:t>
      </w:r>
      <w:r w:rsidRPr="00600A11">
        <w:rPr>
          <w:b/>
          <w:bCs/>
        </w:rPr>
        <w:t>. Учетная политика для целей налогообложения</w:t>
      </w:r>
    </w:p>
    <w:p w14:paraId="36A8936B" w14:textId="77777777" w:rsidR="00614C32" w:rsidRPr="00600A11" w:rsidRDefault="00614C32" w:rsidP="006824FD">
      <w:pPr>
        <w:shd w:val="clear" w:color="auto" w:fill="FFFFFF"/>
        <w:spacing w:line="0" w:lineRule="atLeast"/>
        <w:ind w:firstLine="709"/>
        <w:jc w:val="both"/>
        <w:rPr>
          <w:rFonts w:eastAsia="Times New Roman"/>
          <w:shd w:val="clear" w:color="auto" w:fill="FFFFFF"/>
        </w:rPr>
      </w:pPr>
    </w:p>
    <w:p w14:paraId="78F47C04" w14:textId="2CB176B5" w:rsidR="00614C32" w:rsidRPr="00600A11" w:rsidRDefault="0040051C" w:rsidP="006824FD">
      <w:pPr>
        <w:pStyle w:val="11"/>
        <w:spacing w:line="0" w:lineRule="atLeast"/>
        <w:ind w:firstLine="709"/>
        <w:rPr>
          <w:rFonts w:ascii="Times New Roman" w:hAnsi="Times New Roman" w:cs="Times New Roman"/>
          <w:sz w:val="24"/>
          <w:szCs w:val="24"/>
        </w:rPr>
      </w:pPr>
      <w:r w:rsidRPr="00600A11">
        <w:rPr>
          <w:rFonts w:ascii="Times New Roman" w:hAnsi="Times New Roman" w:cs="Times New Roman"/>
          <w:sz w:val="24"/>
          <w:szCs w:val="24"/>
        </w:rPr>
        <w:t xml:space="preserve">10.1. </w:t>
      </w:r>
      <w:r w:rsidR="00614C32" w:rsidRPr="00600A11">
        <w:rPr>
          <w:rFonts w:ascii="Times New Roman" w:hAnsi="Times New Roman" w:cs="Times New Roman"/>
          <w:sz w:val="24"/>
          <w:szCs w:val="24"/>
        </w:rPr>
        <w:t xml:space="preserve">Ведение налогового учета возлагается на управление по бухгалтерскому учету, планированию, отчетности и контролю, возглавляемую начальником управления. Налоговый учет ведется автоматизированным способом с применением программы </w:t>
      </w:r>
      <w:r w:rsidR="00005CAC" w:rsidRPr="00600A11">
        <w:rPr>
          <w:rFonts w:ascii="Times New Roman" w:hAnsi="Times New Roman" w:cs="Times New Roman"/>
          <w:sz w:val="24"/>
          <w:szCs w:val="24"/>
        </w:rPr>
        <w:t>«1С: Бухгалтерия государственного учреждения», «1С: Зарплата и кадры государственного учреждения»</w:t>
      </w:r>
      <w:r w:rsidR="00614C32" w:rsidRPr="00600A11">
        <w:rPr>
          <w:rFonts w:ascii="Times New Roman" w:hAnsi="Times New Roman" w:cs="Times New Roman"/>
          <w:sz w:val="24"/>
          <w:szCs w:val="24"/>
        </w:rPr>
        <w:t>. Учреждение применяет общую систему налогообложения.</w:t>
      </w:r>
    </w:p>
    <w:p w14:paraId="5F41D540" w14:textId="45C6DC0B" w:rsidR="00614C32" w:rsidRPr="00600A11" w:rsidRDefault="00614C32" w:rsidP="006824FD">
      <w:pPr>
        <w:pStyle w:val="11"/>
        <w:spacing w:line="0" w:lineRule="atLeast"/>
        <w:ind w:firstLine="709"/>
        <w:rPr>
          <w:rFonts w:ascii="Times New Roman" w:hAnsi="Times New Roman" w:cs="Times New Roman"/>
          <w:sz w:val="24"/>
          <w:szCs w:val="24"/>
        </w:rPr>
      </w:pPr>
      <w:r w:rsidRPr="00600A11">
        <w:rPr>
          <w:rFonts w:ascii="Times New Roman" w:hAnsi="Times New Roman" w:cs="Times New Roman"/>
          <w:sz w:val="24"/>
          <w:szCs w:val="24"/>
        </w:rPr>
        <w:t>Исчисление налогов и сборов осуществляется отделом бухгалтерского учета в соответствии с Налоговым кодексом РФ и иными нормативными правовыми актами законодательства о налогах и сборах.</w:t>
      </w:r>
    </w:p>
    <w:p w14:paraId="7B9EE5A4" w14:textId="77777777" w:rsidR="00614C32" w:rsidRPr="00600A11" w:rsidRDefault="00614C32" w:rsidP="006824FD">
      <w:pPr>
        <w:pStyle w:val="11"/>
        <w:spacing w:line="0" w:lineRule="atLeast"/>
        <w:ind w:firstLine="709"/>
        <w:rPr>
          <w:rFonts w:ascii="Times New Roman" w:hAnsi="Times New Roman" w:cs="Times New Roman"/>
          <w:sz w:val="24"/>
          <w:szCs w:val="24"/>
        </w:rPr>
      </w:pPr>
      <w:r w:rsidRPr="00600A11">
        <w:rPr>
          <w:rFonts w:ascii="Times New Roman" w:hAnsi="Times New Roman" w:cs="Times New Roman"/>
          <w:sz w:val="24"/>
          <w:szCs w:val="24"/>
        </w:rPr>
        <w:t>Порядок группировки и учета объектов, хозяйственных операций для целей исчисления налоговой базы соответствуют порядку группировки и отражения хозяйственных операций на счетах бюджетного учета.</w:t>
      </w:r>
    </w:p>
    <w:p w14:paraId="19DCCC47" w14:textId="77777777" w:rsidR="00614C32" w:rsidRPr="00600A11" w:rsidRDefault="00614C32" w:rsidP="006824FD">
      <w:pPr>
        <w:pStyle w:val="11"/>
        <w:spacing w:line="0" w:lineRule="atLeast"/>
        <w:ind w:firstLine="709"/>
        <w:rPr>
          <w:rFonts w:ascii="Times New Roman" w:hAnsi="Times New Roman" w:cs="Times New Roman"/>
          <w:sz w:val="24"/>
          <w:szCs w:val="24"/>
        </w:rPr>
      </w:pPr>
      <w:r w:rsidRPr="00600A11">
        <w:rPr>
          <w:rFonts w:ascii="Times New Roman" w:hAnsi="Times New Roman" w:cs="Times New Roman"/>
          <w:sz w:val="24"/>
          <w:szCs w:val="24"/>
        </w:rPr>
        <w:lastRenderedPageBreak/>
        <w:t>Данные налогового учета могут быть получены из регистров бюджетного учета.</w:t>
      </w:r>
    </w:p>
    <w:p w14:paraId="6E2D3C5B" w14:textId="77777777" w:rsidR="009A0F1F" w:rsidRPr="00600A11" w:rsidRDefault="009A0F1F" w:rsidP="006824FD">
      <w:pPr>
        <w:autoSpaceDE w:val="0"/>
        <w:autoSpaceDN w:val="0"/>
        <w:adjustRightInd w:val="0"/>
        <w:ind w:firstLine="709"/>
        <w:jc w:val="both"/>
      </w:pPr>
      <w:r w:rsidRPr="00600A11">
        <w:t>Основными задачами налогового учета являются:</w:t>
      </w:r>
    </w:p>
    <w:p w14:paraId="587155C9" w14:textId="2FE8CEA0" w:rsidR="009A0F1F" w:rsidRPr="00600A11" w:rsidRDefault="009A0F1F" w:rsidP="006824FD">
      <w:pPr>
        <w:pStyle w:val="a7"/>
        <w:numPr>
          <w:ilvl w:val="0"/>
          <w:numId w:val="40"/>
        </w:numPr>
        <w:autoSpaceDE w:val="0"/>
        <w:autoSpaceDN w:val="0"/>
        <w:adjustRightInd w:val="0"/>
        <w:ind w:left="0" w:firstLine="709"/>
        <w:jc w:val="both"/>
      </w:pPr>
      <w:r w:rsidRPr="00600A11">
        <w:t>ведение в установленном порядке учета своих доходов и расходов и объектов налогообложения;</w:t>
      </w:r>
    </w:p>
    <w:p w14:paraId="0EF4DB10" w14:textId="3FE0BA17" w:rsidR="009A0F1F" w:rsidRPr="00600A11" w:rsidRDefault="009A0F1F" w:rsidP="006824FD">
      <w:pPr>
        <w:pStyle w:val="a7"/>
        <w:numPr>
          <w:ilvl w:val="0"/>
          <w:numId w:val="40"/>
        </w:numPr>
        <w:autoSpaceDE w:val="0"/>
        <w:autoSpaceDN w:val="0"/>
        <w:adjustRightInd w:val="0"/>
        <w:ind w:left="0" w:firstLine="709"/>
        <w:jc w:val="both"/>
      </w:pPr>
      <w:r w:rsidRPr="00600A11">
        <w:t>представление в налоговый орган по месту учета в установленном порядке налоговых деклараций по тем налогам, которые орга</w:t>
      </w:r>
      <w:r w:rsidR="00005CAC" w:rsidRPr="00600A11">
        <w:t>низация обязана уплачивать</w:t>
      </w:r>
      <w:r w:rsidRPr="00600A11">
        <w:t>.</w:t>
      </w:r>
    </w:p>
    <w:p w14:paraId="00426025" w14:textId="17F85ECE" w:rsidR="009A0F1F" w:rsidRPr="00600A11" w:rsidRDefault="0040051C" w:rsidP="006824FD">
      <w:pPr>
        <w:autoSpaceDE w:val="0"/>
        <w:autoSpaceDN w:val="0"/>
        <w:adjustRightInd w:val="0"/>
        <w:ind w:firstLine="709"/>
        <w:jc w:val="both"/>
        <w:rPr>
          <w:rFonts w:eastAsia="TimesNewRomanPSMT-Identity-H"/>
          <w:bCs/>
        </w:rPr>
      </w:pPr>
      <w:r w:rsidRPr="00600A11">
        <w:rPr>
          <w:rFonts w:eastAsia="TimesNewRomanPSMT-Identity-H"/>
          <w:bCs/>
        </w:rPr>
        <w:t xml:space="preserve">10.2. </w:t>
      </w:r>
      <w:r w:rsidR="009A0F1F" w:rsidRPr="00600A11">
        <w:rPr>
          <w:rFonts w:eastAsia="TimesNewRomanPSMT-Identity-H"/>
          <w:bCs/>
        </w:rPr>
        <w:t xml:space="preserve">Учет сумм начисленных выплат работникам, а также сумм страховых взносов в государственные внебюджетные фонды, относящихся к ним, по каждому физическому лицу, в пользу которого осуществлялись выплаты, ведется в индивидуальных карточках по формам, приведенным в </w:t>
      </w:r>
      <w:r w:rsidRPr="00600A11">
        <w:t>«1С: Зарплата и кадры государственного учреждения».</w:t>
      </w:r>
    </w:p>
    <w:p w14:paraId="1B17F7E5" w14:textId="7F27E792" w:rsidR="00005CAC" w:rsidRPr="00600A11" w:rsidRDefault="0040051C" w:rsidP="006824FD">
      <w:pPr>
        <w:ind w:firstLine="709"/>
      </w:pPr>
      <w:r w:rsidRPr="00600A11">
        <w:rPr>
          <w:bCs/>
        </w:rPr>
        <w:t xml:space="preserve">10.3. </w:t>
      </w:r>
      <w:r w:rsidR="00005CAC" w:rsidRPr="00600A11">
        <w:rPr>
          <w:bCs/>
        </w:rPr>
        <w:t>Налог на прибыль организаций</w:t>
      </w:r>
    </w:p>
    <w:p w14:paraId="5B68421A" w14:textId="78E4C031" w:rsidR="0040051C" w:rsidRPr="00600A11" w:rsidRDefault="0040051C" w:rsidP="006824FD">
      <w:pPr>
        <w:ind w:firstLine="709"/>
      </w:pPr>
      <w:r w:rsidRPr="00600A11">
        <w:t xml:space="preserve"> </w:t>
      </w:r>
      <w:r w:rsidR="00834309" w:rsidRPr="00600A11">
        <w:t xml:space="preserve"> </w:t>
      </w:r>
      <w:r w:rsidR="00005CAC" w:rsidRPr="00600A11">
        <w:t>Для ведени</w:t>
      </w:r>
      <w:r w:rsidRPr="00600A11">
        <w:t>я налогового учета используются регистры</w:t>
      </w:r>
      <w:r w:rsidR="00005CAC" w:rsidRPr="00600A11">
        <w:t xml:space="preserve"> </w:t>
      </w:r>
      <w:r w:rsidRPr="00600A11">
        <w:t>бюджетного</w:t>
      </w:r>
      <w:r w:rsidR="00005CAC" w:rsidRPr="00600A11">
        <w:t xml:space="preserve"> учета с разделением по счетам </w:t>
      </w:r>
      <w:r w:rsidRPr="00600A11">
        <w:t xml:space="preserve">бюджетного </w:t>
      </w:r>
      <w:r w:rsidR="00005CAC" w:rsidRPr="00600A11">
        <w:t>учета с помощью дополнительных аналитических признаков в зависимости от степени признания в налого</w:t>
      </w:r>
      <w:r w:rsidRPr="00600A11">
        <w:t xml:space="preserve">вом учете. </w:t>
      </w:r>
    </w:p>
    <w:p w14:paraId="3A454E1B" w14:textId="1CEA165A" w:rsidR="00005CAC" w:rsidRPr="00600A11" w:rsidRDefault="00005CAC" w:rsidP="006824FD">
      <w:pPr>
        <w:ind w:firstLine="709"/>
      </w:pPr>
      <w:r w:rsidRPr="00600A11">
        <w:t>Основание: статья 313 НК.</w:t>
      </w:r>
    </w:p>
    <w:p w14:paraId="1C77D280" w14:textId="69395893" w:rsidR="0040051C" w:rsidRPr="00600A11" w:rsidRDefault="0040051C" w:rsidP="006824FD">
      <w:pPr>
        <w:ind w:firstLine="709"/>
        <w:rPr>
          <w:rFonts w:eastAsia="Times New Roman"/>
        </w:rPr>
      </w:pPr>
      <w:r w:rsidRPr="00600A11">
        <w:rPr>
          <w:shd w:val="clear" w:color="auto" w:fill="FFFFFF"/>
        </w:rPr>
        <w:t>Учет доходов ведется кассовым методом.</w:t>
      </w:r>
    </w:p>
    <w:p w14:paraId="34B79E96" w14:textId="7AAE1B12" w:rsidR="0040051C" w:rsidRPr="00600A11" w:rsidRDefault="0040051C" w:rsidP="006824FD">
      <w:pPr>
        <w:ind w:firstLine="709"/>
      </w:pPr>
      <w:r w:rsidRPr="00600A11">
        <w:rPr>
          <w:shd w:val="clear" w:color="auto" w:fill="FFFFFF"/>
        </w:rPr>
        <w:t>Основание: </w:t>
      </w:r>
      <w:hyperlink r:id="rId52" w:anchor="/document/99/901765862/ZA00MGG2NE/" w:history="1">
        <w:r w:rsidRPr="00600A11">
          <w:rPr>
            <w:rStyle w:val="a3"/>
            <w:color w:val="auto"/>
          </w:rPr>
          <w:t>статья 273</w:t>
        </w:r>
      </w:hyperlink>
      <w:r w:rsidRPr="00600A11">
        <w:rPr>
          <w:shd w:val="clear" w:color="auto" w:fill="FFFFFF"/>
        </w:rPr>
        <w:t> НК</w:t>
      </w:r>
    </w:p>
    <w:p w14:paraId="1761C656" w14:textId="6AC73688" w:rsidR="00005CAC" w:rsidRPr="00600A11" w:rsidRDefault="00005CAC" w:rsidP="006824FD">
      <w:pPr>
        <w:ind w:firstLine="709"/>
      </w:pPr>
      <w:r w:rsidRPr="00600A11">
        <w:t>Учет доходов и расходов, полученных (произведенных) в рамках целевого финансирования и целевых поступлений, ведется раздельно от других доходов. Раздельный учет обеспечивается путем проставления штампа «Нецелевое поступление» на первичных документах, которые подтверждают, что доходы не относятся к целевому финансированию и целевым поступлениям.</w:t>
      </w:r>
    </w:p>
    <w:p w14:paraId="1D028A7D" w14:textId="77777777" w:rsidR="00005CAC" w:rsidRPr="00600A11" w:rsidRDefault="00005CAC" w:rsidP="006824FD">
      <w:pPr>
        <w:ind w:firstLine="709"/>
      </w:pPr>
      <w:r w:rsidRPr="00600A11">
        <w:t>Основание: пункт 14 статьи 250 НК.</w:t>
      </w:r>
    </w:p>
    <w:p w14:paraId="414072ED" w14:textId="196CDE3E" w:rsidR="00005CAC" w:rsidRPr="00600A11" w:rsidRDefault="00005CAC" w:rsidP="006824FD">
      <w:pPr>
        <w:tabs>
          <w:tab w:val="num" w:pos="851"/>
        </w:tabs>
        <w:ind w:firstLine="709"/>
      </w:pPr>
      <w:r w:rsidRPr="00600A11">
        <w:t>При определени</w:t>
      </w:r>
      <w:r w:rsidR="00834309" w:rsidRPr="00600A11">
        <w:t xml:space="preserve">и налоговой базы не учитываются </w:t>
      </w:r>
      <w:r w:rsidRPr="00600A11">
        <w:t>лимиты бюджетных обязательств (бюджетные ассигнования), дов</w:t>
      </w:r>
      <w:r w:rsidR="00834309" w:rsidRPr="00600A11">
        <w:t>еденные в установленном порядке.</w:t>
      </w:r>
    </w:p>
    <w:p w14:paraId="04297855" w14:textId="77777777" w:rsidR="00005CAC" w:rsidRPr="00600A11" w:rsidRDefault="00005CAC" w:rsidP="006824FD">
      <w:pPr>
        <w:spacing w:line="0" w:lineRule="atLeast"/>
        <w:ind w:firstLine="709"/>
      </w:pPr>
      <w:r w:rsidRPr="00600A11">
        <w:t>Основание: подпункты 14, 33.1 пункта 1 статьи 251 НК.</w:t>
      </w:r>
    </w:p>
    <w:p w14:paraId="45FA1325" w14:textId="48DD23A8" w:rsidR="00005CAC" w:rsidRPr="00600A11" w:rsidRDefault="00005CAC" w:rsidP="006824FD">
      <w:pPr>
        <w:ind w:firstLine="709"/>
      </w:pPr>
      <w:r w:rsidRPr="00600A11">
        <w:t>Доходы для целей налогообложения и порядок их оценки.</w:t>
      </w:r>
    </w:p>
    <w:p w14:paraId="321CB4BD" w14:textId="77777777" w:rsidR="00834309" w:rsidRPr="00600A11" w:rsidRDefault="00005CAC" w:rsidP="006824FD">
      <w:pPr>
        <w:ind w:firstLine="709"/>
      </w:pPr>
      <w:r w:rsidRPr="00600A11">
        <w:t>Стоимость безвозмездно полученного имущества в случаях, когда доход от такого имущества подлежит налогообложению, а также стоимость имущества, выявленного при инвентаризации, включается в состав налогооблагаемых доходов по рыночной стоимости.</w:t>
      </w:r>
    </w:p>
    <w:p w14:paraId="69D0DB94" w14:textId="124E7DFF" w:rsidR="00005CAC" w:rsidRPr="00600A11" w:rsidRDefault="00005CAC" w:rsidP="006824FD">
      <w:pPr>
        <w:ind w:firstLine="709"/>
      </w:pPr>
      <w:r w:rsidRPr="00600A11">
        <w:t>Рыночную стоимость устанавливает постоянно действующая комиссия по поступлению и выбытию активов. В оценке учитываются положения статьи 105.3 НК. Итоги оценки оформляются в акте произвольной формы с приложением подтверждающих документов, на основе которых был произведен расчет:</w:t>
      </w:r>
    </w:p>
    <w:p w14:paraId="0C849A94" w14:textId="77777777" w:rsidR="00005CAC" w:rsidRPr="00600A11" w:rsidRDefault="00005CAC" w:rsidP="006824FD">
      <w:pPr>
        <w:numPr>
          <w:ilvl w:val="0"/>
          <w:numId w:val="42"/>
        </w:numPr>
        <w:spacing w:before="100" w:beforeAutospacing="1" w:after="100" w:afterAutospacing="1"/>
        <w:ind w:left="0" w:right="180" w:firstLine="709"/>
        <w:contextualSpacing/>
      </w:pPr>
      <w:r w:rsidRPr="00600A11">
        <w:t>справками (другими подтверждающими документами) Росстата;</w:t>
      </w:r>
    </w:p>
    <w:p w14:paraId="562AE320" w14:textId="77777777" w:rsidR="00005CAC" w:rsidRPr="00600A11" w:rsidRDefault="00005CAC" w:rsidP="006824FD">
      <w:pPr>
        <w:numPr>
          <w:ilvl w:val="0"/>
          <w:numId w:val="42"/>
        </w:numPr>
        <w:spacing w:before="100" w:beforeAutospacing="1" w:after="100" w:afterAutospacing="1"/>
        <w:ind w:left="0" w:right="180" w:firstLine="709"/>
        <w:contextualSpacing/>
      </w:pPr>
      <w:r w:rsidRPr="00600A11">
        <w:t>прайс-листами заводов-изготовителей;</w:t>
      </w:r>
    </w:p>
    <w:p w14:paraId="465827C7" w14:textId="77777777" w:rsidR="00005CAC" w:rsidRPr="00600A11" w:rsidRDefault="00005CAC" w:rsidP="006824FD">
      <w:pPr>
        <w:numPr>
          <w:ilvl w:val="0"/>
          <w:numId w:val="42"/>
        </w:numPr>
        <w:spacing w:before="100" w:beforeAutospacing="1" w:after="100" w:afterAutospacing="1"/>
        <w:ind w:left="0" w:right="180" w:firstLine="709"/>
        <w:contextualSpacing/>
      </w:pPr>
      <w:r w:rsidRPr="00600A11">
        <w:t>справками (другими подтверждающими документами) оценщиков;</w:t>
      </w:r>
    </w:p>
    <w:p w14:paraId="3EFADF60" w14:textId="77777777" w:rsidR="00005CAC" w:rsidRPr="00600A11" w:rsidRDefault="00005CAC" w:rsidP="006824FD">
      <w:pPr>
        <w:numPr>
          <w:ilvl w:val="0"/>
          <w:numId w:val="42"/>
        </w:numPr>
        <w:spacing w:line="0" w:lineRule="atLeast"/>
        <w:ind w:left="0" w:right="180" w:firstLine="709"/>
      </w:pPr>
      <w:r w:rsidRPr="00600A11">
        <w:t>информацией, размещенной в СМИ.</w:t>
      </w:r>
    </w:p>
    <w:p w14:paraId="395836CC" w14:textId="77777777" w:rsidR="00005CAC" w:rsidRPr="00600A11" w:rsidRDefault="00005CAC" w:rsidP="006824FD">
      <w:pPr>
        <w:spacing w:line="0" w:lineRule="atLeast"/>
        <w:ind w:firstLine="709"/>
      </w:pPr>
      <w:r w:rsidRPr="00600A11">
        <w:t>При невозможности определения рыночной стоимости силами комиссии учреждения к оценке привлекается внешний эксперт или специализированная организация.</w:t>
      </w:r>
    </w:p>
    <w:p w14:paraId="083B108C" w14:textId="18A46F33" w:rsidR="00005CAC" w:rsidRPr="00600A11" w:rsidRDefault="00005CAC" w:rsidP="006824FD">
      <w:pPr>
        <w:ind w:firstLine="709"/>
      </w:pPr>
      <w:r w:rsidRPr="00600A11">
        <w:t>Излишки имущества, приобретенного за счет целевого финансирования, которые образовались из-за ранее допущенных ошибок бухучета, налогооблагаемым доходом не признаются.</w:t>
      </w:r>
    </w:p>
    <w:p w14:paraId="5CF67591" w14:textId="10BC68A7" w:rsidR="00005CAC" w:rsidRPr="00600A11" w:rsidRDefault="00005CAC" w:rsidP="006824FD">
      <w:pPr>
        <w:ind w:firstLine="709"/>
      </w:pPr>
      <w:r w:rsidRPr="00600A11">
        <w:t xml:space="preserve">Декларация по окончании каждого отчетного (налогового) периода представляется как по местонахождению </w:t>
      </w:r>
      <w:r w:rsidR="002D0765" w:rsidRPr="00600A11">
        <w:t>комитета образования в сроки, предусмотренные с</w:t>
      </w:r>
      <w:r w:rsidRPr="00600A11">
        <w:t>татьей 289 НК.</w:t>
      </w:r>
    </w:p>
    <w:p w14:paraId="76092A0B" w14:textId="77777777" w:rsidR="00005CAC" w:rsidRPr="00600A11" w:rsidRDefault="00005CAC" w:rsidP="006824FD">
      <w:pPr>
        <w:ind w:firstLine="709"/>
      </w:pPr>
      <w:r w:rsidRPr="00600A11">
        <w:t>Если ни в одном отчетном периоде налогового периода у учреждения не возникает доходов, подлежащих налогообложению, учреждение представляет налоговую декларацию по упрощенной форме по итогам налогового периода (т. е. один раз в год – не позднее 28 марта следующего года).</w:t>
      </w:r>
    </w:p>
    <w:p w14:paraId="589ED730" w14:textId="6DA8C521" w:rsidR="00005CAC" w:rsidRPr="00600A11" w:rsidRDefault="002D0765" w:rsidP="006824FD">
      <w:pPr>
        <w:ind w:firstLine="709"/>
      </w:pPr>
      <w:r w:rsidRPr="00600A11">
        <w:rPr>
          <w:bCs/>
        </w:rPr>
        <w:t xml:space="preserve">10.4. </w:t>
      </w:r>
      <w:r w:rsidR="00005CAC" w:rsidRPr="00600A11">
        <w:rPr>
          <w:bCs/>
        </w:rPr>
        <w:t>Налог на добавленную стоимость</w:t>
      </w:r>
    </w:p>
    <w:p w14:paraId="100D7E92" w14:textId="1B9C095B" w:rsidR="00005CAC" w:rsidRPr="00600A11" w:rsidRDefault="00005CAC" w:rsidP="006824FD">
      <w:pPr>
        <w:ind w:firstLine="709"/>
      </w:pPr>
      <w:r w:rsidRPr="00600A11">
        <w:t xml:space="preserve">Ответственными лицами за подписание счетов-фактур </w:t>
      </w:r>
      <w:r w:rsidR="0096188C" w:rsidRPr="00600A11">
        <w:t xml:space="preserve">являются председатель комитета образования, заместитель председателя комитета образования, начальник управления по </w:t>
      </w:r>
      <w:r w:rsidR="0096188C" w:rsidRPr="00600A11">
        <w:lastRenderedPageBreak/>
        <w:t>бухгалтерскому учету, планированию, отчетности и контролю, начальник отдела по бухгалтерскому учету.</w:t>
      </w:r>
    </w:p>
    <w:p w14:paraId="5E3D80EA" w14:textId="6CB3EFFA" w:rsidR="00005CAC" w:rsidRPr="00600A11" w:rsidRDefault="00005CAC" w:rsidP="006824FD">
      <w:pPr>
        <w:ind w:firstLine="709"/>
      </w:pPr>
      <w:r w:rsidRPr="00600A11">
        <w:t>Входной НДС по товарам (работам, услугам, имущественным правам) независимо от того, в какой деятельности они используются, к вычету не принимается, а учитывается в их стоимости.</w:t>
      </w:r>
    </w:p>
    <w:p w14:paraId="0D6F2537" w14:textId="04894499" w:rsidR="009A0F1F" w:rsidRPr="00600A11" w:rsidRDefault="009A0F1F" w:rsidP="006824FD">
      <w:pPr>
        <w:autoSpaceDE w:val="0"/>
        <w:autoSpaceDN w:val="0"/>
        <w:adjustRightInd w:val="0"/>
        <w:ind w:firstLine="709"/>
        <w:jc w:val="both"/>
      </w:pPr>
      <w:r w:rsidRPr="00600A11">
        <w:t xml:space="preserve">Налоговая отчетность </w:t>
      </w:r>
      <w:r w:rsidR="0040051C" w:rsidRPr="00600A11">
        <w:t>предоставляется управлением по бухгалтерскому учету</w:t>
      </w:r>
      <w:r w:rsidRPr="00600A11">
        <w:t xml:space="preserve"> по телекоммуникационным каналам связи через Контур-Экстерн.</w:t>
      </w:r>
    </w:p>
    <w:p w14:paraId="2E1D555D" w14:textId="4E0A4AEC" w:rsidR="00D1170C" w:rsidRPr="00600A11" w:rsidRDefault="0008277D" w:rsidP="006824FD">
      <w:pPr>
        <w:spacing w:before="100" w:beforeAutospacing="1" w:after="100" w:afterAutospacing="1"/>
        <w:ind w:firstLine="709"/>
        <w:jc w:val="center"/>
        <w:rPr>
          <w:rFonts w:eastAsia="Times New Roman"/>
          <w:lang w:eastAsia="en-US"/>
        </w:rPr>
      </w:pPr>
      <w:r w:rsidRPr="00600A11">
        <w:rPr>
          <w:rFonts w:eastAsia="Times New Roman"/>
          <w:b/>
          <w:bCs/>
          <w:lang w:val="en-US" w:eastAsia="en-US"/>
        </w:rPr>
        <w:t>X</w:t>
      </w:r>
      <w:r w:rsidR="0096188C" w:rsidRPr="00600A11">
        <w:rPr>
          <w:rFonts w:eastAsia="Times New Roman"/>
          <w:b/>
          <w:bCs/>
          <w:lang w:val="en-US" w:eastAsia="en-US"/>
        </w:rPr>
        <w:t>I</w:t>
      </w:r>
      <w:r w:rsidRPr="00600A11">
        <w:rPr>
          <w:rFonts w:eastAsia="Times New Roman"/>
          <w:b/>
          <w:bCs/>
          <w:lang w:eastAsia="en-US"/>
        </w:rPr>
        <w:t xml:space="preserve">. </w:t>
      </w:r>
      <w:r w:rsidR="00D1170C" w:rsidRPr="00600A11">
        <w:rPr>
          <w:rFonts w:eastAsia="Times New Roman"/>
          <w:b/>
          <w:bCs/>
          <w:lang w:eastAsia="en-US"/>
        </w:rPr>
        <w:t xml:space="preserve">Порядок внесения изменений в единую учетную политику </w:t>
      </w:r>
    </w:p>
    <w:p w14:paraId="36609A97" w14:textId="77777777" w:rsidR="00D1170C" w:rsidRPr="00600A11" w:rsidRDefault="00D1170C" w:rsidP="006824FD">
      <w:pPr>
        <w:spacing w:line="0" w:lineRule="atLeast"/>
        <w:ind w:firstLine="709"/>
        <w:jc w:val="both"/>
        <w:rPr>
          <w:rFonts w:eastAsia="Times New Roman"/>
          <w:lang w:eastAsia="en-US"/>
        </w:rPr>
      </w:pPr>
      <w:r w:rsidRPr="00600A11">
        <w:rPr>
          <w:rFonts w:eastAsia="Times New Roman"/>
          <w:lang w:eastAsia="en-US"/>
        </w:rPr>
        <w:t>Внесение изменений в единую учетную политику осуществляется в случаях:</w:t>
      </w:r>
    </w:p>
    <w:p w14:paraId="33176979" w14:textId="522E0103" w:rsidR="00D1170C" w:rsidRPr="00600A11" w:rsidRDefault="00D1170C" w:rsidP="006824FD">
      <w:pPr>
        <w:pStyle w:val="a7"/>
        <w:numPr>
          <w:ilvl w:val="0"/>
          <w:numId w:val="32"/>
        </w:numPr>
        <w:spacing w:line="0" w:lineRule="atLeast"/>
        <w:ind w:left="0" w:firstLine="709"/>
        <w:jc w:val="both"/>
        <w:rPr>
          <w:rFonts w:eastAsia="Times New Roman"/>
          <w:lang w:eastAsia="en-US"/>
        </w:rPr>
      </w:pPr>
      <w:r w:rsidRPr="00600A11">
        <w:rPr>
          <w:rFonts w:eastAsia="Times New Roman"/>
          <w:lang w:eastAsia="en-US"/>
        </w:rPr>
        <w:t xml:space="preserve">изменения законодательства Российской Федерации о </w:t>
      </w:r>
      <w:r w:rsidR="0008277D" w:rsidRPr="00600A11">
        <w:rPr>
          <w:rFonts w:eastAsia="Times New Roman"/>
          <w:lang w:eastAsia="en-US"/>
        </w:rPr>
        <w:t>бюджетном</w:t>
      </w:r>
      <w:r w:rsidRPr="00600A11">
        <w:rPr>
          <w:rFonts w:eastAsia="Times New Roman"/>
          <w:lang w:eastAsia="en-US"/>
        </w:rPr>
        <w:t xml:space="preserve"> учете, бюджетного законодательства Российской Федерации, нормативных правовых актов, регулирующих ведение бюджетного учета и составление </w:t>
      </w:r>
      <w:r w:rsidR="0008277D" w:rsidRPr="00600A11">
        <w:rPr>
          <w:rFonts w:eastAsia="Times New Roman"/>
          <w:lang w:eastAsia="en-US"/>
        </w:rPr>
        <w:t>бюджетной</w:t>
      </w:r>
      <w:r w:rsidRPr="00600A11">
        <w:rPr>
          <w:rFonts w:eastAsia="Times New Roman"/>
          <w:lang w:eastAsia="en-US"/>
        </w:rPr>
        <w:t xml:space="preserve"> отчетности;</w:t>
      </w:r>
    </w:p>
    <w:p w14:paraId="24361FE6" w14:textId="1B0BE1A5" w:rsidR="00D1170C" w:rsidRPr="00600A11" w:rsidRDefault="00D1170C" w:rsidP="006824FD">
      <w:pPr>
        <w:pStyle w:val="a7"/>
        <w:numPr>
          <w:ilvl w:val="0"/>
          <w:numId w:val="32"/>
        </w:numPr>
        <w:spacing w:line="0" w:lineRule="atLeast"/>
        <w:ind w:left="0" w:firstLine="709"/>
        <w:jc w:val="both"/>
        <w:rPr>
          <w:rFonts w:eastAsia="Times New Roman"/>
          <w:lang w:eastAsia="en-US"/>
        </w:rPr>
      </w:pPr>
      <w:r w:rsidRPr="00600A11">
        <w:rPr>
          <w:rFonts w:eastAsia="Times New Roman"/>
          <w:lang w:eastAsia="en-US"/>
        </w:rPr>
        <w:t>разработки</w:t>
      </w:r>
      <w:r w:rsidRPr="00600A11">
        <w:rPr>
          <w:rFonts w:eastAsia="Times New Roman"/>
          <w:lang w:val="en-US" w:eastAsia="en-US"/>
        </w:rPr>
        <w:t> </w:t>
      </w:r>
      <w:r w:rsidRPr="00600A11">
        <w:rPr>
          <w:rFonts w:eastAsia="Times New Roman"/>
          <w:lang w:eastAsia="en-US"/>
        </w:rPr>
        <w:t xml:space="preserve">и выбора новых правил (способов) ведения </w:t>
      </w:r>
      <w:r w:rsidR="0008277D" w:rsidRPr="00600A11">
        <w:rPr>
          <w:rFonts w:eastAsia="Times New Roman"/>
          <w:lang w:eastAsia="en-US"/>
        </w:rPr>
        <w:t>бюджетного</w:t>
      </w:r>
      <w:r w:rsidRPr="00600A11">
        <w:rPr>
          <w:rFonts w:eastAsia="Times New Roman"/>
          <w:lang w:eastAsia="en-US"/>
        </w:rPr>
        <w:t xml:space="preserve"> учета, применение которых позволит представить в </w:t>
      </w:r>
      <w:r w:rsidR="0008277D" w:rsidRPr="00600A11">
        <w:rPr>
          <w:rFonts w:eastAsia="Times New Roman"/>
          <w:lang w:eastAsia="en-US"/>
        </w:rPr>
        <w:t>бюджетной</w:t>
      </w:r>
      <w:r w:rsidRPr="00600A11">
        <w:rPr>
          <w:rFonts w:eastAsia="Times New Roman"/>
          <w:lang w:eastAsia="en-US"/>
        </w:rPr>
        <w:t xml:space="preserve"> отчетности релевантную и достоверную информацию;</w:t>
      </w:r>
    </w:p>
    <w:p w14:paraId="456B7D27" w14:textId="655F350C" w:rsidR="00D1170C" w:rsidRPr="00600A11" w:rsidRDefault="00D1170C" w:rsidP="006824FD">
      <w:pPr>
        <w:pStyle w:val="a7"/>
        <w:numPr>
          <w:ilvl w:val="0"/>
          <w:numId w:val="32"/>
        </w:numPr>
        <w:spacing w:line="0" w:lineRule="atLeast"/>
        <w:ind w:left="0" w:firstLine="709"/>
        <w:jc w:val="both"/>
        <w:rPr>
          <w:rFonts w:eastAsia="Times New Roman"/>
          <w:lang w:eastAsia="en-US"/>
        </w:rPr>
      </w:pPr>
      <w:r w:rsidRPr="00600A11">
        <w:rPr>
          <w:rFonts w:eastAsia="Times New Roman"/>
          <w:lang w:eastAsia="en-US"/>
        </w:rPr>
        <w:t xml:space="preserve">поступления предложений от финансового органа в целях совершенствования методов ведения </w:t>
      </w:r>
      <w:r w:rsidR="0008277D" w:rsidRPr="00600A11">
        <w:rPr>
          <w:rFonts w:eastAsia="Times New Roman"/>
          <w:lang w:eastAsia="en-US"/>
        </w:rPr>
        <w:t>бюджетного</w:t>
      </w:r>
      <w:r w:rsidRPr="00600A11">
        <w:rPr>
          <w:rFonts w:eastAsia="Times New Roman"/>
          <w:lang w:eastAsia="en-US"/>
        </w:rPr>
        <w:t xml:space="preserve"> учета.</w:t>
      </w:r>
    </w:p>
    <w:p w14:paraId="47AD10D1" w14:textId="0801106D" w:rsidR="00D1170C" w:rsidRPr="00600A11" w:rsidRDefault="00D1170C" w:rsidP="006824FD">
      <w:pPr>
        <w:spacing w:line="0" w:lineRule="atLeast"/>
        <w:ind w:firstLine="709"/>
        <w:jc w:val="both"/>
        <w:rPr>
          <w:rFonts w:eastAsia="Times New Roman"/>
          <w:lang w:eastAsia="en-US"/>
        </w:rPr>
      </w:pPr>
      <w:r w:rsidRPr="00600A11">
        <w:rPr>
          <w:rFonts w:eastAsia="Times New Roman"/>
          <w:lang w:eastAsia="en-US"/>
        </w:rPr>
        <w:t xml:space="preserve">Изменения ведения </w:t>
      </w:r>
      <w:r w:rsidR="0008277D" w:rsidRPr="00600A11">
        <w:rPr>
          <w:rFonts w:eastAsia="Times New Roman"/>
          <w:lang w:eastAsia="en-US"/>
        </w:rPr>
        <w:t>бюджетного</w:t>
      </w:r>
      <w:r w:rsidRPr="00600A11">
        <w:rPr>
          <w:rFonts w:eastAsia="Times New Roman"/>
          <w:lang w:eastAsia="en-US"/>
        </w:rPr>
        <w:t xml:space="preserve"> учета применяются с начала отчетного года, если иное не обусловливается причиной такого изменения.</w:t>
      </w:r>
    </w:p>
    <w:p w14:paraId="556AFEFC" w14:textId="033D7C86" w:rsidR="00D1170C" w:rsidRPr="00600A11" w:rsidRDefault="00D1170C" w:rsidP="006824FD">
      <w:pPr>
        <w:spacing w:line="0" w:lineRule="atLeast"/>
        <w:ind w:firstLine="709"/>
        <w:jc w:val="both"/>
        <w:rPr>
          <w:rFonts w:eastAsia="Times New Roman"/>
          <w:lang w:eastAsia="en-US"/>
        </w:rPr>
      </w:pPr>
      <w:r w:rsidRPr="00600A11">
        <w:rPr>
          <w:rFonts w:eastAsia="Times New Roman"/>
          <w:lang w:eastAsia="en-US"/>
        </w:rPr>
        <w:t xml:space="preserve">Изменение ведения </w:t>
      </w:r>
      <w:r w:rsidR="0008277D" w:rsidRPr="00600A11">
        <w:rPr>
          <w:rFonts w:eastAsia="Times New Roman"/>
          <w:lang w:eastAsia="en-US"/>
        </w:rPr>
        <w:t>бюджетного</w:t>
      </w:r>
      <w:r w:rsidRPr="00600A11">
        <w:rPr>
          <w:rFonts w:eastAsia="Times New Roman"/>
          <w:lang w:eastAsia="en-US"/>
        </w:rPr>
        <w:t xml:space="preserve"> учета в течение отчетного года, не связанное с изменением нормативных правовых актов, регулирующих ведение бюджетного учета и составление бюджетной отчетности, производится по решению финансового органа</w:t>
      </w:r>
      <w:r w:rsidR="00D40967">
        <w:rPr>
          <w:rFonts w:eastAsia="Times New Roman"/>
          <w:lang w:eastAsia="en-US"/>
        </w:rPr>
        <w:t>, начальника управления по бухгалтерскому учету, планированию отчетности и контролю</w:t>
      </w:r>
      <w:r w:rsidRPr="00600A11">
        <w:rPr>
          <w:rFonts w:eastAsia="Times New Roman"/>
          <w:lang w:eastAsia="en-US"/>
        </w:rPr>
        <w:t>.</w:t>
      </w:r>
    </w:p>
    <w:p w14:paraId="04C4FA51" w14:textId="4F875C4A" w:rsidR="00D1170C" w:rsidRPr="00600A11" w:rsidRDefault="00D1170C" w:rsidP="006824FD">
      <w:pPr>
        <w:spacing w:line="0" w:lineRule="atLeast"/>
        <w:ind w:firstLine="709"/>
        <w:jc w:val="both"/>
        <w:rPr>
          <w:rFonts w:eastAsia="Times New Roman"/>
          <w:lang w:eastAsia="en-US"/>
        </w:rPr>
      </w:pPr>
      <w:r w:rsidRPr="00600A11">
        <w:rPr>
          <w:rFonts w:eastAsia="Times New Roman"/>
          <w:lang w:eastAsia="en-US"/>
        </w:rPr>
        <w:t>Внесение изменений в учетную политику по предложениям финансового органа (далее – инициатор изменений) осуществляется с учетом следующих положений.</w:t>
      </w:r>
    </w:p>
    <w:p w14:paraId="13C3B711" w14:textId="16EC6FFB" w:rsidR="00D1170C" w:rsidRPr="00600A11" w:rsidRDefault="00D1170C" w:rsidP="006824FD">
      <w:pPr>
        <w:spacing w:line="0" w:lineRule="atLeast"/>
        <w:ind w:firstLine="709"/>
        <w:jc w:val="both"/>
        <w:rPr>
          <w:rFonts w:eastAsia="Times New Roman"/>
          <w:lang w:eastAsia="en-US"/>
        </w:rPr>
      </w:pPr>
      <w:r w:rsidRPr="00600A11">
        <w:rPr>
          <w:rFonts w:eastAsia="Times New Roman"/>
          <w:lang w:eastAsia="en-US"/>
        </w:rPr>
        <w:t>В предложения по изменению</w:t>
      </w:r>
      <w:r w:rsidRPr="00600A11">
        <w:rPr>
          <w:rFonts w:eastAsia="Times New Roman"/>
          <w:lang w:val="en-US" w:eastAsia="en-US"/>
        </w:rPr>
        <w:t> </w:t>
      </w:r>
      <w:r w:rsidRPr="00600A11">
        <w:rPr>
          <w:rFonts w:eastAsia="Times New Roman"/>
          <w:lang w:eastAsia="en-US"/>
        </w:rPr>
        <w:t>учетной</w:t>
      </w:r>
      <w:r w:rsidRPr="00600A11">
        <w:rPr>
          <w:rFonts w:eastAsia="Times New Roman"/>
          <w:lang w:val="en-US" w:eastAsia="en-US"/>
        </w:rPr>
        <w:t> </w:t>
      </w:r>
      <w:r w:rsidRPr="00600A11">
        <w:rPr>
          <w:rFonts w:eastAsia="Times New Roman"/>
          <w:lang w:eastAsia="en-US"/>
        </w:rPr>
        <w:t>политики, подготовленные инициатором изменений, включается следующая информация:</w:t>
      </w:r>
    </w:p>
    <w:p w14:paraId="5652BF25" w14:textId="77777777" w:rsidR="00D1170C" w:rsidRPr="00600A11" w:rsidRDefault="00D1170C" w:rsidP="006824FD">
      <w:pPr>
        <w:numPr>
          <w:ilvl w:val="0"/>
          <w:numId w:val="33"/>
        </w:numPr>
        <w:spacing w:line="0" w:lineRule="atLeast"/>
        <w:ind w:left="0" w:right="180" w:firstLine="709"/>
        <w:contextualSpacing/>
        <w:jc w:val="both"/>
        <w:rPr>
          <w:rFonts w:eastAsia="Times New Roman"/>
          <w:lang w:eastAsia="en-US"/>
        </w:rPr>
      </w:pPr>
      <w:r w:rsidRPr="00600A11">
        <w:rPr>
          <w:rFonts w:eastAsia="Times New Roman"/>
          <w:lang w:eastAsia="en-US"/>
        </w:rPr>
        <w:t>обоснование необходимости внесения изменений</w:t>
      </w:r>
      <w:r w:rsidRPr="00600A11">
        <w:rPr>
          <w:rFonts w:eastAsia="Times New Roman"/>
          <w:lang w:val="en-US" w:eastAsia="en-US"/>
        </w:rPr>
        <w:t> </w:t>
      </w:r>
      <w:r w:rsidRPr="00600A11">
        <w:rPr>
          <w:rFonts w:eastAsia="Times New Roman"/>
          <w:lang w:eastAsia="en-US"/>
        </w:rPr>
        <w:t>с обоснованием причины возникновения такого изменения;</w:t>
      </w:r>
    </w:p>
    <w:p w14:paraId="3F7BE295" w14:textId="77777777" w:rsidR="00D1170C" w:rsidRPr="00600A11" w:rsidRDefault="00D1170C" w:rsidP="006824FD">
      <w:pPr>
        <w:numPr>
          <w:ilvl w:val="0"/>
          <w:numId w:val="33"/>
        </w:numPr>
        <w:spacing w:line="0" w:lineRule="atLeast"/>
        <w:ind w:left="0" w:right="180" w:firstLine="709"/>
        <w:contextualSpacing/>
        <w:jc w:val="both"/>
        <w:rPr>
          <w:rFonts w:eastAsia="Times New Roman"/>
          <w:lang w:eastAsia="en-US"/>
        </w:rPr>
      </w:pPr>
      <w:r w:rsidRPr="00600A11">
        <w:rPr>
          <w:rFonts w:eastAsia="Times New Roman"/>
          <w:lang w:eastAsia="en-US"/>
        </w:rPr>
        <w:t>данные, подтверждающие неэффективность и (или) невозможность применения действующих положений единой учетной политики, ухудшающих качество и (или) препятствующих осуществлению централизуемых полномочий;</w:t>
      </w:r>
    </w:p>
    <w:p w14:paraId="0EB03670" w14:textId="77777777" w:rsidR="00D1170C" w:rsidRPr="00600A11" w:rsidRDefault="00D1170C" w:rsidP="006824FD">
      <w:pPr>
        <w:numPr>
          <w:ilvl w:val="0"/>
          <w:numId w:val="33"/>
        </w:numPr>
        <w:spacing w:line="0" w:lineRule="atLeast"/>
        <w:ind w:left="0" w:right="180" w:firstLine="709"/>
        <w:jc w:val="both"/>
        <w:rPr>
          <w:rFonts w:eastAsia="Times New Roman"/>
          <w:lang w:eastAsia="en-US"/>
        </w:rPr>
      </w:pPr>
      <w:r w:rsidRPr="00600A11">
        <w:rPr>
          <w:rFonts w:eastAsia="Times New Roman"/>
          <w:lang w:eastAsia="en-US"/>
        </w:rPr>
        <w:t>прогноз финансовых, экономических и иных последствий внесения таких изменений.</w:t>
      </w:r>
    </w:p>
    <w:p w14:paraId="19252508" w14:textId="539CA8EA" w:rsidR="00D1170C" w:rsidRPr="00600A11" w:rsidRDefault="0008277D" w:rsidP="006824FD">
      <w:pPr>
        <w:spacing w:line="0" w:lineRule="atLeast"/>
        <w:ind w:firstLine="709"/>
        <w:jc w:val="both"/>
        <w:rPr>
          <w:rFonts w:eastAsia="Times New Roman"/>
          <w:lang w:eastAsia="en-US"/>
        </w:rPr>
      </w:pPr>
      <w:r w:rsidRPr="00600A11">
        <w:rPr>
          <w:rFonts w:eastAsia="Times New Roman"/>
          <w:lang w:eastAsia="en-US"/>
        </w:rPr>
        <w:t>Комитет образования</w:t>
      </w:r>
      <w:r w:rsidR="00D1170C" w:rsidRPr="00600A11">
        <w:rPr>
          <w:rFonts w:eastAsia="Times New Roman"/>
          <w:lang w:eastAsia="en-US"/>
        </w:rPr>
        <w:t xml:space="preserve"> в течение 30 рабочих дней от даты поступления предложений</w:t>
      </w:r>
      <w:r w:rsidR="00D1170C" w:rsidRPr="00600A11">
        <w:rPr>
          <w:rFonts w:eastAsia="Times New Roman"/>
          <w:lang w:val="en-US" w:eastAsia="en-US"/>
        </w:rPr>
        <w:t> </w:t>
      </w:r>
      <w:r w:rsidR="00D1170C" w:rsidRPr="00600A11">
        <w:rPr>
          <w:rFonts w:eastAsia="Times New Roman"/>
          <w:lang w:eastAsia="en-US"/>
        </w:rPr>
        <w:t>принимает решение о внесении соответствующего изменения в учетную политику</w:t>
      </w:r>
      <w:r w:rsidR="00D1170C" w:rsidRPr="00600A11">
        <w:rPr>
          <w:rFonts w:eastAsia="Times New Roman"/>
          <w:lang w:val="en-US" w:eastAsia="en-US"/>
        </w:rPr>
        <w:t> </w:t>
      </w:r>
      <w:r w:rsidR="00D1170C" w:rsidRPr="00600A11">
        <w:rPr>
          <w:rFonts w:eastAsia="Times New Roman"/>
          <w:lang w:eastAsia="en-US"/>
        </w:rPr>
        <w:t>либо подготавливает мотивированное заключение о нецелесообразности представленных предложений по изменению</w:t>
      </w:r>
      <w:r w:rsidR="00D1170C" w:rsidRPr="00600A11">
        <w:rPr>
          <w:rFonts w:eastAsia="Times New Roman"/>
          <w:lang w:val="en-US" w:eastAsia="en-US"/>
        </w:rPr>
        <w:t> </w:t>
      </w:r>
      <w:r w:rsidR="00D1170C" w:rsidRPr="00600A11">
        <w:rPr>
          <w:rFonts w:eastAsia="Times New Roman"/>
          <w:lang w:eastAsia="en-US"/>
        </w:rPr>
        <w:t xml:space="preserve">ввиду их несоответствия принципам концептуальных основ </w:t>
      </w:r>
      <w:r w:rsidRPr="00600A11">
        <w:rPr>
          <w:rFonts w:eastAsia="Times New Roman"/>
          <w:lang w:eastAsia="en-US"/>
        </w:rPr>
        <w:t>бюджетного</w:t>
      </w:r>
      <w:r w:rsidR="00D1170C" w:rsidRPr="00600A11">
        <w:rPr>
          <w:rFonts w:eastAsia="Times New Roman"/>
          <w:lang w:eastAsia="en-US"/>
        </w:rPr>
        <w:t xml:space="preserve"> учета,</w:t>
      </w:r>
      <w:r w:rsidR="00D1170C" w:rsidRPr="00600A11">
        <w:rPr>
          <w:rFonts w:eastAsia="Times New Roman"/>
          <w:lang w:val="en-US" w:eastAsia="en-US"/>
        </w:rPr>
        <w:t> </w:t>
      </w:r>
      <w:r w:rsidR="00D1170C" w:rsidRPr="00600A11">
        <w:rPr>
          <w:rFonts w:eastAsia="Times New Roman"/>
          <w:lang w:eastAsia="en-US"/>
        </w:rPr>
        <w:t xml:space="preserve"> утвержденных</w:t>
      </w:r>
      <w:r w:rsidR="00D1170C" w:rsidRPr="00600A11">
        <w:rPr>
          <w:rFonts w:eastAsia="Times New Roman"/>
          <w:lang w:val="en-US" w:eastAsia="en-US"/>
        </w:rPr>
        <w:t> </w:t>
      </w:r>
      <w:r w:rsidR="00D1170C" w:rsidRPr="00600A11">
        <w:rPr>
          <w:rFonts w:eastAsia="Times New Roman"/>
          <w:lang w:eastAsia="en-US"/>
        </w:rPr>
        <w:t xml:space="preserve">СГС «Концептуальные основы бухучета и отчетности», в части отсутствия прогностической ценности для финансовой оценки будущих периодов, либо подтверждающей ценности для подтверждения или корректировки ранее сделанных выводов, либо ввиду превышения затрат на представление информации в </w:t>
      </w:r>
      <w:r w:rsidRPr="00600A11">
        <w:rPr>
          <w:rFonts w:eastAsia="Times New Roman"/>
          <w:lang w:eastAsia="en-US"/>
        </w:rPr>
        <w:t>бюджетной</w:t>
      </w:r>
      <w:r w:rsidR="00D1170C" w:rsidRPr="00600A11">
        <w:rPr>
          <w:rFonts w:eastAsia="Times New Roman"/>
          <w:lang w:eastAsia="en-US"/>
        </w:rPr>
        <w:t xml:space="preserve"> отчетности над ее полезностью и преимуществами от ее использования. </w:t>
      </w:r>
      <w:r w:rsidR="00B27CE2" w:rsidRPr="00600A11">
        <w:rPr>
          <w:rFonts w:eastAsia="Times New Roman"/>
          <w:lang w:eastAsia="en-US"/>
        </w:rPr>
        <w:t>Комитет образования</w:t>
      </w:r>
      <w:r w:rsidR="00D1170C" w:rsidRPr="00600A11">
        <w:rPr>
          <w:rFonts w:eastAsia="Times New Roman"/>
          <w:lang w:eastAsia="en-US"/>
        </w:rPr>
        <w:t xml:space="preserve"> в период рассмотрения предложений по внесению изменений в учетную политику может запросить дополнительную информацию</w:t>
      </w:r>
      <w:r w:rsidR="00D1170C" w:rsidRPr="00600A11">
        <w:rPr>
          <w:rFonts w:eastAsia="Times New Roman"/>
          <w:lang w:val="en-US" w:eastAsia="en-US"/>
        </w:rPr>
        <w:t> </w:t>
      </w:r>
      <w:r w:rsidR="00D1170C" w:rsidRPr="00600A11">
        <w:rPr>
          <w:rFonts w:eastAsia="Times New Roman"/>
          <w:lang w:eastAsia="en-US"/>
        </w:rPr>
        <w:t>у инициатора изменений.</w:t>
      </w:r>
    </w:p>
    <w:p w14:paraId="410A5C2D" w14:textId="747446EC" w:rsidR="00D1170C" w:rsidRPr="00600A11" w:rsidRDefault="00D1170C" w:rsidP="006824FD">
      <w:pPr>
        <w:spacing w:line="0" w:lineRule="atLeast"/>
        <w:ind w:firstLine="709"/>
        <w:jc w:val="both"/>
        <w:rPr>
          <w:rFonts w:eastAsia="Times New Roman"/>
          <w:lang w:eastAsia="en-US"/>
        </w:rPr>
      </w:pPr>
      <w:r w:rsidRPr="00600A11">
        <w:rPr>
          <w:rFonts w:eastAsia="Times New Roman"/>
          <w:lang w:eastAsia="en-US"/>
        </w:rPr>
        <w:t>Для определения даты начала применения вносимых изменений</w:t>
      </w:r>
      <w:r w:rsidRPr="00600A11">
        <w:rPr>
          <w:rFonts w:eastAsia="Times New Roman"/>
          <w:lang w:val="en-US" w:eastAsia="en-US"/>
        </w:rPr>
        <w:t> </w:t>
      </w:r>
      <w:r w:rsidR="00B27CE2" w:rsidRPr="00600A11">
        <w:rPr>
          <w:rFonts w:eastAsia="Times New Roman"/>
          <w:lang w:eastAsia="en-US"/>
        </w:rPr>
        <w:t>комитет образования</w:t>
      </w:r>
      <w:r w:rsidRPr="00600A11">
        <w:rPr>
          <w:rFonts w:eastAsia="Times New Roman"/>
          <w:lang w:eastAsia="en-US"/>
        </w:rPr>
        <w:t xml:space="preserve"> дает заключение относительно состава показателей </w:t>
      </w:r>
      <w:r w:rsidR="00B27CE2" w:rsidRPr="00600A11">
        <w:rPr>
          <w:rFonts w:eastAsia="Times New Roman"/>
          <w:lang w:eastAsia="en-US"/>
        </w:rPr>
        <w:t>бюджетной</w:t>
      </w:r>
      <w:r w:rsidRPr="00600A11">
        <w:rPr>
          <w:rFonts w:eastAsia="Times New Roman"/>
          <w:lang w:eastAsia="en-US"/>
        </w:rPr>
        <w:t xml:space="preserve"> отчетности соответствующего отчетного периода, на который окажут влияние вносимые изменения.</w:t>
      </w:r>
    </w:p>
    <w:p w14:paraId="441DF5A0" w14:textId="2AA03143" w:rsidR="007F43ED" w:rsidRDefault="007F43ED" w:rsidP="006824FD">
      <w:pPr>
        <w:pStyle w:val="ConsPlusNormal"/>
        <w:spacing w:line="0" w:lineRule="atLeast"/>
        <w:ind w:firstLine="709"/>
        <w:jc w:val="both"/>
        <w:rPr>
          <w:rFonts w:ascii="Times New Roman" w:eastAsiaTheme="minorEastAsia" w:hAnsi="Times New Roman" w:cs="Times New Roman"/>
          <w:sz w:val="24"/>
          <w:szCs w:val="24"/>
        </w:rPr>
      </w:pPr>
      <w:r w:rsidRPr="00600A11">
        <w:rPr>
          <w:rFonts w:ascii="Times New Roman" w:eastAsiaTheme="minorEastAsia" w:hAnsi="Times New Roman" w:cs="Times New Roman"/>
          <w:sz w:val="24"/>
          <w:szCs w:val="24"/>
        </w:rPr>
        <w:t xml:space="preserve">К несущественным изменениям учетной политики относятся: изменение графика документооборота, утверждение неунифицированных форм документов бюджетного учета и другие </w:t>
      </w:r>
      <w:r w:rsidRPr="00600A11">
        <w:rPr>
          <w:rFonts w:ascii="Times New Roman" w:eastAsiaTheme="minorEastAsia" w:hAnsi="Times New Roman" w:cs="Times New Roman"/>
          <w:sz w:val="24"/>
          <w:szCs w:val="24"/>
        </w:rPr>
        <w:lastRenderedPageBreak/>
        <w:t xml:space="preserve">способы ведения </w:t>
      </w:r>
      <w:r w:rsidR="00ED3A98">
        <w:rPr>
          <w:rFonts w:ascii="Times New Roman" w:eastAsiaTheme="minorEastAsia" w:hAnsi="Times New Roman" w:cs="Times New Roman"/>
          <w:sz w:val="24"/>
          <w:szCs w:val="24"/>
        </w:rPr>
        <w:t>бюджетного</w:t>
      </w:r>
      <w:r w:rsidRPr="00600A11">
        <w:rPr>
          <w:rFonts w:ascii="Times New Roman" w:eastAsiaTheme="minorEastAsia" w:hAnsi="Times New Roman" w:cs="Times New Roman"/>
          <w:sz w:val="24"/>
          <w:szCs w:val="24"/>
        </w:rPr>
        <w:t xml:space="preserve"> учета, которые не отражают финансовое положение и не влияют на финансовый результат учреждения.</w:t>
      </w:r>
    </w:p>
    <w:p w14:paraId="2E845526" w14:textId="77777777" w:rsidR="005E2122" w:rsidRDefault="005E2122" w:rsidP="004660A8">
      <w:pPr>
        <w:spacing w:line="0" w:lineRule="atLeast"/>
        <w:jc w:val="both"/>
        <w:rPr>
          <w:rFonts w:eastAsia="Times New Roman"/>
          <w:lang w:eastAsia="en-US"/>
        </w:rPr>
      </w:pPr>
    </w:p>
    <w:p w14:paraId="41C4E1F5" w14:textId="009D52F6" w:rsidR="004660A8" w:rsidRDefault="004660A8" w:rsidP="004660A8">
      <w:pPr>
        <w:spacing w:line="0" w:lineRule="atLeast"/>
        <w:jc w:val="both"/>
        <w:rPr>
          <w:rFonts w:eastAsia="Times New Roman"/>
          <w:lang w:eastAsia="en-US"/>
        </w:rPr>
      </w:pPr>
      <w:r>
        <w:rPr>
          <w:rFonts w:eastAsia="Times New Roman"/>
          <w:lang w:eastAsia="en-US"/>
        </w:rPr>
        <w:t xml:space="preserve">Начальник управления по бухгалтерскому учету, </w:t>
      </w:r>
    </w:p>
    <w:p w14:paraId="372EFBD3" w14:textId="66516776" w:rsidR="002666B1" w:rsidRPr="00600A11" w:rsidRDefault="004660A8" w:rsidP="00D40967">
      <w:pPr>
        <w:spacing w:line="0" w:lineRule="atLeast"/>
        <w:jc w:val="both"/>
        <w:rPr>
          <w:rFonts w:eastAsia="Times New Roman"/>
          <w:b/>
          <w:i/>
        </w:rPr>
      </w:pPr>
      <w:r>
        <w:rPr>
          <w:rFonts w:eastAsia="Times New Roman"/>
          <w:lang w:eastAsia="en-US"/>
        </w:rPr>
        <w:t>планированию, отчетности и контролю</w:t>
      </w:r>
      <w:r>
        <w:rPr>
          <w:rFonts w:eastAsia="Times New Roman"/>
          <w:lang w:eastAsia="en-US"/>
        </w:rPr>
        <w:tab/>
      </w:r>
      <w:r>
        <w:rPr>
          <w:rFonts w:eastAsia="Times New Roman"/>
          <w:lang w:eastAsia="en-US"/>
        </w:rPr>
        <w:tab/>
      </w:r>
      <w:r>
        <w:rPr>
          <w:rFonts w:eastAsia="Times New Roman"/>
          <w:lang w:eastAsia="en-US"/>
        </w:rPr>
        <w:tab/>
      </w:r>
      <w:r>
        <w:rPr>
          <w:rFonts w:eastAsia="Times New Roman"/>
          <w:lang w:eastAsia="en-US"/>
        </w:rPr>
        <w:tab/>
      </w:r>
      <w:r>
        <w:rPr>
          <w:rFonts w:eastAsia="Times New Roman"/>
          <w:lang w:eastAsia="en-US"/>
        </w:rPr>
        <w:tab/>
      </w:r>
      <w:r>
        <w:rPr>
          <w:rFonts w:eastAsia="Times New Roman"/>
          <w:lang w:eastAsia="en-US"/>
        </w:rPr>
        <w:tab/>
      </w:r>
      <w:r w:rsidR="00D40967">
        <w:rPr>
          <w:rFonts w:eastAsia="Times New Roman"/>
          <w:lang w:eastAsia="en-US"/>
        </w:rPr>
        <w:t xml:space="preserve">              </w:t>
      </w:r>
      <w:r>
        <w:rPr>
          <w:rFonts w:eastAsia="Times New Roman"/>
          <w:lang w:eastAsia="en-US"/>
        </w:rPr>
        <w:t>С.С. Васильева</w:t>
      </w:r>
    </w:p>
    <w:sectPr w:rsidR="002666B1" w:rsidRPr="00600A11" w:rsidSect="005E212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PT Serif">
    <w:altName w:val="Times New Roman"/>
    <w:panose1 w:val="00000000000000000000"/>
    <w:charset w:val="00"/>
    <w:family w:val="roman"/>
    <w:notTrueType/>
    <w:pitch w:val="default"/>
  </w:font>
  <w:font w:name="TimesNewRomanPSMT-Identity-H">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0"/>
    <w:lvl w:ilvl="0">
      <w:start w:val="1"/>
      <w:numFmt w:val="bullet"/>
      <w:suff w:val="space"/>
      <w:lvlText w:val="-"/>
      <w:lvlJc w:val="left"/>
      <w:pPr>
        <w:ind w:left="0" w:firstLine="0"/>
      </w:pPr>
    </w:lvl>
  </w:abstractNum>
  <w:abstractNum w:abstractNumId="1" w15:restartNumberingAfterBreak="0">
    <w:nsid w:val="04514B1B"/>
    <w:multiLevelType w:val="multilevel"/>
    <w:tmpl w:val="124EB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A0748"/>
    <w:multiLevelType w:val="hybridMultilevel"/>
    <w:tmpl w:val="3018805C"/>
    <w:lvl w:ilvl="0" w:tplc="3CCE15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062B7E"/>
    <w:multiLevelType w:val="hybridMultilevel"/>
    <w:tmpl w:val="2A14BD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AA7B35"/>
    <w:multiLevelType w:val="hybridMultilevel"/>
    <w:tmpl w:val="E628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93240B"/>
    <w:multiLevelType w:val="hybridMultilevel"/>
    <w:tmpl w:val="2488D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7E0BDE"/>
    <w:multiLevelType w:val="multilevel"/>
    <w:tmpl w:val="C9E87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C92AAA"/>
    <w:multiLevelType w:val="hybridMultilevel"/>
    <w:tmpl w:val="0BA03ED8"/>
    <w:lvl w:ilvl="0" w:tplc="3CCE15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0D7158"/>
    <w:multiLevelType w:val="hybridMultilevel"/>
    <w:tmpl w:val="38125172"/>
    <w:lvl w:ilvl="0" w:tplc="3CCE15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4B187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814241"/>
    <w:multiLevelType w:val="hybridMultilevel"/>
    <w:tmpl w:val="0FDE067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15:restartNumberingAfterBreak="0">
    <w:nsid w:val="1CAF0E9C"/>
    <w:multiLevelType w:val="hybridMultilevel"/>
    <w:tmpl w:val="2CBA2BD0"/>
    <w:lvl w:ilvl="0" w:tplc="3CCE1548">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2" w15:restartNumberingAfterBreak="0">
    <w:nsid w:val="1DA4609E"/>
    <w:multiLevelType w:val="hybridMultilevel"/>
    <w:tmpl w:val="AA120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F44D3D"/>
    <w:multiLevelType w:val="multilevel"/>
    <w:tmpl w:val="A3C8A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CD36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FB1BCC"/>
    <w:multiLevelType w:val="multilevel"/>
    <w:tmpl w:val="FD740E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0759CC"/>
    <w:multiLevelType w:val="hybridMultilevel"/>
    <w:tmpl w:val="5B44936E"/>
    <w:lvl w:ilvl="0" w:tplc="3CCE15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FE15DA"/>
    <w:multiLevelType w:val="multilevel"/>
    <w:tmpl w:val="1E4EE782"/>
    <w:lvl w:ilvl="0">
      <w:start w:val="1"/>
      <w:numFmt w:val="decimal"/>
      <w:lvlText w:val="%1."/>
      <w:lvlJc w:val="left"/>
      <w:pPr>
        <w:ind w:left="1065" w:hanging="360"/>
      </w:pPr>
      <w:rPr>
        <w:rFonts w:hint="default"/>
      </w:rPr>
    </w:lvl>
    <w:lvl w:ilvl="1">
      <w:start w:val="1"/>
      <w:numFmt w:val="decimal"/>
      <w:isLgl/>
      <w:lvlText w:val="%1.%2."/>
      <w:lvlJc w:val="left"/>
      <w:pPr>
        <w:ind w:left="1305" w:hanging="600"/>
      </w:pPr>
      <w:rPr>
        <w:rFonts w:hint="default"/>
        <w:b w:val="0"/>
        <w:i w:val="0"/>
      </w:rPr>
    </w:lvl>
    <w:lvl w:ilvl="2">
      <w:start w:val="1"/>
      <w:numFmt w:val="decimal"/>
      <w:isLgl/>
      <w:lvlText w:val="%1.%2.%3."/>
      <w:lvlJc w:val="left"/>
      <w:pPr>
        <w:ind w:left="1425" w:hanging="720"/>
      </w:pPr>
      <w:rPr>
        <w:rFonts w:hint="default"/>
        <w:i w:val="0"/>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8" w15:restartNumberingAfterBreak="0">
    <w:nsid w:val="2BAA4705"/>
    <w:multiLevelType w:val="multilevel"/>
    <w:tmpl w:val="88BA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FE7388"/>
    <w:multiLevelType w:val="hybridMultilevel"/>
    <w:tmpl w:val="E74CFDF2"/>
    <w:lvl w:ilvl="0" w:tplc="3CCE1548">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0" w15:restartNumberingAfterBreak="0">
    <w:nsid w:val="2F6E4762"/>
    <w:multiLevelType w:val="multilevel"/>
    <w:tmpl w:val="87AE8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712975"/>
    <w:multiLevelType w:val="multilevel"/>
    <w:tmpl w:val="74D4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7C459C"/>
    <w:multiLevelType w:val="hybridMultilevel"/>
    <w:tmpl w:val="6228371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4CF39FF"/>
    <w:multiLevelType w:val="hybridMultilevel"/>
    <w:tmpl w:val="5F20AF3E"/>
    <w:lvl w:ilvl="0" w:tplc="3CCE15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77E0CB2"/>
    <w:multiLevelType w:val="multilevel"/>
    <w:tmpl w:val="4FBE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3255E2"/>
    <w:multiLevelType w:val="multilevel"/>
    <w:tmpl w:val="020014D2"/>
    <w:lvl w:ilvl="0">
      <w:start w:val="8"/>
      <w:numFmt w:val="decimal"/>
      <w:lvlText w:val="%1."/>
      <w:lvlJc w:val="left"/>
      <w:pPr>
        <w:ind w:left="444" w:hanging="444"/>
      </w:pPr>
      <w:rPr>
        <w:rFonts w:hint="default"/>
      </w:rPr>
    </w:lvl>
    <w:lvl w:ilvl="1">
      <w:start w:val="12"/>
      <w:numFmt w:val="decimal"/>
      <w:lvlText w:val="%1.%2."/>
      <w:lvlJc w:val="left"/>
      <w:pPr>
        <w:ind w:left="1149" w:hanging="444"/>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6" w15:restartNumberingAfterBreak="0">
    <w:nsid w:val="3E812ED3"/>
    <w:multiLevelType w:val="multilevel"/>
    <w:tmpl w:val="32E62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B157B4"/>
    <w:multiLevelType w:val="multilevel"/>
    <w:tmpl w:val="CB9E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894929"/>
    <w:multiLevelType w:val="multilevel"/>
    <w:tmpl w:val="E446E2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302774C"/>
    <w:multiLevelType w:val="multilevel"/>
    <w:tmpl w:val="03ECD5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32805F4"/>
    <w:multiLevelType w:val="hybridMultilevel"/>
    <w:tmpl w:val="FFC6056E"/>
    <w:lvl w:ilvl="0" w:tplc="3CCE154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15:restartNumberingAfterBreak="0">
    <w:nsid w:val="45AF1C6F"/>
    <w:multiLevelType w:val="multilevel"/>
    <w:tmpl w:val="FD740E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6EC7D0E"/>
    <w:multiLevelType w:val="multilevel"/>
    <w:tmpl w:val="8A00AD0C"/>
    <w:lvl w:ilvl="0">
      <w:start w:val="9"/>
      <w:numFmt w:val="decimal"/>
      <w:lvlText w:val="%1."/>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33" w15:restartNumberingAfterBreak="0">
    <w:nsid w:val="49CD06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43110F"/>
    <w:multiLevelType w:val="hybridMultilevel"/>
    <w:tmpl w:val="3BEA1332"/>
    <w:lvl w:ilvl="0" w:tplc="3CCE154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4F5B08F1"/>
    <w:multiLevelType w:val="multilevel"/>
    <w:tmpl w:val="54B63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04227F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08A72D3"/>
    <w:multiLevelType w:val="multilevel"/>
    <w:tmpl w:val="AE4C1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9B2E9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2107E7"/>
    <w:multiLevelType w:val="hybridMultilevel"/>
    <w:tmpl w:val="A5F07446"/>
    <w:lvl w:ilvl="0" w:tplc="3CCE1548">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18303A0"/>
    <w:multiLevelType w:val="hybridMultilevel"/>
    <w:tmpl w:val="5FB07ABE"/>
    <w:lvl w:ilvl="0" w:tplc="3CCE15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2113757"/>
    <w:multiLevelType w:val="hybridMultilevel"/>
    <w:tmpl w:val="6DC6AAB0"/>
    <w:lvl w:ilvl="0" w:tplc="3CCE15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21D10FC"/>
    <w:multiLevelType w:val="multilevel"/>
    <w:tmpl w:val="A70E4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8B0F60"/>
    <w:multiLevelType w:val="multilevel"/>
    <w:tmpl w:val="1E66A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4E3A9A"/>
    <w:multiLevelType w:val="hybridMultilevel"/>
    <w:tmpl w:val="F0A45894"/>
    <w:lvl w:ilvl="0" w:tplc="3CCE15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E211D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E2613B"/>
    <w:multiLevelType w:val="hybridMultilevel"/>
    <w:tmpl w:val="D31C6F1C"/>
    <w:lvl w:ilvl="0" w:tplc="3CCE15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26"/>
  </w:num>
  <w:num w:numId="5">
    <w:abstractNumId w:val="4"/>
  </w:num>
  <w:num w:numId="6">
    <w:abstractNumId w:val="0"/>
    <w:lvlOverride w:ilvl="0">
      <w:startOverride w:val="1"/>
    </w:lvlOverride>
  </w:num>
  <w:num w:numId="7">
    <w:abstractNumId w:val="3"/>
  </w:num>
  <w:num w:numId="8">
    <w:abstractNumId w:val="36"/>
  </w:num>
  <w:num w:numId="9">
    <w:abstractNumId w:val="45"/>
  </w:num>
  <w:num w:numId="10">
    <w:abstractNumId w:val="10"/>
  </w:num>
  <w:num w:numId="11">
    <w:abstractNumId w:val="5"/>
  </w:num>
  <w:num w:numId="12">
    <w:abstractNumId w:val="12"/>
  </w:num>
  <w:num w:numId="13">
    <w:abstractNumId w:val="31"/>
  </w:num>
  <w:num w:numId="14">
    <w:abstractNumId w:val="22"/>
  </w:num>
  <w:num w:numId="15">
    <w:abstractNumId w:val="39"/>
  </w:num>
  <w:num w:numId="16">
    <w:abstractNumId w:val="42"/>
  </w:num>
  <w:num w:numId="17">
    <w:abstractNumId w:val="8"/>
  </w:num>
  <w:num w:numId="18">
    <w:abstractNumId w:val="11"/>
  </w:num>
  <w:num w:numId="19">
    <w:abstractNumId w:val="19"/>
  </w:num>
  <w:num w:numId="20">
    <w:abstractNumId w:val="1"/>
  </w:num>
  <w:num w:numId="21">
    <w:abstractNumId w:val="18"/>
  </w:num>
  <w:num w:numId="22">
    <w:abstractNumId w:val="20"/>
  </w:num>
  <w:num w:numId="23">
    <w:abstractNumId w:val="7"/>
  </w:num>
  <w:num w:numId="24">
    <w:abstractNumId w:val="21"/>
  </w:num>
  <w:num w:numId="25">
    <w:abstractNumId w:val="27"/>
  </w:num>
  <w:num w:numId="26">
    <w:abstractNumId w:val="44"/>
  </w:num>
  <w:num w:numId="27">
    <w:abstractNumId w:val="16"/>
  </w:num>
  <w:num w:numId="28">
    <w:abstractNumId w:val="41"/>
  </w:num>
  <w:num w:numId="29">
    <w:abstractNumId w:val="23"/>
  </w:num>
  <w:num w:numId="30">
    <w:abstractNumId w:val="6"/>
  </w:num>
  <w:num w:numId="31">
    <w:abstractNumId w:val="24"/>
  </w:num>
  <w:num w:numId="32">
    <w:abstractNumId w:val="2"/>
  </w:num>
  <w:num w:numId="33">
    <w:abstractNumId w:val="13"/>
  </w:num>
  <w:num w:numId="34">
    <w:abstractNumId w:val="17"/>
  </w:num>
  <w:num w:numId="35">
    <w:abstractNumId w:val="25"/>
  </w:num>
  <w:num w:numId="36">
    <w:abstractNumId w:val="9"/>
  </w:num>
  <w:num w:numId="37">
    <w:abstractNumId w:val="38"/>
  </w:num>
  <w:num w:numId="38">
    <w:abstractNumId w:val="33"/>
  </w:num>
  <w:num w:numId="39">
    <w:abstractNumId w:val="14"/>
  </w:num>
  <w:num w:numId="40">
    <w:abstractNumId w:val="34"/>
  </w:num>
  <w:num w:numId="41">
    <w:abstractNumId w:val="35"/>
  </w:num>
  <w:num w:numId="42">
    <w:abstractNumId w:val="43"/>
  </w:num>
  <w:num w:numId="43">
    <w:abstractNumId w:val="15"/>
  </w:num>
  <w:num w:numId="44">
    <w:abstractNumId w:val="32"/>
  </w:num>
  <w:num w:numId="45">
    <w:abstractNumId w:val="30"/>
  </w:num>
  <w:num w:numId="46">
    <w:abstractNumId w:val="40"/>
  </w:num>
  <w:num w:numId="47">
    <w:abstractNumId w:val="4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C3A"/>
    <w:rsid w:val="0000211F"/>
    <w:rsid w:val="00005CAC"/>
    <w:rsid w:val="00005F4D"/>
    <w:rsid w:val="00006333"/>
    <w:rsid w:val="00007CAD"/>
    <w:rsid w:val="000116BD"/>
    <w:rsid w:val="0001440D"/>
    <w:rsid w:val="000152D8"/>
    <w:rsid w:val="00021418"/>
    <w:rsid w:val="00021C12"/>
    <w:rsid w:val="000313F0"/>
    <w:rsid w:val="000324E4"/>
    <w:rsid w:val="0003269B"/>
    <w:rsid w:val="00035D7B"/>
    <w:rsid w:val="00036E69"/>
    <w:rsid w:val="00056465"/>
    <w:rsid w:val="00060066"/>
    <w:rsid w:val="00063C73"/>
    <w:rsid w:val="00065607"/>
    <w:rsid w:val="00066FD8"/>
    <w:rsid w:val="00076027"/>
    <w:rsid w:val="00076879"/>
    <w:rsid w:val="00080B60"/>
    <w:rsid w:val="00081D2F"/>
    <w:rsid w:val="0008277D"/>
    <w:rsid w:val="00084E74"/>
    <w:rsid w:val="00087CF2"/>
    <w:rsid w:val="0009273A"/>
    <w:rsid w:val="000A0868"/>
    <w:rsid w:val="000A4417"/>
    <w:rsid w:val="000B244D"/>
    <w:rsid w:val="000B591C"/>
    <w:rsid w:val="000B6A89"/>
    <w:rsid w:val="000C01EF"/>
    <w:rsid w:val="000C226A"/>
    <w:rsid w:val="000C6997"/>
    <w:rsid w:val="000D10CA"/>
    <w:rsid w:val="000D27B1"/>
    <w:rsid w:val="000E11D3"/>
    <w:rsid w:val="000E3CFF"/>
    <w:rsid w:val="000E44F6"/>
    <w:rsid w:val="000E5137"/>
    <w:rsid w:val="000E5AE6"/>
    <w:rsid w:val="000E5D3F"/>
    <w:rsid w:val="000E6591"/>
    <w:rsid w:val="000E75FC"/>
    <w:rsid w:val="000F0D23"/>
    <w:rsid w:val="000F1C54"/>
    <w:rsid w:val="000F3067"/>
    <w:rsid w:val="000F4A6F"/>
    <w:rsid w:val="00106B24"/>
    <w:rsid w:val="00113E52"/>
    <w:rsid w:val="00115564"/>
    <w:rsid w:val="001222AA"/>
    <w:rsid w:val="001250BA"/>
    <w:rsid w:val="0012737C"/>
    <w:rsid w:val="0013024D"/>
    <w:rsid w:val="00132499"/>
    <w:rsid w:val="0013446A"/>
    <w:rsid w:val="00136245"/>
    <w:rsid w:val="0014308E"/>
    <w:rsid w:val="00145CFD"/>
    <w:rsid w:val="00153231"/>
    <w:rsid w:val="001617CD"/>
    <w:rsid w:val="00163666"/>
    <w:rsid w:val="0016667D"/>
    <w:rsid w:val="00167E67"/>
    <w:rsid w:val="001713B9"/>
    <w:rsid w:val="0017501B"/>
    <w:rsid w:val="001751E5"/>
    <w:rsid w:val="00177997"/>
    <w:rsid w:val="00183205"/>
    <w:rsid w:val="00190368"/>
    <w:rsid w:val="0019273F"/>
    <w:rsid w:val="00193CA7"/>
    <w:rsid w:val="00194CBF"/>
    <w:rsid w:val="0019504C"/>
    <w:rsid w:val="0019515F"/>
    <w:rsid w:val="00195A77"/>
    <w:rsid w:val="00197E74"/>
    <w:rsid w:val="001A04EF"/>
    <w:rsid w:val="001A3B27"/>
    <w:rsid w:val="001A673D"/>
    <w:rsid w:val="001A6CBA"/>
    <w:rsid w:val="001B2CAA"/>
    <w:rsid w:val="001C01A7"/>
    <w:rsid w:val="001C2758"/>
    <w:rsid w:val="001C3651"/>
    <w:rsid w:val="001C7B94"/>
    <w:rsid w:val="001E01A6"/>
    <w:rsid w:val="001E0EC9"/>
    <w:rsid w:val="001E14E9"/>
    <w:rsid w:val="001E1A88"/>
    <w:rsid w:val="001E609D"/>
    <w:rsid w:val="001E788E"/>
    <w:rsid w:val="001F3D6E"/>
    <w:rsid w:val="001F53BA"/>
    <w:rsid w:val="00204D97"/>
    <w:rsid w:val="00207E25"/>
    <w:rsid w:val="00212072"/>
    <w:rsid w:val="00214202"/>
    <w:rsid w:val="0021655A"/>
    <w:rsid w:val="00235FA0"/>
    <w:rsid w:val="002443CA"/>
    <w:rsid w:val="00244B9F"/>
    <w:rsid w:val="002451B5"/>
    <w:rsid w:val="00245C2E"/>
    <w:rsid w:val="00251FD5"/>
    <w:rsid w:val="0025325A"/>
    <w:rsid w:val="0025665D"/>
    <w:rsid w:val="00257C7C"/>
    <w:rsid w:val="00265607"/>
    <w:rsid w:val="002666B1"/>
    <w:rsid w:val="002770FD"/>
    <w:rsid w:val="00284531"/>
    <w:rsid w:val="00290900"/>
    <w:rsid w:val="002939D6"/>
    <w:rsid w:val="002954DF"/>
    <w:rsid w:val="002A07E2"/>
    <w:rsid w:val="002A5B3F"/>
    <w:rsid w:val="002A7B14"/>
    <w:rsid w:val="002B67D3"/>
    <w:rsid w:val="002C14B4"/>
    <w:rsid w:val="002C19F1"/>
    <w:rsid w:val="002C4FC3"/>
    <w:rsid w:val="002C5E12"/>
    <w:rsid w:val="002C66C2"/>
    <w:rsid w:val="002D0765"/>
    <w:rsid w:val="002D3E90"/>
    <w:rsid w:val="002D4C01"/>
    <w:rsid w:val="002D78BE"/>
    <w:rsid w:val="002E4E0F"/>
    <w:rsid w:val="002F0D18"/>
    <w:rsid w:val="002F451C"/>
    <w:rsid w:val="002F5424"/>
    <w:rsid w:val="002F63F4"/>
    <w:rsid w:val="002F7A2A"/>
    <w:rsid w:val="003123DB"/>
    <w:rsid w:val="003138E0"/>
    <w:rsid w:val="00314CA0"/>
    <w:rsid w:val="00322D2C"/>
    <w:rsid w:val="00325EA0"/>
    <w:rsid w:val="00334994"/>
    <w:rsid w:val="00345566"/>
    <w:rsid w:val="00345D86"/>
    <w:rsid w:val="00351C64"/>
    <w:rsid w:val="00353B0C"/>
    <w:rsid w:val="00354FA7"/>
    <w:rsid w:val="0035764F"/>
    <w:rsid w:val="003600BD"/>
    <w:rsid w:val="003813B3"/>
    <w:rsid w:val="003837B4"/>
    <w:rsid w:val="00383C64"/>
    <w:rsid w:val="003859AE"/>
    <w:rsid w:val="003912A2"/>
    <w:rsid w:val="00395222"/>
    <w:rsid w:val="003A1184"/>
    <w:rsid w:val="003A16EC"/>
    <w:rsid w:val="003A1D11"/>
    <w:rsid w:val="003A3534"/>
    <w:rsid w:val="003A36CA"/>
    <w:rsid w:val="003C017E"/>
    <w:rsid w:val="003C3A26"/>
    <w:rsid w:val="003C3A49"/>
    <w:rsid w:val="003C43BD"/>
    <w:rsid w:val="003C5081"/>
    <w:rsid w:val="003C5655"/>
    <w:rsid w:val="003C78E5"/>
    <w:rsid w:val="003D3E0A"/>
    <w:rsid w:val="003E4914"/>
    <w:rsid w:val="003E687A"/>
    <w:rsid w:val="003F1057"/>
    <w:rsid w:val="003F1555"/>
    <w:rsid w:val="003F1CF9"/>
    <w:rsid w:val="003F3124"/>
    <w:rsid w:val="003F3885"/>
    <w:rsid w:val="0040051C"/>
    <w:rsid w:val="0040223C"/>
    <w:rsid w:val="00404460"/>
    <w:rsid w:val="00412711"/>
    <w:rsid w:val="004152D1"/>
    <w:rsid w:val="00417904"/>
    <w:rsid w:val="00417B4A"/>
    <w:rsid w:val="00420203"/>
    <w:rsid w:val="00421696"/>
    <w:rsid w:val="004255A7"/>
    <w:rsid w:val="00425944"/>
    <w:rsid w:val="00425EEC"/>
    <w:rsid w:val="004306A5"/>
    <w:rsid w:val="004359A0"/>
    <w:rsid w:val="00444536"/>
    <w:rsid w:val="0044539A"/>
    <w:rsid w:val="004525E2"/>
    <w:rsid w:val="00452B3B"/>
    <w:rsid w:val="00454555"/>
    <w:rsid w:val="00454E20"/>
    <w:rsid w:val="00455BFC"/>
    <w:rsid w:val="00455CCE"/>
    <w:rsid w:val="00455E9F"/>
    <w:rsid w:val="00457291"/>
    <w:rsid w:val="00465E26"/>
    <w:rsid w:val="004660A1"/>
    <w:rsid w:val="004660A8"/>
    <w:rsid w:val="0046781D"/>
    <w:rsid w:val="00470E07"/>
    <w:rsid w:val="004720B4"/>
    <w:rsid w:val="00472FC4"/>
    <w:rsid w:val="004730C3"/>
    <w:rsid w:val="00482700"/>
    <w:rsid w:val="00483AB0"/>
    <w:rsid w:val="00485719"/>
    <w:rsid w:val="00487B62"/>
    <w:rsid w:val="00490658"/>
    <w:rsid w:val="00493790"/>
    <w:rsid w:val="00496901"/>
    <w:rsid w:val="004A60BD"/>
    <w:rsid w:val="004A7389"/>
    <w:rsid w:val="004A7403"/>
    <w:rsid w:val="004B7163"/>
    <w:rsid w:val="004C0378"/>
    <w:rsid w:val="004C077C"/>
    <w:rsid w:val="004C1640"/>
    <w:rsid w:val="004D76A1"/>
    <w:rsid w:val="004E0220"/>
    <w:rsid w:val="004E291F"/>
    <w:rsid w:val="004F0ABD"/>
    <w:rsid w:val="004F44D1"/>
    <w:rsid w:val="004F49F3"/>
    <w:rsid w:val="004F5F21"/>
    <w:rsid w:val="004F6841"/>
    <w:rsid w:val="0050078F"/>
    <w:rsid w:val="0050391F"/>
    <w:rsid w:val="00504BCA"/>
    <w:rsid w:val="00506345"/>
    <w:rsid w:val="00512721"/>
    <w:rsid w:val="0051362B"/>
    <w:rsid w:val="0051418E"/>
    <w:rsid w:val="00514B0A"/>
    <w:rsid w:val="00517D36"/>
    <w:rsid w:val="005208DF"/>
    <w:rsid w:val="005237A2"/>
    <w:rsid w:val="00523895"/>
    <w:rsid w:val="00530250"/>
    <w:rsid w:val="0054667E"/>
    <w:rsid w:val="00550487"/>
    <w:rsid w:val="005537F9"/>
    <w:rsid w:val="00554A94"/>
    <w:rsid w:val="00555455"/>
    <w:rsid w:val="00556552"/>
    <w:rsid w:val="0057132A"/>
    <w:rsid w:val="00571BCD"/>
    <w:rsid w:val="00576D0B"/>
    <w:rsid w:val="005814D3"/>
    <w:rsid w:val="00591B6D"/>
    <w:rsid w:val="00594306"/>
    <w:rsid w:val="005956DF"/>
    <w:rsid w:val="005958E6"/>
    <w:rsid w:val="005A04F6"/>
    <w:rsid w:val="005A0ECE"/>
    <w:rsid w:val="005A3EAB"/>
    <w:rsid w:val="005A6C0B"/>
    <w:rsid w:val="005A7FD5"/>
    <w:rsid w:val="005B19C1"/>
    <w:rsid w:val="005B5A02"/>
    <w:rsid w:val="005B5C27"/>
    <w:rsid w:val="005B661A"/>
    <w:rsid w:val="005C0B77"/>
    <w:rsid w:val="005D03FF"/>
    <w:rsid w:val="005D0FF1"/>
    <w:rsid w:val="005D1AAF"/>
    <w:rsid w:val="005D1C1D"/>
    <w:rsid w:val="005D2DA6"/>
    <w:rsid w:val="005D3453"/>
    <w:rsid w:val="005D5724"/>
    <w:rsid w:val="005D5D7F"/>
    <w:rsid w:val="005E1290"/>
    <w:rsid w:val="005E2122"/>
    <w:rsid w:val="005E574E"/>
    <w:rsid w:val="005F1391"/>
    <w:rsid w:val="00600A11"/>
    <w:rsid w:val="00600C27"/>
    <w:rsid w:val="00602D38"/>
    <w:rsid w:val="00614C32"/>
    <w:rsid w:val="00615ECC"/>
    <w:rsid w:val="006203C2"/>
    <w:rsid w:val="00620819"/>
    <w:rsid w:val="00625037"/>
    <w:rsid w:val="00626FA5"/>
    <w:rsid w:val="006312EB"/>
    <w:rsid w:val="00633265"/>
    <w:rsid w:val="00634CA9"/>
    <w:rsid w:val="00635A8E"/>
    <w:rsid w:val="00656495"/>
    <w:rsid w:val="00661B89"/>
    <w:rsid w:val="00663F45"/>
    <w:rsid w:val="006708CA"/>
    <w:rsid w:val="006735BE"/>
    <w:rsid w:val="00676604"/>
    <w:rsid w:val="006824FD"/>
    <w:rsid w:val="00684C93"/>
    <w:rsid w:val="00685511"/>
    <w:rsid w:val="00686978"/>
    <w:rsid w:val="00693C83"/>
    <w:rsid w:val="0069481C"/>
    <w:rsid w:val="006952D7"/>
    <w:rsid w:val="00696DD6"/>
    <w:rsid w:val="0069773B"/>
    <w:rsid w:val="006977ED"/>
    <w:rsid w:val="006A45BE"/>
    <w:rsid w:val="006A58C0"/>
    <w:rsid w:val="006A6A24"/>
    <w:rsid w:val="006A6F0F"/>
    <w:rsid w:val="006B247B"/>
    <w:rsid w:val="006C09F0"/>
    <w:rsid w:val="006C1829"/>
    <w:rsid w:val="006C41B4"/>
    <w:rsid w:val="006C4F71"/>
    <w:rsid w:val="006C6AB9"/>
    <w:rsid w:val="006D0052"/>
    <w:rsid w:val="006D5DEE"/>
    <w:rsid w:val="006E25B3"/>
    <w:rsid w:val="006E430B"/>
    <w:rsid w:val="006E533C"/>
    <w:rsid w:val="006F06A9"/>
    <w:rsid w:val="00715185"/>
    <w:rsid w:val="00720662"/>
    <w:rsid w:val="0072106B"/>
    <w:rsid w:val="007313CE"/>
    <w:rsid w:val="0073240F"/>
    <w:rsid w:val="00732B57"/>
    <w:rsid w:val="007351AE"/>
    <w:rsid w:val="007456D2"/>
    <w:rsid w:val="00746E66"/>
    <w:rsid w:val="00752402"/>
    <w:rsid w:val="007650D9"/>
    <w:rsid w:val="007726AD"/>
    <w:rsid w:val="00775584"/>
    <w:rsid w:val="00776CC0"/>
    <w:rsid w:val="007819A1"/>
    <w:rsid w:val="00785D58"/>
    <w:rsid w:val="0078786C"/>
    <w:rsid w:val="007908D0"/>
    <w:rsid w:val="00792C1F"/>
    <w:rsid w:val="00793841"/>
    <w:rsid w:val="00793B81"/>
    <w:rsid w:val="007A6CF7"/>
    <w:rsid w:val="007A7E15"/>
    <w:rsid w:val="007B6249"/>
    <w:rsid w:val="007C1630"/>
    <w:rsid w:val="007D0848"/>
    <w:rsid w:val="007D0E0C"/>
    <w:rsid w:val="007D1469"/>
    <w:rsid w:val="007D4151"/>
    <w:rsid w:val="007D5BD5"/>
    <w:rsid w:val="007D665C"/>
    <w:rsid w:val="007D680E"/>
    <w:rsid w:val="007E2BDF"/>
    <w:rsid w:val="007E2E04"/>
    <w:rsid w:val="007E66B9"/>
    <w:rsid w:val="007E76DD"/>
    <w:rsid w:val="007F43ED"/>
    <w:rsid w:val="007F5373"/>
    <w:rsid w:val="0080506D"/>
    <w:rsid w:val="008079B5"/>
    <w:rsid w:val="0081321C"/>
    <w:rsid w:val="008210AD"/>
    <w:rsid w:val="00825F40"/>
    <w:rsid w:val="008342DE"/>
    <w:rsid w:val="00834309"/>
    <w:rsid w:val="008402E6"/>
    <w:rsid w:val="00846D9D"/>
    <w:rsid w:val="00846FBC"/>
    <w:rsid w:val="00850310"/>
    <w:rsid w:val="00852B76"/>
    <w:rsid w:val="008627CD"/>
    <w:rsid w:val="008702F2"/>
    <w:rsid w:val="00875001"/>
    <w:rsid w:val="00875102"/>
    <w:rsid w:val="0087585A"/>
    <w:rsid w:val="008763C1"/>
    <w:rsid w:val="0088096D"/>
    <w:rsid w:val="00881EB5"/>
    <w:rsid w:val="008825E9"/>
    <w:rsid w:val="00887DD5"/>
    <w:rsid w:val="00893298"/>
    <w:rsid w:val="008A4181"/>
    <w:rsid w:val="008A594C"/>
    <w:rsid w:val="008C23F2"/>
    <w:rsid w:val="008C258A"/>
    <w:rsid w:val="008D100E"/>
    <w:rsid w:val="008D34B0"/>
    <w:rsid w:val="008D466B"/>
    <w:rsid w:val="008D793F"/>
    <w:rsid w:val="008D7D77"/>
    <w:rsid w:val="008E36E8"/>
    <w:rsid w:val="008F3FE2"/>
    <w:rsid w:val="008F4EEB"/>
    <w:rsid w:val="008F6B0F"/>
    <w:rsid w:val="009025D1"/>
    <w:rsid w:val="00902D85"/>
    <w:rsid w:val="009037A9"/>
    <w:rsid w:val="009039F9"/>
    <w:rsid w:val="009068BE"/>
    <w:rsid w:val="0091298B"/>
    <w:rsid w:val="009130C9"/>
    <w:rsid w:val="00916893"/>
    <w:rsid w:val="009178EE"/>
    <w:rsid w:val="00925FE5"/>
    <w:rsid w:val="009279B2"/>
    <w:rsid w:val="00934026"/>
    <w:rsid w:val="009406EA"/>
    <w:rsid w:val="009409E5"/>
    <w:rsid w:val="009447D5"/>
    <w:rsid w:val="00952564"/>
    <w:rsid w:val="00953606"/>
    <w:rsid w:val="00955CE1"/>
    <w:rsid w:val="00961101"/>
    <w:rsid w:val="009617ED"/>
    <w:rsid w:val="0096188C"/>
    <w:rsid w:val="00963F03"/>
    <w:rsid w:val="0096545E"/>
    <w:rsid w:val="009669ED"/>
    <w:rsid w:val="00966BB1"/>
    <w:rsid w:val="00966C64"/>
    <w:rsid w:val="009671C7"/>
    <w:rsid w:val="00973181"/>
    <w:rsid w:val="009758FB"/>
    <w:rsid w:val="009775DB"/>
    <w:rsid w:val="0098560D"/>
    <w:rsid w:val="0098567D"/>
    <w:rsid w:val="0099459C"/>
    <w:rsid w:val="00997460"/>
    <w:rsid w:val="009A04A0"/>
    <w:rsid w:val="009A0F1F"/>
    <w:rsid w:val="009A29E4"/>
    <w:rsid w:val="009A52B6"/>
    <w:rsid w:val="009A7548"/>
    <w:rsid w:val="009B4F6A"/>
    <w:rsid w:val="009B5DE5"/>
    <w:rsid w:val="009C19B0"/>
    <w:rsid w:val="009C3E85"/>
    <w:rsid w:val="009C4DAC"/>
    <w:rsid w:val="009C4F92"/>
    <w:rsid w:val="009D0EA6"/>
    <w:rsid w:val="009D1222"/>
    <w:rsid w:val="009D1820"/>
    <w:rsid w:val="009D1DBE"/>
    <w:rsid w:val="009D278F"/>
    <w:rsid w:val="009D3BA4"/>
    <w:rsid w:val="009E2B9B"/>
    <w:rsid w:val="009E364C"/>
    <w:rsid w:val="009F2848"/>
    <w:rsid w:val="009F5C05"/>
    <w:rsid w:val="00A0066E"/>
    <w:rsid w:val="00A153FC"/>
    <w:rsid w:val="00A34BFC"/>
    <w:rsid w:val="00A46129"/>
    <w:rsid w:val="00A51CA4"/>
    <w:rsid w:val="00A628A8"/>
    <w:rsid w:val="00A62B5F"/>
    <w:rsid w:val="00A64538"/>
    <w:rsid w:val="00A65114"/>
    <w:rsid w:val="00A73583"/>
    <w:rsid w:val="00A77204"/>
    <w:rsid w:val="00A80015"/>
    <w:rsid w:val="00A80E25"/>
    <w:rsid w:val="00A87EDE"/>
    <w:rsid w:val="00AA01F6"/>
    <w:rsid w:val="00AA0829"/>
    <w:rsid w:val="00AA2C49"/>
    <w:rsid w:val="00AA48B2"/>
    <w:rsid w:val="00AB2993"/>
    <w:rsid w:val="00AB6C0E"/>
    <w:rsid w:val="00AC0762"/>
    <w:rsid w:val="00AC1D4F"/>
    <w:rsid w:val="00AC4919"/>
    <w:rsid w:val="00AC7AC2"/>
    <w:rsid w:val="00AD3CF3"/>
    <w:rsid w:val="00AD4AA7"/>
    <w:rsid w:val="00AD74DF"/>
    <w:rsid w:val="00AE2EBE"/>
    <w:rsid w:val="00AE6A6D"/>
    <w:rsid w:val="00AF07FE"/>
    <w:rsid w:val="00AF3801"/>
    <w:rsid w:val="00B0370C"/>
    <w:rsid w:val="00B06920"/>
    <w:rsid w:val="00B14A06"/>
    <w:rsid w:val="00B179AE"/>
    <w:rsid w:val="00B20631"/>
    <w:rsid w:val="00B269A8"/>
    <w:rsid w:val="00B27CE2"/>
    <w:rsid w:val="00B317A3"/>
    <w:rsid w:val="00B4332F"/>
    <w:rsid w:val="00B45C67"/>
    <w:rsid w:val="00B52350"/>
    <w:rsid w:val="00B527EA"/>
    <w:rsid w:val="00B542AA"/>
    <w:rsid w:val="00B617D2"/>
    <w:rsid w:val="00B669AE"/>
    <w:rsid w:val="00B710A5"/>
    <w:rsid w:val="00B72794"/>
    <w:rsid w:val="00B74076"/>
    <w:rsid w:val="00B74101"/>
    <w:rsid w:val="00B9294E"/>
    <w:rsid w:val="00B93E1E"/>
    <w:rsid w:val="00BA4E9E"/>
    <w:rsid w:val="00BA517B"/>
    <w:rsid w:val="00BA54F8"/>
    <w:rsid w:val="00BB4E06"/>
    <w:rsid w:val="00BC2DBB"/>
    <w:rsid w:val="00BC593E"/>
    <w:rsid w:val="00BC7D2E"/>
    <w:rsid w:val="00BE340B"/>
    <w:rsid w:val="00BE3852"/>
    <w:rsid w:val="00BF52B9"/>
    <w:rsid w:val="00BF5575"/>
    <w:rsid w:val="00BF5DCF"/>
    <w:rsid w:val="00C01C60"/>
    <w:rsid w:val="00C044A4"/>
    <w:rsid w:val="00C075B7"/>
    <w:rsid w:val="00C105FE"/>
    <w:rsid w:val="00C137BE"/>
    <w:rsid w:val="00C14D7B"/>
    <w:rsid w:val="00C156FB"/>
    <w:rsid w:val="00C2000C"/>
    <w:rsid w:val="00C26839"/>
    <w:rsid w:val="00C30D8E"/>
    <w:rsid w:val="00C327A6"/>
    <w:rsid w:val="00C35748"/>
    <w:rsid w:val="00C358C4"/>
    <w:rsid w:val="00C430E8"/>
    <w:rsid w:val="00C456C6"/>
    <w:rsid w:val="00C47E81"/>
    <w:rsid w:val="00C54D22"/>
    <w:rsid w:val="00C614D8"/>
    <w:rsid w:val="00C6363E"/>
    <w:rsid w:val="00C64C9D"/>
    <w:rsid w:val="00C66889"/>
    <w:rsid w:val="00C66CCA"/>
    <w:rsid w:val="00C70D9B"/>
    <w:rsid w:val="00C8664D"/>
    <w:rsid w:val="00C90A9B"/>
    <w:rsid w:val="00C91014"/>
    <w:rsid w:val="00C937E5"/>
    <w:rsid w:val="00CA04C9"/>
    <w:rsid w:val="00CA3C43"/>
    <w:rsid w:val="00CA609A"/>
    <w:rsid w:val="00CB433F"/>
    <w:rsid w:val="00CB5C22"/>
    <w:rsid w:val="00CB7F3B"/>
    <w:rsid w:val="00CC04FB"/>
    <w:rsid w:val="00CC133C"/>
    <w:rsid w:val="00CC1A10"/>
    <w:rsid w:val="00CC452B"/>
    <w:rsid w:val="00CD046D"/>
    <w:rsid w:val="00CD15D4"/>
    <w:rsid w:val="00CE0F26"/>
    <w:rsid w:val="00CE36F6"/>
    <w:rsid w:val="00CE6C3A"/>
    <w:rsid w:val="00CE6CC2"/>
    <w:rsid w:val="00CF0337"/>
    <w:rsid w:val="00D038E3"/>
    <w:rsid w:val="00D04553"/>
    <w:rsid w:val="00D1170C"/>
    <w:rsid w:val="00D11842"/>
    <w:rsid w:val="00D1278A"/>
    <w:rsid w:val="00D17E31"/>
    <w:rsid w:val="00D206B1"/>
    <w:rsid w:val="00D20868"/>
    <w:rsid w:val="00D20C6B"/>
    <w:rsid w:val="00D2202C"/>
    <w:rsid w:val="00D22607"/>
    <w:rsid w:val="00D23081"/>
    <w:rsid w:val="00D23374"/>
    <w:rsid w:val="00D2366D"/>
    <w:rsid w:val="00D24D3F"/>
    <w:rsid w:val="00D30709"/>
    <w:rsid w:val="00D3235A"/>
    <w:rsid w:val="00D32AAB"/>
    <w:rsid w:val="00D32CFB"/>
    <w:rsid w:val="00D34019"/>
    <w:rsid w:val="00D348BA"/>
    <w:rsid w:val="00D40967"/>
    <w:rsid w:val="00D409B2"/>
    <w:rsid w:val="00D40AD1"/>
    <w:rsid w:val="00D4321F"/>
    <w:rsid w:val="00D50981"/>
    <w:rsid w:val="00D5373F"/>
    <w:rsid w:val="00D549B7"/>
    <w:rsid w:val="00D60427"/>
    <w:rsid w:val="00D6066A"/>
    <w:rsid w:val="00D6413C"/>
    <w:rsid w:val="00D652F7"/>
    <w:rsid w:val="00D73B0B"/>
    <w:rsid w:val="00D73BE5"/>
    <w:rsid w:val="00D76DFC"/>
    <w:rsid w:val="00D80141"/>
    <w:rsid w:val="00D80433"/>
    <w:rsid w:val="00D80666"/>
    <w:rsid w:val="00D81706"/>
    <w:rsid w:val="00D8220F"/>
    <w:rsid w:val="00D92D94"/>
    <w:rsid w:val="00D94AE4"/>
    <w:rsid w:val="00DB3811"/>
    <w:rsid w:val="00DB3E9E"/>
    <w:rsid w:val="00DC16C6"/>
    <w:rsid w:val="00DC6D70"/>
    <w:rsid w:val="00DD026F"/>
    <w:rsid w:val="00DD08C5"/>
    <w:rsid w:val="00DD3043"/>
    <w:rsid w:val="00DD7A6D"/>
    <w:rsid w:val="00DF10B7"/>
    <w:rsid w:val="00DF14D5"/>
    <w:rsid w:val="00DF7C06"/>
    <w:rsid w:val="00E008CC"/>
    <w:rsid w:val="00E14F23"/>
    <w:rsid w:val="00E26652"/>
    <w:rsid w:val="00E26C79"/>
    <w:rsid w:val="00E3017A"/>
    <w:rsid w:val="00E342F9"/>
    <w:rsid w:val="00E3512C"/>
    <w:rsid w:val="00E36664"/>
    <w:rsid w:val="00E3673B"/>
    <w:rsid w:val="00E36F8F"/>
    <w:rsid w:val="00E37A3F"/>
    <w:rsid w:val="00E4494D"/>
    <w:rsid w:val="00E46B3B"/>
    <w:rsid w:val="00E47576"/>
    <w:rsid w:val="00E50CE4"/>
    <w:rsid w:val="00E5428E"/>
    <w:rsid w:val="00E57466"/>
    <w:rsid w:val="00E60990"/>
    <w:rsid w:val="00E619F5"/>
    <w:rsid w:val="00E6357D"/>
    <w:rsid w:val="00E64D0A"/>
    <w:rsid w:val="00E7039C"/>
    <w:rsid w:val="00E745B7"/>
    <w:rsid w:val="00E755FC"/>
    <w:rsid w:val="00E8144D"/>
    <w:rsid w:val="00E821E0"/>
    <w:rsid w:val="00E82906"/>
    <w:rsid w:val="00E84796"/>
    <w:rsid w:val="00E86220"/>
    <w:rsid w:val="00E877B4"/>
    <w:rsid w:val="00E922F5"/>
    <w:rsid w:val="00EA0301"/>
    <w:rsid w:val="00EA198C"/>
    <w:rsid w:val="00EA1AB5"/>
    <w:rsid w:val="00EA435B"/>
    <w:rsid w:val="00EB0DEF"/>
    <w:rsid w:val="00EB2589"/>
    <w:rsid w:val="00EB4623"/>
    <w:rsid w:val="00EC287B"/>
    <w:rsid w:val="00EC37F1"/>
    <w:rsid w:val="00EC43D7"/>
    <w:rsid w:val="00ED3A98"/>
    <w:rsid w:val="00ED78C8"/>
    <w:rsid w:val="00EE2D8C"/>
    <w:rsid w:val="00EE4AA6"/>
    <w:rsid w:val="00EE7891"/>
    <w:rsid w:val="00EF047B"/>
    <w:rsid w:val="00EF0C86"/>
    <w:rsid w:val="00EF10E8"/>
    <w:rsid w:val="00F034E7"/>
    <w:rsid w:val="00F07396"/>
    <w:rsid w:val="00F117F2"/>
    <w:rsid w:val="00F11B9A"/>
    <w:rsid w:val="00F11C5A"/>
    <w:rsid w:val="00F11EBA"/>
    <w:rsid w:val="00F11EE7"/>
    <w:rsid w:val="00F13934"/>
    <w:rsid w:val="00F212E6"/>
    <w:rsid w:val="00F421F2"/>
    <w:rsid w:val="00F442A6"/>
    <w:rsid w:val="00F45BFC"/>
    <w:rsid w:val="00F51150"/>
    <w:rsid w:val="00F57FE4"/>
    <w:rsid w:val="00F609E0"/>
    <w:rsid w:val="00F6293C"/>
    <w:rsid w:val="00F71E19"/>
    <w:rsid w:val="00F74F31"/>
    <w:rsid w:val="00F80ECD"/>
    <w:rsid w:val="00F874E3"/>
    <w:rsid w:val="00F91C8D"/>
    <w:rsid w:val="00F93C15"/>
    <w:rsid w:val="00F9638A"/>
    <w:rsid w:val="00FA5BA8"/>
    <w:rsid w:val="00FB017A"/>
    <w:rsid w:val="00FB5137"/>
    <w:rsid w:val="00FC5163"/>
    <w:rsid w:val="00FC6ADD"/>
    <w:rsid w:val="00FC7AAD"/>
    <w:rsid w:val="00FD140C"/>
    <w:rsid w:val="00FE011D"/>
    <w:rsid w:val="00FE1A13"/>
    <w:rsid w:val="00FE2B69"/>
    <w:rsid w:val="00FE5686"/>
    <w:rsid w:val="00FF3449"/>
    <w:rsid w:val="00FF4418"/>
    <w:rsid w:val="00FF4B15"/>
    <w:rsid w:val="00FF5451"/>
    <w:rsid w:val="00FF7EAA"/>
    <w:rsid w:val="00FF7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863EB52"/>
  <w15:docId w15:val="{6307BAD2-38D3-4A64-9D2C-90694E62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jc w:val="center"/>
      <w:outlineLvl w:val="0"/>
    </w:pPr>
    <w:rPr>
      <w:rFonts w:ascii="Arial" w:hAnsi="Arial" w:cs="Arial"/>
      <w:b/>
      <w:bCs/>
      <w:color w:val="000000"/>
      <w:kern w:val="36"/>
      <w:sz w:val="40"/>
      <w:szCs w:val="40"/>
    </w:rPr>
  </w:style>
  <w:style w:type="paragraph" w:styleId="2">
    <w:name w:val="heading 2"/>
    <w:basedOn w:val="a"/>
    <w:link w:val="20"/>
    <w:uiPriority w:val="9"/>
    <w:qFormat/>
    <w:pPr>
      <w:spacing w:before="100" w:beforeAutospacing="1" w:after="100" w:afterAutospacing="1"/>
      <w:jc w:val="center"/>
      <w:outlineLvl w:val="1"/>
    </w:pPr>
    <w:rPr>
      <w:rFonts w:ascii="Arial" w:hAnsi="Arial" w:cs="Arial"/>
      <w:b/>
      <w:bCs/>
      <w:i/>
      <w:iCs/>
      <w:color w:val="000000"/>
    </w:rPr>
  </w:style>
  <w:style w:type="paragraph" w:styleId="3">
    <w:name w:val="heading 3"/>
    <w:basedOn w:val="a"/>
    <w:link w:val="30"/>
    <w:uiPriority w:val="9"/>
    <w:qFormat/>
    <w:pPr>
      <w:spacing w:before="100" w:beforeAutospacing="1" w:after="100" w:afterAutospacing="1"/>
      <w:jc w:val="center"/>
      <w:outlineLvl w:val="2"/>
    </w:pPr>
    <w:rPr>
      <w:rFonts w:ascii="Arial" w:hAnsi="Arial" w:cs="Arial"/>
      <w:b/>
      <w:bCs/>
      <w:color w:val="000000"/>
      <w:sz w:val="20"/>
      <w:szCs w:val="20"/>
    </w:rPr>
  </w:style>
  <w:style w:type="paragraph" w:styleId="4">
    <w:name w:val="heading 4"/>
    <w:basedOn w:val="a"/>
    <w:link w:val="40"/>
    <w:uiPriority w:val="9"/>
    <w:qFormat/>
    <w:pPr>
      <w:spacing w:before="100" w:beforeAutospacing="1" w:after="100" w:afterAutospacing="1"/>
      <w:jc w:val="center"/>
      <w:outlineLvl w:val="3"/>
    </w:pPr>
    <w:rPr>
      <w:rFonts w:ascii="Arial" w:hAnsi="Arial" w:cs="Arial"/>
      <w:b/>
      <w:bCs/>
      <w:i/>
      <w:iCs/>
      <w:color w:val="000000"/>
      <w:sz w:val="20"/>
      <w:szCs w:val="20"/>
    </w:rPr>
  </w:style>
  <w:style w:type="paragraph" w:styleId="5">
    <w:name w:val="heading 5"/>
    <w:basedOn w:val="a"/>
    <w:next w:val="a"/>
    <w:link w:val="50"/>
    <w:uiPriority w:val="9"/>
    <w:qFormat/>
    <w:rsid w:val="0001440D"/>
    <w:pPr>
      <w:keepNext/>
      <w:keepLines/>
      <w:spacing w:before="200" w:line="276" w:lineRule="auto"/>
      <w:ind w:firstLine="482"/>
      <w:jc w:val="both"/>
      <w:outlineLvl w:val="4"/>
    </w:pPr>
    <w:rPr>
      <w:rFonts w:eastAsia="Times New Roman"/>
      <w:sz w:val="22"/>
      <w:szCs w:val="22"/>
    </w:rPr>
  </w:style>
  <w:style w:type="paragraph" w:styleId="6">
    <w:name w:val="heading 6"/>
    <w:basedOn w:val="a"/>
    <w:next w:val="a"/>
    <w:link w:val="60"/>
    <w:uiPriority w:val="9"/>
    <w:qFormat/>
    <w:rsid w:val="0001440D"/>
    <w:pPr>
      <w:keepNext/>
      <w:keepLines/>
      <w:spacing w:before="200" w:line="276" w:lineRule="auto"/>
      <w:ind w:firstLine="482"/>
      <w:jc w:val="both"/>
      <w:outlineLvl w:val="5"/>
    </w:pPr>
    <w:rPr>
      <w:rFonts w:eastAsia="Times New Roman"/>
      <w:i/>
      <w:iCs/>
      <w:color w:val="243F60"/>
      <w:sz w:val="22"/>
      <w:szCs w:val="22"/>
    </w:rPr>
  </w:style>
  <w:style w:type="paragraph" w:styleId="7">
    <w:name w:val="heading 7"/>
    <w:basedOn w:val="a"/>
    <w:next w:val="a"/>
    <w:link w:val="70"/>
    <w:uiPriority w:val="9"/>
    <w:qFormat/>
    <w:rsid w:val="0001440D"/>
    <w:pPr>
      <w:keepNext/>
      <w:keepLines/>
      <w:spacing w:before="200" w:line="276" w:lineRule="auto"/>
      <w:ind w:firstLine="482"/>
      <w:jc w:val="both"/>
      <w:outlineLvl w:val="6"/>
    </w:pPr>
    <w:rPr>
      <w:rFonts w:eastAsia="Times New Roman"/>
      <w:i/>
      <w:iCs/>
      <w:color w:val="404040"/>
      <w:sz w:val="22"/>
      <w:szCs w:val="22"/>
    </w:rPr>
  </w:style>
  <w:style w:type="paragraph" w:styleId="8">
    <w:name w:val="heading 8"/>
    <w:basedOn w:val="a"/>
    <w:next w:val="a"/>
    <w:link w:val="80"/>
    <w:uiPriority w:val="9"/>
    <w:qFormat/>
    <w:rsid w:val="0001440D"/>
    <w:pPr>
      <w:keepNext/>
      <w:keepLines/>
      <w:spacing w:before="200" w:line="276" w:lineRule="auto"/>
      <w:ind w:firstLine="482"/>
      <w:jc w:val="both"/>
      <w:outlineLvl w:val="7"/>
    </w:pPr>
    <w:rPr>
      <w:rFonts w:eastAsia="Times New Roman"/>
      <w:color w:val="4F81BD"/>
      <w:sz w:val="22"/>
      <w:szCs w:val="20"/>
    </w:rPr>
  </w:style>
  <w:style w:type="paragraph" w:styleId="9">
    <w:name w:val="heading 9"/>
    <w:basedOn w:val="a"/>
    <w:next w:val="a"/>
    <w:link w:val="90"/>
    <w:uiPriority w:val="9"/>
    <w:qFormat/>
    <w:rsid w:val="0001440D"/>
    <w:pPr>
      <w:keepNext/>
      <w:keepLines/>
      <w:spacing w:before="200" w:line="276" w:lineRule="auto"/>
      <w:ind w:firstLine="482"/>
      <w:jc w:val="both"/>
      <w:outlineLvl w:val="8"/>
    </w:pPr>
    <w:rPr>
      <w:rFonts w:eastAsia="Times New Roman"/>
      <w:i/>
      <w:iCs/>
      <w:color w:val="40404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strike w:val="0"/>
      <w:dstrike w:val="0"/>
      <w:color w:val="000000"/>
      <w:u w:val="none"/>
      <w:effect w:val="none"/>
    </w:rPr>
  </w:style>
  <w:style w:type="character" w:styleId="a4">
    <w:name w:val="FollowedHyperlink"/>
    <w:basedOn w:val="a0"/>
    <w:uiPriority w:val="99"/>
    <w:semiHidden/>
    <w:unhideWhenUsed/>
    <w:rPr>
      <w:strike w:val="0"/>
      <w:dstrike w:val="0"/>
      <w:color w:val="000000"/>
      <w:u w:val="none"/>
      <w:effect w:val="none"/>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styleId="a5">
    <w:name w:val="Normal (Web)"/>
    <w:basedOn w:val="a"/>
    <w:link w:val="a6"/>
    <w:uiPriority w:val="99"/>
    <w:unhideWhenUsed/>
    <w:pPr>
      <w:spacing w:before="100" w:beforeAutospacing="1" w:after="100" w:afterAutospacing="1"/>
      <w:jc w:val="both"/>
    </w:pPr>
    <w:rPr>
      <w:rFonts w:ascii="Arial" w:hAnsi="Arial" w:cs="Arial"/>
    </w:rPr>
  </w:style>
  <w:style w:type="paragraph" w:customStyle="1" w:styleId="fullwidth">
    <w:name w:val="fullwidth"/>
    <w:basedOn w:val="a"/>
    <w:pPr>
      <w:spacing w:before="100" w:beforeAutospacing="1" w:after="100" w:afterAutospacing="1"/>
      <w:jc w:val="both"/>
    </w:pPr>
    <w:rPr>
      <w:rFonts w:ascii="Arial" w:hAnsi="Arial" w:cs="Arial"/>
    </w:rPr>
  </w:style>
  <w:style w:type="paragraph" w:customStyle="1" w:styleId="colorselection">
    <w:name w:val="colorselection"/>
    <w:basedOn w:val="a"/>
    <w:pPr>
      <w:spacing w:before="100" w:beforeAutospacing="1" w:after="100" w:afterAutospacing="1"/>
      <w:jc w:val="both"/>
    </w:pPr>
    <w:rPr>
      <w:rFonts w:ascii="Arial" w:hAnsi="Arial" w:cs="Arial"/>
      <w:color w:val="0000FF"/>
    </w:rPr>
  </w:style>
  <w:style w:type="paragraph" w:customStyle="1" w:styleId="articleheader">
    <w:name w:val="articleheader"/>
    <w:basedOn w:val="a"/>
    <w:pPr>
      <w:spacing w:before="100" w:beforeAutospacing="1" w:after="100" w:afterAutospacing="1"/>
      <w:jc w:val="both"/>
    </w:pPr>
    <w:rPr>
      <w:rFonts w:ascii="Arial" w:hAnsi="Arial" w:cs="Arial"/>
      <w:color w:val="000000"/>
    </w:rPr>
  </w:style>
  <w:style w:type="paragraph" w:customStyle="1" w:styleId="normalnote">
    <w:name w:val="normalnote"/>
    <w:basedOn w:val="a"/>
    <w:pPr>
      <w:spacing w:before="100" w:beforeAutospacing="1" w:after="100" w:afterAutospacing="1"/>
    </w:pPr>
    <w:rPr>
      <w:rFonts w:ascii="Arial" w:hAnsi="Arial" w:cs="Arial"/>
      <w:color w:val="000000"/>
    </w:rPr>
  </w:style>
  <w:style w:type="paragraph" w:customStyle="1" w:styleId="txtcomment">
    <w:name w:val="txtcomment"/>
    <w:basedOn w:val="a"/>
    <w:pPr>
      <w:shd w:val="clear" w:color="auto" w:fill="C0C0C0"/>
      <w:spacing w:before="100" w:beforeAutospacing="1" w:after="100" w:afterAutospacing="1"/>
      <w:jc w:val="both"/>
    </w:pPr>
    <w:rPr>
      <w:rFonts w:ascii="Arial" w:hAnsi="Arial" w:cs="Arial"/>
      <w:i/>
      <w:iCs/>
      <w:color w:val="800080"/>
    </w:rPr>
  </w:style>
  <w:style w:type="paragraph" w:customStyle="1" w:styleId="versioninfo">
    <w:name w:val="versioninfo"/>
    <w:basedOn w:val="a"/>
    <w:pPr>
      <w:shd w:val="clear" w:color="auto" w:fill="C0C0C0"/>
      <w:spacing w:before="100" w:beforeAutospacing="1" w:after="100" w:afterAutospacing="1"/>
      <w:jc w:val="both"/>
    </w:pPr>
    <w:rPr>
      <w:rFonts w:ascii="Arial" w:hAnsi="Arial" w:cs="Arial"/>
      <w:i/>
      <w:iCs/>
      <w:color w:val="000080"/>
    </w:rPr>
  </w:style>
  <w:style w:type="paragraph" w:customStyle="1" w:styleId="normaltable">
    <w:name w:val="normaltable"/>
    <w:basedOn w:val="a"/>
    <w:pPr>
      <w:spacing w:before="100" w:beforeAutospacing="1" w:after="100" w:afterAutospacing="1"/>
      <w:jc w:val="both"/>
    </w:pPr>
    <w:rPr>
      <w:rFonts w:ascii="Arial" w:hAnsi="Arial" w:cs="Arial"/>
      <w:color w:val="000000"/>
    </w:rPr>
  </w:style>
  <w:style w:type="paragraph" w:customStyle="1" w:styleId="normalsbsleft">
    <w:name w:val="normalsbsleft"/>
    <w:basedOn w:val="a"/>
    <w:pPr>
      <w:spacing w:before="100" w:beforeAutospacing="1" w:after="100" w:afterAutospacing="1"/>
    </w:pPr>
    <w:rPr>
      <w:rFonts w:ascii="Arial" w:hAnsi="Arial" w:cs="Arial"/>
      <w:color w:val="000000"/>
    </w:rPr>
  </w:style>
  <w:style w:type="paragraph" w:customStyle="1" w:styleId="hfleft">
    <w:name w:val="hfleft"/>
    <w:basedOn w:val="a"/>
    <w:pPr>
      <w:spacing w:before="100" w:beforeAutospacing="1" w:after="100" w:afterAutospacing="1"/>
    </w:pPr>
    <w:rPr>
      <w:rFonts w:ascii="Arial" w:hAnsi="Arial" w:cs="Arial"/>
      <w:color w:val="000000"/>
      <w:sz w:val="12"/>
      <w:szCs w:val="12"/>
    </w:rPr>
  </w:style>
  <w:style w:type="paragraph" w:customStyle="1" w:styleId="normalsbsright">
    <w:name w:val="normalsbsright"/>
    <w:basedOn w:val="a"/>
    <w:pPr>
      <w:spacing w:before="100" w:beforeAutospacing="1" w:after="100" w:afterAutospacing="1"/>
      <w:jc w:val="right"/>
    </w:pPr>
    <w:rPr>
      <w:rFonts w:ascii="Arial" w:hAnsi="Arial" w:cs="Arial"/>
      <w:color w:val="000000"/>
    </w:rPr>
  </w:style>
  <w:style w:type="paragraph" w:customStyle="1" w:styleId="hfright">
    <w:name w:val="hfright"/>
    <w:basedOn w:val="a"/>
    <w:pPr>
      <w:spacing w:before="100" w:beforeAutospacing="1" w:after="100" w:afterAutospacing="1"/>
      <w:jc w:val="right"/>
    </w:pPr>
    <w:rPr>
      <w:rFonts w:ascii="Arial" w:hAnsi="Arial" w:cs="Arial"/>
      <w:color w:val="000000"/>
      <w:sz w:val="12"/>
      <w:szCs w:val="12"/>
    </w:rPr>
  </w:style>
  <w:style w:type="paragraph" w:customStyle="1" w:styleId="usercomment">
    <w:name w:val="usercomment"/>
    <w:basedOn w:val="a"/>
    <w:pPr>
      <w:shd w:val="clear" w:color="auto" w:fill="C0C0C0"/>
      <w:spacing w:before="100" w:beforeAutospacing="1" w:after="100" w:afterAutospacing="1"/>
    </w:pPr>
    <w:rPr>
      <w:rFonts w:ascii="Arial" w:hAnsi="Arial" w:cs="Arial"/>
      <w:i/>
      <w:iCs/>
      <w:color w:val="000000"/>
    </w:rPr>
  </w:style>
  <w:style w:type="paragraph" w:customStyle="1" w:styleId="ansidos">
    <w:name w:val="ansidos"/>
    <w:basedOn w:val="a"/>
    <w:pPr>
      <w:spacing w:before="100" w:beforeAutospacing="1" w:after="100" w:afterAutospacing="1"/>
      <w:jc w:val="both"/>
    </w:pPr>
    <w:rPr>
      <w:rFonts w:ascii="Courier New" w:hAnsi="Courier New" w:cs="Courier New"/>
      <w:color w:val="000000"/>
    </w:rPr>
  </w:style>
  <w:style w:type="paragraph" w:customStyle="1" w:styleId="foundwords">
    <w:name w:val="foundwords"/>
    <w:basedOn w:val="a"/>
    <w:pPr>
      <w:shd w:val="clear" w:color="auto" w:fill="FF0000"/>
      <w:spacing w:before="100" w:beforeAutospacing="1" w:after="100" w:afterAutospacing="1"/>
      <w:jc w:val="both"/>
    </w:pPr>
    <w:rPr>
      <w:rFonts w:ascii="Arial" w:hAnsi="Arial" w:cs="Arial"/>
      <w:b/>
      <w:bCs/>
      <w:color w:val="FFFFFF"/>
    </w:rPr>
  </w:style>
  <w:style w:type="paragraph" w:customStyle="1" w:styleId="txtoutofdate">
    <w:name w:val="txtoutofdate"/>
    <w:basedOn w:val="a"/>
    <w:pPr>
      <w:spacing w:before="100" w:beforeAutospacing="1" w:after="100" w:afterAutospacing="1"/>
      <w:jc w:val="both"/>
    </w:pPr>
    <w:rPr>
      <w:rFonts w:ascii="Arial" w:hAnsi="Arial" w:cs="Arial"/>
      <w:color w:val="808000"/>
    </w:rPr>
  </w:style>
  <w:style w:type="paragraph" w:customStyle="1" w:styleId="notapplied">
    <w:name w:val="notapplied"/>
    <w:basedOn w:val="a"/>
    <w:pPr>
      <w:spacing w:before="100" w:beforeAutospacing="1" w:after="100" w:afterAutospacing="1"/>
      <w:jc w:val="both"/>
    </w:pPr>
    <w:rPr>
      <w:rFonts w:ascii="Arial" w:hAnsi="Arial" w:cs="Arial"/>
      <w:color w:val="008080"/>
    </w:rPr>
  </w:style>
  <w:style w:type="paragraph" w:customStyle="1" w:styleId="normaloem">
    <w:name w:val="normaloem"/>
    <w:basedOn w:val="a"/>
    <w:pPr>
      <w:spacing w:before="100" w:beforeAutospacing="1" w:after="100" w:afterAutospacing="1"/>
      <w:jc w:val="both"/>
    </w:pPr>
    <w:rPr>
      <w:rFonts w:ascii="Courier New" w:hAnsi="Courier New" w:cs="Courier New"/>
      <w:color w:val="000000"/>
    </w:rPr>
  </w:style>
  <w:style w:type="paragraph" w:customStyle="1" w:styleId="contents">
    <w:name w:val="contents"/>
    <w:basedOn w:val="a"/>
    <w:pPr>
      <w:shd w:val="clear" w:color="auto" w:fill="C0C0C0"/>
      <w:spacing w:before="100" w:beforeAutospacing="1" w:after="100" w:afterAutospacing="1"/>
      <w:jc w:val="both"/>
    </w:pPr>
    <w:rPr>
      <w:rFonts w:ascii="Courier New" w:hAnsi="Courier New" w:cs="Courier New"/>
      <w:color w:val="000000"/>
    </w:rPr>
  </w:style>
  <w:style w:type="paragraph" w:customStyle="1" w:styleId="toleft">
    <w:name w:val="toleft"/>
    <w:basedOn w:val="a"/>
    <w:pPr>
      <w:spacing w:before="100" w:beforeAutospacing="1" w:after="100" w:afterAutospacing="1"/>
    </w:pPr>
    <w:rPr>
      <w:rFonts w:ascii="Arial" w:hAnsi="Arial" w:cs="Arial"/>
      <w:color w:val="000000"/>
    </w:rPr>
  </w:style>
  <w:style w:type="paragraph" w:customStyle="1" w:styleId="hyperlinkcont">
    <w:name w:val="hyperlinkcont"/>
    <w:basedOn w:val="a"/>
    <w:pPr>
      <w:spacing w:before="100" w:beforeAutospacing="1" w:after="100" w:afterAutospacing="1"/>
      <w:jc w:val="both"/>
    </w:pPr>
    <w:rPr>
      <w:rFonts w:ascii="Arial" w:hAnsi="Arial" w:cs="Arial"/>
      <w:color w:val="008000"/>
    </w:rPr>
  </w:style>
  <w:style w:type="paragraph" w:customStyle="1" w:styleId="dictentry">
    <w:name w:val="dictentry"/>
    <w:basedOn w:val="a"/>
    <w:pPr>
      <w:spacing w:before="100" w:beforeAutospacing="1" w:after="100" w:afterAutospacing="1"/>
      <w:jc w:val="both"/>
    </w:pPr>
    <w:rPr>
      <w:rFonts w:ascii="Arial" w:hAnsi="Arial" w:cs="Arial"/>
      <w:color w:val="000000"/>
    </w:rPr>
  </w:style>
  <w:style w:type="paragraph" w:customStyle="1" w:styleId="normaltablelist">
    <w:name w:val="normaltablelist"/>
    <w:basedOn w:val="a"/>
    <w:pPr>
      <w:spacing w:before="100" w:beforeAutospacing="1" w:after="100" w:afterAutospacing="1"/>
      <w:jc w:val="both"/>
    </w:pPr>
    <w:rPr>
      <w:rFonts w:ascii="Arial" w:hAnsi="Arial" w:cs="Arial"/>
      <w:color w:val="000000"/>
    </w:rPr>
  </w:style>
  <w:style w:type="paragraph" w:customStyle="1" w:styleId="techcomment">
    <w:name w:val="techcomment"/>
    <w:basedOn w:val="a"/>
    <w:pPr>
      <w:shd w:val="clear" w:color="auto" w:fill="FFFF00"/>
      <w:spacing w:before="100" w:beforeAutospacing="1" w:after="100" w:afterAutospacing="1"/>
    </w:pPr>
    <w:rPr>
      <w:rFonts w:ascii="Arial" w:hAnsi="Arial" w:cs="Arial"/>
      <w:color w:val="000000"/>
    </w:rPr>
  </w:style>
  <w:style w:type="paragraph" w:customStyle="1" w:styleId="printable">
    <w:name w:val="printable"/>
    <w:basedOn w:val="a"/>
    <w:pPr>
      <w:spacing w:before="100" w:beforeAutospacing="1" w:after="100" w:afterAutospacing="1"/>
      <w:jc w:val="both"/>
    </w:pPr>
    <w:rPr>
      <w:rFonts w:ascii="Arial" w:hAnsi="Arial" w:cs="Arial"/>
      <w:b/>
      <w:bCs/>
    </w:rPr>
  </w:style>
  <w:style w:type="character" w:customStyle="1" w:styleId="printable1">
    <w:name w:val="printable1"/>
    <w:basedOn w:val="a0"/>
    <w:rPr>
      <w:b/>
      <w:bCs/>
    </w:rPr>
  </w:style>
  <w:style w:type="character" w:customStyle="1" w:styleId="enumerated">
    <w:name w:val="enumerated"/>
    <w:basedOn w:val="a0"/>
  </w:style>
  <w:style w:type="paragraph" w:customStyle="1" w:styleId="Default">
    <w:name w:val="Default"/>
    <w:rsid w:val="00C47E81"/>
    <w:pPr>
      <w:autoSpaceDE w:val="0"/>
      <w:autoSpaceDN w:val="0"/>
      <w:adjustRightInd w:val="0"/>
    </w:pPr>
    <w:rPr>
      <w:color w:val="000000"/>
      <w:sz w:val="24"/>
      <w:szCs w:val="24"/>
    </w:rPr>
  </w:style>
  <w:style w:type="character" w:customStyle="1" w:styleId="50">
    <w:name w:val="Заголовок 5 Знак"/>
    <w:basedOn w:val="a0"/>
    <w:link w:val="5"/>
    <w:uiPriority w:val="9"/>
    <w:rsid w:val="0001440D"/>
    <w:rPr>
      <w:sz w:val="22"/>
      <w:szCs w:val="22"/>
    </w:rPr>
  </w:style>
  <w:style w:type="character" w:customStyle="1" w:styleId="60">
    <w:name w:val="Заголовок 6 Знак"/>
    <w:basedOn w:val="a0"/>
    <w:link w:val="6"/>
    <w:uiPriority w:val="9"/>
    <w:rsid w:val="0001440D"/>
    <w:rPr>
      <w:i/>
      <w:iCs/>
      <w:color w:val="243F60"/>
      <w:sz w:val="22"/>
      <w:szCs w:val="22"/>
    </w:rPr>
  </w:style>
  <w:style w:type="character" w:customStyle="1" w:styleId="70">
    <w:name w:val="Заголовок 7 Знак"/>
    <w:basedOn w:val="a0"/>
    <w:link w:val="7"/>
    <w:uiPriority w:val="9"/>
    <w:rsid w:val="0001440D"/>
    <w:rPr>
      <w:i/>
      <w:iCs/>
      <w:color w:val="404040"/>
      <w:sz w:val="22"/>
      <w:szCs w:val="22"/>
    </w:rPr>
  </w:style>
  <w:style w:type="character" w:customStyle="1" w:styleId="80">
    <w:name w:val="Заголовок 8 Знак"/>
    <w:basedOn w:val="a0"/>
    <w:link w:val="8"/>
    <w:uiPriority w:val="9"/>
    <w:rsid w:val="0001440D"/>
    <w:rPr>
      <w:color w:val="4F81BD"/>
      <w:sz w:val="22"/>
    </w:rPr>
  </w:style>
  <w:style w:type="character" w:customStyle="1" w:styleId="90">
    <w:name w:val="Заголовок 9 Знак"/>
    <w:basedOn w:val="a0"/>
    <w:link w:val="9"/>
    <w:uiPriority w:val="9"/>
    <w:rsid w:val="0001440D"/>
    <w:rPr>
      <w:i/>
      <w:iCs/>
      <w:color w:val="404040"/>
      <w:sz w:val="22"/>
    </w:rPr>
  </w:style>
  <w:style w:type="paragraph" w:customStyle="1" w:styleId="ConsPlusNormal">
    <w:name w:val="ConsPlusNormal"/>
    <w:rsid w:val="00E47576"/>
    <w:pPr>
      <w:widowControl w:val="0"/>
      <w:autoSpaceDE w:val="0"/>
      <w:autoSpaceDN w:val="0"/>
    </w:pPr>
    <w:rPr>
      <w:rFonts w:ascii="Calibri" w:hAnsi="Calibri" w:cs="Calibri"/>
      <w:sz w:val="22"/>
    </w:rPr>
  </w:style>
  <w:style w:type="paragraph" w:customStyle="1" w:styleId="11">
    <w:name w:val="Стиль1"/>
    <w:basedOn w:val="a5"/>
    <w:link w:val="12"/>
    <w:qFormat/>
    <w:rsid w:val="005C0B77"/>
    <w:pPr>
      <w:spacing w:before="0" w:beforeAutospacing="0" w:after="0" w:afterAutospacing="0"/>
    </w:pPr>
    <w:rPr>
      <w:rFonts w:eastAsia="Times New Roman"/>
      <w:sz w:val="20"/>
      <w:szCs w:val="20"/>
    </w:rPr>
  </w:style>
  <w:style w:type="character" w:customStyle="1" w:styleId="12">
    <w:name w:val="Стиль1 Знак"/>
    <w:basedOn w:val="a0"/>
    <w:link w:val="11"/>
    <w:rsid w:val="005C0B77"/>
    <w:rPr>
      <w:rFonts w:ascii="Arial" w:hAnsi="Arial" w:cs="Arial"/>
    </w:rPr>
  </w:style>
  <w:style w:type="paragraph" w:styleId="a7">
    <w:name w:val="List Paragraph"/>
    <w:basedOn w:val="a"/>
    <w:uiPriority w:val="99"/>
    <w:qFormat/>
    <w:rsid w:val="00BA4E9E"/>
    <w:pPr>
      <w:ind w:left="720"/>
      <w:contextualSpacing/>
    </w:pPr>
  </w:style>
  <w:style w:type="character" w:customStyle="1" w:styleId="fill">
    <w:name w:val="fill"/>
    <w:rsid w:val="00BA4E9E"/>
    <w:rPr>
      <w:b/>
      <w:bCs/>
      <w:i/>
      <w:iCs/>
      <w:color w:val="FF0000"/>
    </w:rPr>
  </w:style>
  <w:style w:type="paragraph" w:styleId="a8">
    <w:name w:val="Balloon Text"/>
    <w:basedOn w:val="a"/>
    <w:link w:val="a9"/>
    <w:uiPriority w:val="99"/>
    <w:semiHidden/>
    <w:unhideWhenUsed/>
    <w:rsid w:val="00BA4E9E"/>
    <w:rPr>
      <w:rFonts w:ascii="Segoe UI" w:hAnsi="Segoe UI" w:cs="Segoe UI"/>
      <w:sz w:val="18"/>
      <w:szCs w:val="18"/>
    </w:rPr>
  </w:style>
  <w:style w:type="character" w:customStyle="1" w:styleId="a9">
    <w:name w:val="Текст выноски Знак"/>
    <w:basedOn w:val="a0"/>
    <w:link w:val="a8"/>
    <w:uiPriority w:val="99"/>
    <w:semiHidden/>
    <w:rsid w:val="00BA4E9E"/>
    <w:rPr>
      <w:rFonts w:ascii="Segoe UI" w:eastAsiaTheme="minorEastAsia" w:hAnsi="Segoe UI" w:cs="Segoe UI"/>
      <w:sz w:val="18"/>
      <w:szCs w:val="18"/>
    </w:rPr>
  </w:style>
  <w:style w:type="paragraph" w:customStyle="1" w:styleId="s1">
    <w:name w:val="s_1"/>
    <w:basedOn w:val="a"/>
    <w:rsid w:val="00351C64"/>
    <w:pPr>
      <w:spacing w:before="100" w:beforeAutospacing="1" w:after="100" w:afterAutospacing="1"/>
    </w:pPr>
    <w:rPr>
      <w:rFonts w:eastAsia="Times New Roman"/>
    </w:rPr>
  </w:style>
  <w:style w:type="character" w:customStyle="1" w:styleId="a6">
    <w:name w:val="Обычный (веб) Знак"/>
    <w:link w:val="a5"/>
    <w:uiPriority w:val="99"/>
    <w:rsid w:val="009039F9"/>
    <w:rPr>
      <w:rFonts w:ascii="Arial" w:eastAsiaTheme="minorEastAsia" w:hAnsi="Arial" w:cs="Arial"/>
      <w:sz w:val="24"/>
      <w:szCs w:val="24"/>
    </w:rPr>
  </w:style>
  <w:style w:type="character" w:customStyle="1" w:styleId="sfwc">
    <w:name w:val="sfwc"/>
    <w:basedOn w:val="a0"/>
    <w:rsid w:val="008D793F"/>
  </w:style>
  <w:style w:type="character" w:styleId="aa">
    <w:name w:val="Emphasis"/>
    <w:basedOn w:val="a0"/>
    <w:uiPriority w:val="20"/>
    <w:qFormat/>
    <w:rsid w:val="004A7403"/>
    <w:rPr>
      <w:i/>
      <w:iCs/>
    </w:rPr>
  </w:style>
  <w:style w:type="character" w:customStyle="1" w:styleId="tooltiptext">
    <w:name w:val="tooltip_text"/>
    <w:basedOn w:val="a0"/>
    <w:rsid w:val="00454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0476">
      <w:marLeft w:val="0"/>
      <w:marRight w:val="0"/>
      <w:marTop w:val="0"/>
      <w:marBottom w:val="0"/>
      <w:divBdr>
        <w:top w:val="none" w:sz="0" w:space="0" w:color="auto"/>
        <w:left w:val="none" w:sz="0" w:space="0" w:color="auto"/>
        <w:bottom w:val="none" w:sz="0" w:space="0" w:color="auto"/>
        <w:right w:val="none" w:sz="0" w:space="0" w:color="auto"/>
      </w:divBdr>
    </w:div>
    <w:div w:id="19823895">
      <w:marLeft w:val="0"/>
      <w:marRight w:val="0"/>
      <w:marTop w:val="0"/>
      <w:marBottom w:val="0"/>
      <w:divBdr>
        <w:top w:val="none" w:sz="0" w:space="0" w:color="auto"/>
        <w:left w:val="none" w:sz="0" w:space="0" w:color="auto"/>
        <w:bottom w:val="none" w:sz="0" w:space="0" w:color="auto"/>
        <w:right w:val="none" w:sz="0" w:space="0" w:color="auto"/>
      </w:divBdr>
    </w:div>
    <w:div w:id="34430713">
      <w:marLeft w:val="0"/>
      <w:marRight w:val="0"/>
      <w:marTop w:val="0"/>
      <w:marBottom w:val="0"/>
      <w:divBdr>
        <w:top w:val="none" w:sz="0" w:space="0" w:color="auto"/>
        <w:left w:val="none" w:sz="0" w:space="0" w:color="auto"/>
        <w:bottom w:val="none" w:sz="0" w:space="0" w:color="auto"/>
        <w:right w:val="none" w:sz="0" w:space="0" w:color="auto"/>
      </w:divBdr>
    </w:div>
    <w:div w:id="48918998">
      <w:marLeft w:val="0"/>
      <w:marRight w:val="0"/>
      <w:marTop w:val="0"/>
      <w:marBottom w:val="0"/>
      <w:divBdr>
        <w:top w:val="none" w:sz="0" w:space="0" w:color="auto"/>
        <w:left w:val="none" w:sz="0" w:space="0" w:color="auto"/>
        <w:bottom w:val="none" w:sz="0" w:space="0" w:color="auto"/>
        <w:right w:val="none" w:sz="0" w:space="0" w:color="auto"/>
      </w:divBdr>
    </w:div>
    <w:div w:id="63988875">
      <w:marLeft w:val="0"/>
      <w:marRight w:val="0"/>
      <w:marTop w:val="0"/>
      <w:marBottom w:val="0"/>
      <w:divBdr>
        <w:top w:val="none" w:sz="0" w:space="0" w:color="auto"/>
        <w:left w:val="none" w:sz="0" w:space="0" w:color="auto"/>
        <w:bottom w:val="none" w:sz="0" w:space="0" w:color="auto"/>
        <w:right w:val="none" w:sz="0" w:space="0" w:color="auto"/>
      </w:divBdr>
    </w:div>
    <w:div w:id="71050981">
      <w:marLeft w:val="0"/>
      <w:marRight w:val="0"/>
      <w:marTop w:val="0"/>
      <w:marBottom w:val="0"/>
      <w:divBdr>
        <w:top w:val="none" w:sz="0" w:space="0" w:color="auto"/>
        <w:left w:val="none" w:sz="0" w:space="0" w:color="auto"/>
        <w:bottom w:val="none" w:sz="0" w:space="0" w:color="auto"/>
        <w:right w:val="none" w:sz="0" w:space="0" w:color="auto"/>
      </w:divBdr>
    </w:div>
    <w:div w:id="134761328">
      <w:marLeft w:val="0"/>
      <w:marRight w:val="0"/>
      <w:marTop w:val="0"/>
      <w:marBottom w:val="0"/>
      <w:divBdr>
        <w:top w:val="none" w:sz="0" w:space="0" w:color="auto"/>
        <w:left w:val="none" w:sz="0" w:space="0" w:color="auto"/>
        <w:bottom w:val="none" w:sz="0" w:space="0" w:color="auto"/>
        <w:right w:val="none" w:sz="0" w:space="0" w:color="auto"/>
      </w:divBdr>
    </w:div>
    <w:div w:id="144326311">
      <w:marLeft w:val="0"/>
      <w:marRight w:val="0"/>
      <w:marTop w:val="0"/>
      <w:marBottom w:val="0"/>
      <w:divBdr>
        <w:top w:val="none" w:sz="0" w:space="0" w:color="auto"/>
        <w:left w:val="none" w:sz="0" w:space="0" w:color="auto"/>
        <w:bottom w:val="none" w:sz="0" w:space="0" w:color="auto"/>
        <w:right w:val="none" w:sz="0" w:space="0" w:color="auto"/>
      </w:divBdr>
    </w:div>
    <w:div w:id="166554899">
      <w:marLeft w:val="0"/>
      <w:marRight w:val="0"/>
      <w:marTop w:val="0"/>
      <w:marBottom w:val="0"/>
      <w:divBdr>
        <w:top w:val="none" w:sz="0" w:space="0" w:color="auto"/>
        <w:left w:val="none" w:sz="0" w:space="0" w:color="auto"/>
        <w:bottom w:val="none" w:sz="0" w:space="0" w:color="auto"/>
        <w:right w:val="none" w:sz="0" w:space="0" w:color="auto"/>
      </w:divBdr>
    </w:div>
    <w:div w:id="185408384">
      <w:marLeft w:val="0"/>
      <w:marRight w:val="0"/>
      <w:marTop w:val="0"/>
      <w:marBottom w:val="0"/>
      <w:divBdr>
        <w:top w:val="none" w:sz="0" w:space="0" w:color="auto"/>
        <w:left w:val="none" w:sz="0" w:space="0" w:color="auto"/>
        <w:bottom w:val="none" w:sz="0" w:space="0" w:color="auto"/>
        <w:right w:val="none" w:sz="0" w:space="0" w:color="auto"/>
      </w:divBdr>
    </w:div>
    <w:div w:id="222446074">
      <w:marLeft w:val="0"/>
      <w:marRight w:val="0"/>
      <w:marTop w:val="0"/>
      <w:marBottom w:val="0"/>
      <w:divBdr>
        <w:top w:val="none" w:sz="0" w:space="0" w:color="auto"/>
        <w:left w:val="none" w:sz="0" w:space="0" w:color="auto"/>
        <w:bottom w:val="none" w:sz="0" w:space="0" w:color="auto"/>
        <w:right w:val="none" w:sz="0" w:space="0" w:color="auto"/>
      </w:divBdr>
    </w:div>
    <w:div w:id="242183859">
      <w:marLeft w:val="0"/>
      <w:marRight w:val="0"/>
      <w:marTop w:val="0"/>
      <w:marBottom w:val="0"/>
      <w:divBdr>
        <w:top w:val="none" w:sz="0" w:space="0" w:color="auto"/>
        <w:left w:val="none" w:sz="0" w:space="0" w:color="auto"/>
        <w:bottom w:val="none" w:sz="0" w:space="0" w:color="auto"/>
        <w:right w:val="none" w:sz="0" w:space="0" w:color="auto"/>
      </w:divBdr>
    </w:div>
    <w:div w:id="248396385">
      <w:marLeft w:val="0"/>
      <w:marRight w:val="0"/>
      <w:marTop w:val="0"/>
      <w:marBottom w:val="0"/>
      <w:divBdr>
        <w:top w:val="none" w:sz="0" w:space="0" w:color="auto"/>
        <w:left w:val="none" w:sz="0" w:space="0" w:color="auto"/>
        <w:bottom w:val="none" w:sz="0" w:space="0" w:color="auto"/>
        <w:right w:val="none" w:sz="0" w:space="0" w:color="auto"/>
      </w:divBdr>
    </w:div>
    <w:div w:id="251933025">
      <w:marLeft w:val="0"/>
      <w:marRight w:val="0"/>
      <w:marTop w:val="0"/>
      <w:marBottom w:val="0"/>
      <w:divBdr>
        <w:top w:val="none" w:sz="0" w:space="0" w:color="auto"/>
        <w:left w:val="none" w:sz="0" w:space="0" w:color="auto"/>
        <w:bottom w:val="none" w:sz="0" w:space="0" w:color="auto"/>
        <w:right w:val="none" w:sz="0" w:space="0" w:color="auto"/>
      </w:divBdr>
    </w:div>
    <w:div w:id="265429359">
      <w:marLeft w:val="0"/>
      <w:marRight w:val="0"/>
      <w:marTop w:val="0"/>
      <w:marBottom w:val="0"/>
      <w:divBdr>
        <w:top w:val="none" w:sz="0" w:space="0" w:color="auto"/>
        <w:left w:val="none" w:sz="0" w:space="0" w:color="auto"/>
        <w:bottom w:val="none" w:sz="0" w:space="0" w:color="auto"/>
        <w:right w:val="none" w:sz="0" w:space="0" w:color="auto"/>
      </w:divBdr>
    </w:div>
    <w:div w:id="294528624">
      <w:marLeft w:val="0"/>
      <w:marRight w:val="0"/>
      <w:marTop w:val="0"/>
      <w:marBottom w:val="0"/>
      <w:divBdr>
        <w:top w:val="none" w:sz="0" w:space="0" w:color="auto"/>
        <w:left w:val="none" w:sz="0" w:space="0" w:color="auto"/>
        <w:bottom w:val="none" w:sz="0" w:space="0" w:color="auto"/>
        <w:right w:val="none" w:sz="0" w:space="0" w:color="auto"/>
      </w:divBdr>
    </w:div>
    <w:div w:id="298927044">
      <w:marLeft w:val="0"/>
      <w:marRight w:val="0"/>
      <w:marTop w:val="0"/>
      <w:marBottom w:val="0"/>
      <w:divBdr>
        <w:top w:val="none" w:sz="0" w:space="0" w:color="auto"/>
        <w:left w:val="none" w:sz="0" w:space="0" w:color="auto"/>
        <w:bottom w:val="none" w:sz="0" w:space="0" w:color="auto"/>
        <w:right w:val="none" w:sz="0" w:space="0" w:color="auto"/>
      </w:divBdr>
    </w:div>
    <w:div w:id="306477220">
      <w:bodyDiv w:val="1"/>
      <w:marLeft w:val="0"/>
      <w:marRight w:val="0"/>
      <w:marTop w:val="0"/>
      <w:marBottom w:val="0"/>
      <w:divBdr>
        <w:top w:val="none" w:sz="0" w:space="0" w:color="auto"/>
        <w:left w:val="none" w:sz="0" w:space="0" w:color="auto"/>
        <w:bottom w:val="none" w:sz="0" w:space="0" w:color="auto"/>
        <w:right w:val="none" w:sz="0" w:space="0" w:color="auto"/>
      </w:divBdr>
    </w:div>
    <w:div w:id="320160351">
      <w:bodyDiv w:val="1"/>
      <w:marLeft w:val="0"/>
      <w:marRight w:val="0"/>
      <w:marTop w:val="0"/>
      <w:marBottom w:val="0"/>
      <w:divBdr>
        <w:top w:val="none" w:sz="0" w:space="0" w:color="auto"/>
        <w:left w:val="none" w:sz="0" w:space="0" w:color="auto"/>
        <w:bottom w:val="none" w:sz="0" w:space="0" w:color="auto"/>
        <w:right w:val="none" w:sz="0" w:space="0" w:color="auto"/>
      </w:divBdr>
    </w:div>
    <w:div w:id="330988882">
      <w:marLeft w:val="0"/>
      <w:marRight w:val="0"/>
      <w:marTop w:val="0"/>
      <w:marBottom w:val="0"/>
      <w:divBdr>
        <w:top w:val="none" w:sz="0" w:space="0" w:color="auto"/>
        <w:left w:val="none" w:sz="0" w:space="0" w:color="auto"/>
        <w:bottom w:val="none" w:sz="0" w:space="0" w:color="auto"/>
        <w:right w:val="none" w:sz="0" w:space="0" w:color="auto"/>
      </w:divBdr>
    </w:div>
    <w:div w:id="331491256">
      <w:marLeft w:val="0"/>
      <w:marRight w:val="0"/>
      <w:marTop w:val="0"/>
      <w:marBottom w:val="0"/>
      <w:divBdr>
        <w:top w:val="none" w:sz="0" w:space="0" w:color="auto"/>
        <w:left w:val="none" w:sz="0" w:space="0" w:color="auto"/>
        <w:bottom w:val="none" w:sz="0" w:space="0" w:color="auto"/>
        <w:right w:val="none" w:sz="0" w:space="0" w:color="auto"/>
      </w:divBdr>
    </w:div>
    <w:div w:id="349142350">
      <w:marLeft w:val="0"/>
      <w:marRight w:val="0"/>
      <w:marTop w:val="0"/>
      <w:marBottom w:val="0"/>
      <w:divBdr>
        <w:top w:val="none" w:sz="0" w:space="0" w:color="auto"/>
        <w:left w:val="none" w:sz="0" w:space="0" w:color="auto"/>
        <w:bottom w:val="none" w:sz="0" w:space="0" w:color="auto"/>
        <w:right w:val="none" w:sz="0" w:space="0" w:color="auto"/>
      </w:divBdr>
    </w:div>
    <w:div w:id="362243621">
      <w:marLeft w:val="0"/>
      <w:marRight w:val="0"/>
      <w:marTop w:val="0"/>
      <w:marBottom w:val="0"/>
      <w:divBdr>
        <w:top w:val="none" w:sz="0" w:space="0" w:color="auto"/>
        <w:left w:val="none" w:sz="0" w:space="0" w:color="auto"/>
        <w:bottom w:val="none" w:sz="0" w:space="0" w:color="auto"/>
        <w:right w:val="none" w:sz="0" w:space="0" w:color="auto"/>
      </w:divBdr>
    </w:div>
    <w:div w:id="420490394">
      <w:marLeft w:val="0"/>
      <w:marRight w:val="0"/>
      <w:marTop w:val="0"/>
      <w:marBottom w:val="0"/>
      <w:divBdr>
        <w:top w:val="none" w:sz="0" w:space="0" w:color="auto"/>
        <w:left w:val="none" w:sz="0" w:space="0" w:color="auto"/>
        <w:bottom w:val="none" w:sz="0" w:space="0" w:color="auto"/>
        <w:right w:val="none" w:sz="0" w:space="0" w:color="auto"/>
      </w:divBdr>
    </w:div>
    <w:div w:id="426075151">
      <w:marLeft w:val="0"/>
      <w:marRight w:val="0"/>
      <w:marTop w:val="0"/>
      <w:marBottom w:val="0"/>
      <w:divBdr>
        <w:top w:val="none" w:sz="0" w:space="0" w:color="auto"/>
        <w:left w:val="none" w:sz="0" w:space="0" w:color="auto"/>
        <w:bottom w:val="none" w:sz="0" w:space="0" w:color="auto"/>
        <w:right w:val="none" w:sz="0" w:space="0" w:color="auto"/>
      </w:divBdr>
    </w:div>
    <w:div w:id="471212785">
      <w:marLeft w:val="0"/>
      <w:marRight w:val="0"/>
      <w:marTop w:val="0"/>
      <w:marBottom w:val="0"/>
      <w:divBdr>
        <w:top w:val="none" w:sz="0" w:space="0" w:color="auto"/>
        <w:left w:val="none" w:sz="0" w:space="0" w:color="auto"/>
        <w:bottom w:val="none" w:sz="0" w:space="0" w:color="auto"/>
        <w:right w:val="none" w:sz="0" w:space="0" w:color="auto"/>
      </w:divBdr>
    </w:div>
    <w:div w:id="475875265">
      <w:marLeft w:val="0"/>
      <w:marRight w:val="0"/>
      <w:marTop w:val="0"/>
      <w:marBottom w:val="0"/>
      <w:divBdr>
        <w:top w:val="none" w:sz="0" w:space="0" w:color="auto"/>
        <w:left w:val="none" w:sz="0" w:space="0" w:color="auto"/>
        <w:bottom w:val="none" w:sz="0" w:space="0" w:color="auto"/>
        <w:right w:val="none" w:sz="0" w:space="0" w:color="auto"/>
      </w:divBdr>
    </w:div>
    <w:div w:id="565722528">
      <w:marLeft w:val="0"/>
      <w:marRight w:val="0"/>
      <w:marTop w:val="0"/>
      <w:marBottom w:val="0"/>
      <w:divBdr>
        <w:top w:val="none" w:sz="0" w:space="0" w:color="auto"/>
        <w:left w:val="none" w:sz="0" w:space="0" w:color="auto"/>
        <w:bottom w:val="none" w:sz="0" w:space="0" w:color="auto"/>
        <w:right w:val="none" w:sz="0" w:space="0" w:color="auto"/>
      </w:divBdr>
    </w:div>
    <w:div w:id="607010864">
      <w:marLeft w:val="0"/>
      <w:marRight w:val="0"/>
      <w:marTop w:val="0"/>
      <w:marBottom w:val="0"/>
      <w:divBdr>
        <w:top w:val="none" w:sz="0" w:space="0" w:color="auto"/>
        <w:left w:val="none" w:sz="0" w:space="0" w:color="auto"/>
        <w:bottom w:val="none" w:sz="0" w:space="0" w:color="auto"/>
        <w:right w:val="none" w:sz="0" w:space="0" w:color="auto"/>
      </w:divBdr>
    </w:div>
    <w:div w:id="665325718">
      <w:marLeft w:val="0"/>
      <w:marRight w:val="0"/>
      <w:marTop w:val="0"/>
      <w:marBottom w:val="0"/>
      <w:divBdr>
        <w:top w:val="none" w:sz="0" w:space="0" w:color="auto"/>
        <w:left w:val="none" w:sz="0" w:space="0" w:color="auto"/>
        <w:bottom w:val="none" w:sz="0" w:space="0" w:color="auto"/>
        <w:right w:val="none" w:sz="0" w:space="0" w:color="auto"/>
      </w:divBdr>
    </w:div>
    <w:div w:id="673071130">
      <w:marLeft w:val="0"/>
      <w:marRight w:val="0"/>
      <w:marTop w:val="0"/>
      <w:marBottom w:val="0"/>
      <w:divBdr>
        <w:top w:val="none" w:sz="0" w:space="0" w:color="auto"/>
        <w:left w:val="none" w:sz="0" w:space="0" w:color="auto"/>
        <w:bottom w:val="none" w:sz="0" w:space="0" w:color="auto"/>
        <w:right w:val="none" w:sz="0" w:space="0" w:color="auto"/>
      </w:divBdr>
    </w:div>
    <w:div w:id="679888211">
      <w:marLeft w:val="0"/>
      <w:marRight w:val="0"/>
      <w:marTop w:val="0"/>
      <w:marBottom w:val="0"/>
      <w:divBdr>
        <w:top w:val="none" w:sz="0" w:space="0" w:color="auto"/>
        <w:left w:val="none" w:sz="0" w:space="0" w:color="auto"/>
        <w:bottom w:val="none" w:sz="0" w:space="0" w:color="auto"/>
        <w:right w:val="none" w:sz="0" w:space="0" w:color="auto"/>
      </w:divBdr>
    </w:div>
    <w:div w:id="688260961">
      <w:marLeft w:val="0"/>
      <w:marRight w:val="0"/>
      <w:marTop w:val="0"/>
      <w:marBottom w:val="0"/>
      <w:divBdr>
        <w:top w:val="none" w:sz="0" w:space="0" w:color="auto"/>
        <w:left w:val="none" w:sz="0" w:space="0" w:color="auto"/>
        <w:bottom w:val="none" w:sz="0" w:space="0" w:color="auto"/>
        <w:right w:val="none" w:sz="0" w:space="0" w:color="auto"/>
      </w:divBdr>
    </w:div>
    <w:div w:id="697004462">
      <w:marLeft w:val="0"/>
      <w:marRight w:val="0"/>
      <w:marTop w:val="0"/>
      <w:marBottom w:val="0"/>
      <w:divBdr>
        <w:top w:val="none" w:sz="0" w:space="0" w:color="auto"/>
        <w:left w:val="none" w:sz="0" w:space="0" w:color="auto"/>
        <w:bottom w:val="none" w:sz="0" w:space="0" w:color="auto"/>
        <w:right w:val="none" w:sz="0" w:space="0" w:color="auto"/>
      </w:divBdr>
    </w:div>
    <w:div w:id="702171518">
      <w:marLeft w:val="0"/>
      <w:marRight w:val="0"/>
      <w:marTop w:val="0"/>
      <w:marBottom w:val="0"/>
      <w:divBdr>
        <w:top w:val="none" w:sz="0" w:space="0" w:color="auto"/>
        <w:left w:val="none" w:sz="0" w:space="0" w:color="auto"/>
        <w:bottom w:val="none" w:sz="0" w:space="0" w:color="auto"/>
        <w:right w:val="none" w:sz="0" w:space="0" w:color="auto"/>
      </w:divBdr>
    </w:div>
    <w:div w:id="703755901">
      <w:marLeft w:val="0"/>
      <w:marRight w:val="0"/>
      <w:marTop w:val="0"/>
      <w:marBottom w:val="0"/>
      <w:divBdr>
        <w:top w:val="none" w:sz="0" w:space="0" w:color="auto"/>
        <w:left w:val="none" w:sz="0" w:space="0" w:color="auto"/>
        <w:bottom w:val="none" w:sz="0" w:space="0" w:color="auto"/>
        <w:right w:val="none" w:sz="0" w:space="0" w:color="auto"/>
      </w:divBdr>
    </w:div>
    <w:div w:id="716390937">
      <w:marLeft w:val="0"/>
      <w:marRight w:val="0"/>
      <w:marTop w:val="0"/>
      <w:marBottom w:val="0"/>
      <w:divBdr>
        <w:top w:val="none" w:sz="0" w:space="0" w:color="auto"/>
        <w:left w:val="none" w:sz="0" w:space="0" w:color="auto"/>
        <w:bottom w:val="none" w:sz="0" w:space="0" w:color="auto"/>
        <w:right w:val="none" w:sz="0" w:space="0" w:color="auto"/>
      </w:divBdr>
    </w:div>
    <w:div w:id="725034415">
      <w:marLeft w:val="0"/>
      <w:marRight w:val="0"/>
      <w:marTop w:val="0"/>
      <w:marBottom w:val="0"/>
      <w:divBdr>
        <w:top w:val="none" w:sz="0" w:space="0" w:color="auto"/>
        <w:left w:val="none" w:sz="0" w:space="0" w:color="auto"/>
        <w:bottom w:val="none" w:sz="0" w:space="0" w:color="auto"/>
        <w:right w:val="none" w:sz="0" w:space="0" w:color="auto"/>
      </w:divBdr>
    </w:div>
    <w:div w:id="818153405">
      <w:marLeft w:val="0"/>
      <w:marRight w:val="0"/>
      <w:marTop w:val="0"/>
      <w:marBottom w:val="0"/>
      <w:divBdr>
        <w:top w:val="none" w:sz="0" w:space="0" w:color="auto"/>
        <w:left w:val="none" w:sz="0" w:space="0" w:color="auto"/>
        <w:bottom w:val="none" w:sz="0" w:space="0" w:color="auto"/>
        <w:right w:val="none" w:sz="0" w:space="0" w:color="auto"/>
      </w:divBdr>
    </w:div>
    <w:div w:id="840196323">
      <w:marLeft w:val="0"/>
      <w:marRight w:val="0"/>
      <w:marTop w:val="0"/>
      <w:marBottom w:val="0"/>
      <w:divBdr>
        <w:top w:val="none" w:sz="0" w:space="0" w:color="auto"/>
        <w:left w:val="none" w:sz="0" w:space="0" w:color="auto"/>
        <w:bottom w:val="none" w:sz="0" w:space="0" w:color="auto"/>
        <w:right w:val="none" w:sz="0" w:space="0" w:color="auto"/>
      </w:divBdr>
    </w:div>
    <w:div w:id="851838522">
      <w:marLeft w:val="0"/>
      <w:marRight w:val="0"/>
      <w:marTop w:val="0"/>
      <w:marBottom w:val="0"/>
      <w:divBdr>
        <w:top w:val="none" w:sz="0" w:space="0" w:color="auto"/>
        <w:left w:val="none" w:sz="0" w:space="0" w:color="auto"/>
        <w:bottom w:val="none" w:sz="0" w:space="0" w:color="auto"/>
        <w:right w:val="none" w:sz="0" w:space="0" w:color="auto"/>
      </w:divBdr>
    </w:div>
    <w:div w:id="869956822">
      <w:marLeft w:val="0"/>
      <w:marRight w:val="0"/>
      <w:marTop w:val="0"/>
      <w:marBottom w:val="0"/>
      <w:divBdr>
        <w:top w:val="none" w:sz="0" w:space="0" w:color="auto"/>
        <w:left w:val="none" w:sz="0" w:space="0" w:color="auto"/>
        <w:bottom w:val="none" w:sz="0" w:space="0" w:color="auto"/>
        <w:right w:val="none" w:sz="0" w:space="0" w:color="auto"/>
      </w:divBdr>
    </w:div>
    <w:div w:id="884414534">
      <w:marLeft w:val="0"/>
      <w:marRight w:val="0"/>
      <w:marTop w:val="0"/>
      <w:marBottom w:val="0"/>
      <w:divBdr>
        <w:top w:val="none" w:sz="0" w:space="0" w:color="auto"/>
        <w:left w:val="none" w:sz="0" w:space="0" w:color="auto"/>
        <w:bottom w:val="none" w:sz="0" w:space="0" w:color="auto"/>
        <w:right w:val="none" w:sz="0" w:space="0" w:color="auto"/>
      </w:divBdr>
    </w:div>
    <w:div w:id="887112549">
      <w:marLeft w:val="0"/>
      <w:marRight w:val="0"/>
      <w:marTop w:val="0"/>
      <w:marBottom w:val="0"/>
      <w:divBdr>
        <w:top w:val="none" w:sz="0" w:space="0" w:color="auto"/>
        <w:left w:val="none" w:sz="0" w:space="0" w:color="auto"/>
        <w:bottom w:val="none" w:sz="0" w:space="0" w:color="auto"/>
        <w:right w:val="none" w:sz="0" w:space="0" w:color="auto"/>
      </w:divBdr>
    </w:div>
    <w:div w:id="897857286">
      <w:marLeft w:val="0"/>
      <w:marRight w:val="0"/>
      <w:marTop w:val="0"/>
      <w:marBottom w:val="0"/>
      <w:divBdr>
        <w:top w:val="none" w:sz="0" w:space="0" w:color="auto"/>
        <w:left w:val="none" w:sz="0" w:space="0" w:color="auto"/>
        <w:bottom w:val="none" w:sz="0" w:space="0" w:color="auto"/>
        <w:right w:val="none" w:sz="0" w:space="0" w:color="auto"/>
      </w:divBdr>
    </w:div>
    <w:div w:id="949318377">
      <w:marLeft w:val="0"/>
      <w:marRight w:val="0"/>
      <w:marTop w:val="0"/>
      <w:marBottom w:val="0"/>
      <w:divBdr>
        <w:top w:val="none" w:sz="0" w:space="0" w:color="auto"/>
        <w:left w:val="none" w:sz="0" w:space="0" w:color="auto"/>
        <w:bottom w:val="none" w:sz="0" w:space="0" w:color="auto"/>
        <w:right w:val="none" w:sz="0" w:space="0" w:color="auto"/>
      </w:divBdr>
    </w:div>
    <w:div w:id="1006593631">
      <w:marLeft w:val="0"/>
      <w:marRight w:val="0"/>
      <w:marTop w:val="0"/>
      <w:marBottom w:val="0"/>
      <w:divBdr>
        <w:top w:val="none" w:sz="0" w:space="0" w:color="auto"/>
        <w:left w:val="none" w:sz="0" w:space="0" w:color="auto"/>
        <w:bottom w:val="none" w:sz="0" w:space="0" w:color="auto"/>
        <w:right w:val="none" w:sz="0" w:space="0" w:color="auto"/>
      </w:divBdr>
    </w:div>
    <w:div w:id="1048454342">
      <w:marLeft w:val="0"/>
      <w:marRight w:val="0"/>
      <w:marTop w:val="0"/>
      <w:marBottom w:val="0"/>
      <w:divBdr>
        <w:top w:val="none" w:sz="0" w:space="0" w:color="auto"/>
        <w:left w:val="none" w:sz="0" w:space="0" w:color="auto"/>
        <w:bottom w:val="none" w:sz="0" w:space="0" w:color="auto"/>
        <w:right w:val="none" w:sz="0" w:space="0" w:color="auto"/>
      </w:divBdr>
    </w:div>
    <w:div w:id="1059979928">
      <w:marLeft w:val="0"/>
      <w:marRight w:val="0"/>
      <w:marTop w:val="0"/>
      <w:marBottom w:val="0"/>
      <w:divBdr>
        <w:top w:val="none" w:sz="0" w:space="0" w:color="auto"/>
        <w:left w:val="none" w:sz="0" w:space="0" w:color="auto"/>
        <w:bottom w:val="none" w:sz="0" w:space="0" w:color="auto"/>
        <w:right w:val="none" w:sz="0" w:space="0" w:color="auto"/>
      </w:divBdr>
    </w:div>
    <w:div w:id="1066074151">
      <w:marLeft w:val="0"/>
      <w:marRight w:val="0"/>
      <w:marTop w:val="0"/>
      <w:marBottom w:val="0"/>
      <w:divBdr>
        <w:top w:val="none" w:sz="0" w:space="0" w:color="auto"/>
        <w:left w:val="none" w:sz="0" w:space="0" w:color="auto"/>
        <w:bottom w:val="none" w:sz="0" w:space="0" w:color="auto"/>
        <w:right w:val="none" w:sz="0" w:space="0" w:color="auto"/>
      </w:divBdr>
    </w:div>
    <w:div w:id="1066148383">
      <w:marLeft w:val="0"/>
      <w:marRight w:val="0"/>
      <w:marTop w:val="0"/>
      <w:marBottom w:val="0"/>
      <w:divBdr>
        <w:top w:val="none" w:sz="0" w:space="0" w:color="auto"/>
        <w:left w:val="none" w:sz="0" w:space="0" w:color="auto"/>
        <w:bottom w:val="none" w:sz="0" w:space="0" w:color="auto"/>
        <w:right w:val="none" w:sz="0" w:space="0" w:color="auto"/>
      </w:divBdr>
    </w:div>
    <w:div w:id="1074595464">
      <w:marLeft w:val="0"/>
      <w:marRight w:val="0"/>
      <w:marTop w:val="0"/>
      <w:marBottom w:val="0"/>
      <w:divBdr>
        <w:top w:val="none" w:sz="0" w:space="0" w:color="auto"/>
        <w:left w:val="none" w:sz="0" w:space="0" w:color="auto"/>
        <w:bottom w:val="none" w:sz="0" w:space="0" w:color="auto"/>
        <w:right w:val="none" w:sz="0" w:space="0" w:color="auto"/>
      </w:divBdr>
    </w:div>
    <w:div w:id="1095172251">
      <w:marLeft w:val="0"/>
      <w:marRight w:val="0"/>
      <w:marTop w:val="0"/>
      <w:marBottom w:val="0"/>
      <w:divBdr>
        <w:top w:val="none" w:sz="0" w:space="0" w:color="auto"/>
        <w:left w:val="none" w:sz="0" w:space="0" w:color="auto"/>
        <w:bottom w:val="none" w:sz="0" w:space="0" w:color="auto"/>
        <w:right w:val="none" w:sz="0" w:space="0" w:color="auto"/>
      </w:divBdr>
    </w:div>
    <w:div w:id="1095396758">
      <w:marLeft w:val="0"/>
      <w:marRight w:val="0"/>
      <w:marTop w:val="0"/>
      <w:marBottom w:val="0"/>
      <w:divBdr>
        <w:top w:val="none" w:sz="0" w:space="0" w:color="auto"/>
        <w:left w:val="none" w:sz="0" w:space="0" w:color="auto"/>
        <w:bottom w:val="none" w:sz="0" w:space="0" w:color="auto"/>
        <w:right w:val="none" w:sz="0" w:space="0" w:color="auto"/>
      </w:divBdr>
    </w:div>
    <w:div w:id="1110777553">
      <w:marLeft w:val="0"/>
      <w:marRight w:val="0"/>
      <w:marTop w:val="0"/>
      <w:marBottom w:val="0"/>
      <w:divBdr>
        <w:top w:val="none" w:sz="0" w:space="0" w:color="auto"/>
        <w:left w:val="none" w:sz="0" w:space="0" w:color="auto"/>
        <w:bottom w:val="none" w:sz="0" w:space="0" w:color="auto"/>
        <w:right w:val="none" w:sz="0" w:space="0" w:color="auto"/>
      </w:divBdr>
    </w:div>
    <w:div w:id="1115519401">
      <w:marLeft w:val="0"/>
      <w:marRight w:val="0"/>
      <w:marTop w:val="0"/>
      <w:marBottom w:val="0"/>
      <w:divBdr>
        <w:top w:val="none" w:sz="0" w:space="0" w:color="auto"/>
        <w:left w:val="none" w:sz="0" w:space="0" w:color="auto"/>
        <w:bottom w:val="none" w:sz="0" w:space="0" w:color="auto"/>
        <w:right w:val="none" w:sz="0" w:space="0" w:color="auto"/>
      </w:divBdr>
    </w:div>
    <w:div w:id="1159884694">
      <w:marLeft w:val="0"/>
      <w:marRight w:val="0"/>
      <w:marTop w:val="0"/>
      <w:marBottom w:val="0"/>
      <w:divBdr>
        <w:top w:val="none" w:sz="0" w:space="0" w:color="auto"/>
        <w:left w:val="none" w:sz="0" w:space="0" w:color="auto"/>
        <w:bottom w:val="none" w:sz="0" w:space="0" w:color="auto"/>
        <w:right w:val="none" w:sz="0" w:space="0" w:color="auto"/>
      </w:divBdr>
    </w:div>
    <w:div w:id="1223910577">
      <w:marLeft w:val="0"/>
      <w:marRight w:val="0"/>
      <w:marTop w:val="0"/>
      <w:marBottom w:val="0"/>
      <w:divBdr>
        <w:top w:val="none" w:sz="0" w:space="0" w:color="auto"/>
        <w:left w:val="none" w:sz="0" w:space="0" w:color="auto"/>
        <w:bottom w:val="none" w:sz="0" w:space="0" w:color="auto"/>
        <w:right w:val="none" w:sz="0" w:space="0" w:color="auto"/>
      </w:divBdr>
    </w:div>
    <w:div w:id="1230916767">
      <w:bodyDiv w:val="1"/>
      <w:marLeft w:val="0"/>
      <w:marRight w:val="0"/>
      <w:marTop w:val="0"/>
      <w:marBottom w:val="0"/>
      <w:divBdr>
        <w:top w:val="none" w:sz="0" w:space="0" w:color="auto"/>
        <w:left w:val="none" w:sz="0" w:space="0" w:color="auto"/>
        <w:bottom w:val="none" w:sz="0" w:space="0" w:color="auto"/>
        <w:right w:val="none" w:sz="0" w:space="0" w:color="auto"/>
      </w:divBdr>
    </w:div>
    <w:div w:id="1239092297">
      <w:marLeft w:val="0"/>
      <w:marRight w:val="0"/>
      <w:marTop w:val="0"/>
      <w:marBottom w:val="0"/>
      <w:divBdr>
        <w:top w:val="none" w:sz="0" w:space="0" w:color="auto"/>
        <w:left w:val="none" w:sz="0" w:space="0" w:color="auto"/>
        <w:bottom w:val="none" w:sz="0" w:space="0" w:color="auto"/>
        <w:right w:val="none" w:sz="0" w:space="0" w:color="auto"/>
      </w:divBdr>
    </w:div>
    <w:div w:id="1245261614">
      <w:marLeft w:val="0"/>
      <w:marRight w:val="0"/>
      <w:marTop w:val="0"/>
      <w:marBottom w:val="0"/>
      <w:divBdr>
        <w:top w:val="none" w:sz="0" w:space="0" w:color="auto"/>
        <w:left w:val="none" w:sz="0" w:space="0" w:color="auto"/>
        <w:bottom w:val="none" w:sz="0" w:space="0" w:color="auto"/>
        <w:right w:val="none" w:sz="0" w:space="0" w:color="auto"/>
      </w:divBdr>
    </w:div>
    <w:div w:id="1278411868">
      <w:bodyDiv w:val="1"/>
      <w:marLeft w:val="0"/>
      <w:marRight w:val="0"/>
      <w:marTop w:val="0"/>
      <w:marBottom w:val="0"/>
      <w:divBdr>
        <w:top w:val="none" w:sz="0" w:space="0" w:color="auto"/>
        <w:left w:val="none" w:sz="0" w:space="0" w:color="auto"/>
        <w:bottom w:val="none" w:sz="0" w:space="0" w:color="auto"/>
        <w:right w:val="none" w:sz="0" w:space="0" w:color="auto"/>
      </w:divBdr>
    </w:div>
    <w:div w:id="1308169928">
      <w:bodyDiv w:val="1"/>
      <w:marLeft w:val="0"/>
      <w:marRight w:val="0"/>
      <w:marTop w:val="0"/>
      <w:marBottom w:val="0"/>
      <w:divBdr>
        <w:top w:val="none" w:sz="0" w:space="0" w:color="auto"/>
        <w:left w:val="none" w:sz="0" w:space="0" w:color="auto"/>
        <w:bottom w:val="none" w:sz="0" w:space="0" w:color="auto"/>
        <w:right w:val="none" w:sz="0" w:space="0" w:color="auto"/>
      </w:divBdr>
    </w:div>
    <w:div w:id="1315571523">
      <w:marLeft w:val="0"/>
      <w:marRight w:val="0"/>
      <w:marTop w:val="0"/>
      <w:marBottom w:val="0"/>
      <w:divBdr>
        <w:top w:val="none" w:sz="0" w:space="0" w:color="auto"/>
        <w:left w:val="none" w:sz="0" w:space="0" w:color="auto"/>
        <w:bottom w:val="none" w:sz="0" w:space="0" w:color="auto"/>
        <w:right w:val="none" w:sz="0" w:space="0" w:color="auto"/>
      </w:divBdr>
    </w:div>
    <w:div w:id="1332172619">
      <w:marLeft w:val="0"/>
      <w:marRight w:val="0"/>
      <w:marTop w:val="0"/>
      <w:marBottom w:val="0"/>
      <w:divBdr>
        <w:top w:val="none" w:sz="0" w:space="0" w:color="auto"/>
        <w:left w:val="none" w:sz="0" w:space="0" w:color="auto"/>
        <w:bottom w:val="none" w:sz="0" w:space="0" w:color="auto"/>
        <w:right w:val="none" w:sz="0" w:space="0" w:color="auto"/>
      </w:divBdr>
    </w:div>
    <w:div w:id="1339887632">
      <w:marLeft w:val="0"/>
      <w:marRight w:val="0"/>
      <w:marTop w:val="0"/>
      <w:marBottom w:val="0"/>
      <w:divBdr>
        <w:top w:val="none" w:sz="0" w:space="0" w:color="auto"/>
        <w:left w:val="none" w:sz="0" w:space="0" w:color="auto"/>
        <w:bottom w:val="none" w:sz="0" w:space="0" w:color="auto"/>
        <w:right w:val="none" w:sz="0" w:space="0" w:color="auto"/>
      </w:divBdr>
    </w:div>
    <w:div w:id="1383821331">
      <w:marLeft w:val="0"/>
      <w:marRight w:val="0"/>
      <w:marTop w:val="0"/>
      <w:marBottom w:val="0"/>
      <w:divBdr>
        <w:top w:val="none" w:sz="0" w:space="0" w:color="auto"/>
        <w:left w:val="none" w:sz="0" w:space="0" w:color="auto"/>
        <w:bottom w:val="none" w:sz="0" w:space="0" w:color="auto"/>
        <w:right w:val="none" w:sz="0" w:space="0" w:color="auto"/>
      </w:divBdr>
    </w:div>
    <w:div w:id="1389718526">
      <w:marLeft w:val="0"/>
      <w:marRight w:val="0"/>
      <w:marTop w:val="0"/>
      <w:marBottom w:val="0"/>
      <w:divBdr>
        <w:top w:val="none" w:sz="0" w:space="0" w:color="auto"/>
        <w:left w:val="none" w:sz="0" w:space="0" w:color="auto"/>
        <w:bottom w:val="none" w:sz="0" w:space="0" w:color="auto"/>
        <w:right w:val="none" w:sz="0" w:space="0" w:color="auto"/>
      </w:divBdr>
    </w:div>
    <w:div w:id="1410497207">
      <w:marLeft w:val="0"/>
      <w:marRight w:val="0"/>
      <w:marTop w:val="0"/>
      <w:marBottom w:val="0"/>
      <w:divBdr>
        <w:top w:val="none" w:sz="0" w:space="0" w:color="auto"/>
        <w:left w:val="none" w:sz="0" w:space="0" w:color="auto"/>
        <w:bottom w:val="none" w:sz="0" w:space="0" w:color="auto"/>
        <w:right w:val="none" w:sz="0" w:space="0" w:color="auto"/>
      </w:divBdr>
    </w:div>
    <w:div w:id="1427842228">
      <w:marLeft w:val="0"/>
      <w:marRight w:val="0"/>
      <w:marTop w:val="0"/>
      <w:marBottom w:val="0"/>
      <w:divBdr>
        <w:top w:val="none" w:sz="0" w:space="0" w:color="auto"/>
        <w:left w:val="none" w:sz="0" w:space="0" w:color="auto"/>
        <w:bottom w:val="none" w:sz="0" w:space="0" w:color="auto"/>
        <w:right w:val="none" w:sz="0" w:space="0" w:color="auto"/>
      </w:divBdr>
    </w:div>
    <w:div w:id="1463424646">
      <w:marLeft w:val="0"/>
      <w:marRight w:val="0"/>
      <w:marTop w:val="0"/>
      <w:marBottom w:val="0"/>
      <w:divBdr>
        <w:top w:val="none" w:sz="0" w:space="0" w:color="auto"/>
        <w:left w:val="none" w:sz="0" w:space="0" w:color="auto"/>
        <w:bottom w:val="none" w:sz="0" w:space="0" w:color="auto"/>
        <w:right w:val="none" w:sz="0" w:space="0" w:color="auto"/>
      </w:divBdr>
    </w:div>
    <w:div w:id="1499878862">
      <w:marLeft w:val="0"/>
      <w:marRight w:val="0"/>
      <w:marTop w:val="0"/>
      <w:marBottom w:val="0"/>
      <w:divBdr>
        <w:top w:val="none" w:sz="0" w:space="0" w:color="auto"/>
        <w:left w:val="none" w:sz="0" w:space="0" w:color="auto"/>
        <w:bottom w:val="none" w:sz="0" w:space="0" w:color="auto"/>
        <w:right w:val="none" w:sz="0" w:space="0" w:color="auto"/>
      </w:divBdr>
    </w:div>
    <w:div w:id="1500802865">
      <w:marLeft w:val="0"/>
      <w:marRight w:val="0"/>
      <w:marTop w:val="0"/>
      <w:marBottom w:val="0"/>
      <w:divBdr>
        <w:top w:val="none" w:sz="0" w:space="0" w:color="auto"/>
        <w:left w:val="none" w:sz="0" w:space="0" w:color="auto"/>
        <w:bottom w:val="none" w:sz="0" w:space="0" w:color="auto"/>
        <w:right w:val="none" w:sz="0" w:space="0" w:color="auto"/>
      </w:divBdr>
    </w:div>
    <w:div w:id="1504322865">
      <w:marLeft w:val="0"/>
      <w:marRight w:val="0"/>
      <w:marTop w:val="0"/>
      <w:marBottom w:val="0"/>
      <w:divBdr>
        <w:top w:val="none" w:sz="0" w:space="0" w:color="auto"/>
        <w:left w:val="none" w:sz="0" w:space="0" w:color="auto"/>
        <w:bottom w:val="none" w:sz="0" w:space="0" w:color="auto"/>
        <w:right w:val="none" w:sz="0" w:space="0" w:color="auto"/>
      </w:divBdr>
    </w:div>
    <w:div w:id="1540514137">
      <w:marLeft w:val="0"/>
      <w:marRight w:val="0"/>
      <w:marTop w:val="0"/>
      <w:marBottom w:val="0"/>
      <w:divBdr>
        <w:top w:val="none" w:sz="0" w:space="0" w:color="auto"/>
        <w:left w:val="none" w:sz="0" w:space="0" w:color="auto"/>
        <w:bottom w:val="none" w:sz="0" w:space="0" w:color="auto"/>
        <w:right w:val="none" w:sz="0" w:space="0" w:color="auto"/>
      </w:divBdr>
    </w:div>
    <w:div w:id="1562984686">
      <w:marLeft w:val="0"/>
      <w:marRight w:val="0"/>
      <w:marTop w:val="0"/>
      <w:marBottom w:val="0"/>
      <w:divBdr>
        <w:top w:val="none" w:sz="0" w:space="0" w:color="auto"/>
        <w:left w:val="none" w:sz="0" w:space="0" w:color="auto"/>
        <w:bottom w:val="none" w:sz="0" w:space="0" w:color="auto"/>
        <w:right w:val="none" w:sz="0" w:space="0" w:color="auto"/>
      </w:divBdr>
      <w:divsChild>
        <w:div w:id="309486761">
          <w:marLeft w:val="0"/>
          <w:marRight w:val="0"/>
          <w:marTop w:val="0"/>
          <w:marBottom w:val="0"/>
          <w:divBdr>
            <w:top w:val="none" w:sz="0" w:space="0" w:color="auto"/>
            <w:left w:val="none" w:sz="0" w:space="0" w:color="auto"/>
            <w:bottom w:val="none" w:sz="0" w:space="0" w:color="auto"/>
            <w:right w:val="none" w:sz="0" w:space="0" w:color="auto"/>
          </w:divBdr>
        </w:div>
      </w:divsChild>
    </w:div>
    <w:div w:id="1579712179">
      <w:marLeft w:val="0"/>
      <w:marRight w:val="0"/>
      <w:marTop w:val="0"/>
      <w:marBottom w:val="0"/>
      <w:divBdr>
        <w:top w:val="none" w:sz="0" w:space="0" w:color="auto"/>
        <w:left w:val="none" w:sz="0" w:space="0" w:color="auto"/>
        <w:bottom w:val="none" w:sz="0" w:space="0" w:color="auto"/>
        <w:right w:val="none" w:sz="0" w:space="0" w:color="auto"/>
      </w:divBdr>
    </w:div>
    <w:div w:id="1580365483">
      <w:marLeft w:val="0"/>
      <w:marRight w:val="0"/>
      <w:marTop w:val="0"/>
      <w:marBottom w:val="0"/>
      <w:divBdr>
        <w:top w:val="none" w:sz="0" w:space="0" w:color="auto"/>
        <w:left w:val="none" w:sz="0" w:space="0" w:color="auto"/>
        <w:bottom w:val="none" w:sz="0" w:space="0" w:color="auto"/>
        <w:right w:val="none" w:sz="0" w:space="0" w:color="auto"/>
      </w:divBdr>
    </w:div>
    <w:div w:id="1609193580">
      <w:marLeft w:val="0"/>
      <w:marRight w:val="0"/>
      <w:marTop w:val="0"/>
      <w:marBottom w:val="0"/>
      <w:divBdr>
        <w:top w:val="none" w:sz="0" w:space="0" w:color="auto"/>
        <w:left w:val="none" w:sz="0" w:space="0" w:color="auto"/>
        <w:bottom w:val="none" w:sz="0" w:space="0" w:color="auto"/>
        <w:right w:val="none" w:sz="0" w:space="0" w:color="auto"/>
      </w:divBdr>
    </w:div>
    <w:div w:id="1689865244">
      <w:marLeft w:val="0"/>
      <w:marRight w:val="0"/>
      <w:marTop w:val="0"/>
      <w:marBottom w:val="0"/>
      <w:divBdr>
        <w:top w:val="none" w:sz="0" w:space="0" w:color="auto"/>
        <w:left w:val="none" w:sz="0" w:space="0" w:color="auto"/>
        <w:bottom w:val="none" w:sz="0" w:space="0" w:color="auto"/>
        <w:right w:val="none" w:sz="0" w:space="0" w:color="auto"/>
      </w:divBdr>
    </w:div>
    <w:div w:id="1735658374">
      <w:marLeft w:val="0"/>
      <w:marRight w:val="0"/>
      <w:marTop w:val="0"/>
      <w:marBottom w:val="0"/>
      <w:divBdr>
        <w:top w:val="none" w:sz="0" w:space="0" w:color="auto"/>
        <w:left w:val="none" w:sz="0" w:space="0" w:color="auto"/>
        <w:bottom w:val="none" w:sz="0" w:space="0" w:color="auto"/>
        <w:right w:val="none" w:sz="0" w:space="0" w:color="auto"/>
      </w:divBdr>
    </w:div>
    <w:div w:id="1776752647">
      <w:marLeft w:val="0"/>
      <w:marRight w:val="0"/>
      <w:marTop w:val="0"/>
      <w:marBottom w:val="0"/>
      <w:divBdr>
        <w:top w:val="none" w:sz="0" w:space="0" w:color="auto"/>
        <w:left w:val="none" w:sz="0" w:space="0" w:color="auto"/>
        <w:bottom w:val="none" w:sz="0" w:space="0" w:color="auto"/>
        <w:right w:val="none" w:sz="0" w:space="0" w:color="auto"/>
      </w:divBdr>
    </w:div>
    <w:div w:id="1780249161">
      <w:marLeft w:val="0"/>
      <w:marRight w:val="0"/>
      <w:marTop w:val="0"/>
      <w:marBottom w:val="0"/>
      <w:divBdr>
        <w:top w:val="none" w:sz="0" w:space="0" w:color="auto"/>
        <w:left w:val="none" w:sz="0" w:space="0" w:color="auto"/>
        <w:bottom w:val="none" w:sz="0" w:space="0" w:color="auto"/>
        <w:right w:val="none" w:sz="0" w:space="0" w:color="auto"/>
      </w:divBdr>
    </w:div>
    <w:div w:id="1783529123">
      <w:marLeft w:val="0"/>
      <w:marRight w:val="0"/>
      <w:marTop w:val="0"/>
      <w:marBottom w:val="0"/>
      <w:divBdr>
        <w:top w:val="none" w:sz="0" w:space="0" w:color="auto"/>
        <w:left w:val="none" w:sz="0" w:space="0" w:color="auto"/>
        <w:bottom w:val="none" w:sz="0" w:space="0" w:color="auto"/>
        <w:right w:val="none" w:sz="0" w:space="0" w:color="auto"/>
      </w:divBdr>
    </w:div>
    <w:div w:id="1817838425">
      <w:marLeft w:val="0"/>
      <w:marRight w:val="0"/>
      <w:marTop w:val="0"/>
      <w:marBottom w:val="0"/>
      <w:divBdr>
        <w:top w:val="none" w:sz="0" w:space="0" w:color="auto"/>
        <w:left w:val="none" w:sz="0" w:space="0" w:color="auto"/>
        <w:bottom w:val="none" w:sz="0" w:space="0" w:color="auto"/>
        <w:right w:val="none" w:sz="0" w:space="0" w:color="auto"/>
      </w:divBdr>
    </w:div>
    <w:div w:id="1829250131">
      <w:marLeft w:val="0"/>
      <w:marRight w:val="0"/>
      <w:marTop w:val="0"/>
      <w:marBottom w:val="0"/>
      <w:divBdr>
        <w:top w:val="none" w:sz="0" w:space="0" w:color="auto"/>
        <w:left w:val="none" w:sz="0" w:space="0" w:color="auto"/>
        <w:bottom w:val="none" w:sz="0" w:space="0" w:color="auto"/>
        <w:right w:val="none" w:sz="0" w:space="0" w:color="auto"/>
      </w:divBdr>
    </w:div>
    <w:div w:id="1844128605">
      <w:marLeft w:val="0"/>
      <w:marRight w:val="0"/>
      <w:marTop w:val="0"/>
      <w:marBottom w:val="0"/>
      <w:divBdr>
        <w:top w:val="none" w:sz="0" w:space="0" w:color="auto"/>
        <w:left w:val="none" w:sz="0" w:space="0" w:color="auto"/>
        <w:bottom w:val="none" w:sz="0" w:space="0" w:color="auto"/>
        <w:right w:val="none" w:sz="0" w:space="0" w:color="auto"/>
      </w:divBdr>
    </w:div>
    <w:div w:id="1870604282">
      <w:marLeft w:val="0"/>
      <w:marRight w:val="0"/>
      <w:marTop w:val="0"/>
      <w:marBottom w:val="0"/>
      <w:divBdr>
        <w:top w:val="none" w:sz="0" w:space="0" w:color="auto"/>
        <w:left w:val="none" w:sz="0" w:space="0" w:color="auto"/>
        <w:bottom w:val="none" w:sz="0" w:space="0" w:color="auto"/>
        <w:right w:val="none" w:sz="0" w:space="0" w:color="auto"/>
      </w:divBdr>
    </w:div>
    <w:div w:id="1884709852">
      <w:bodyDiv w:val="1"/>
      <w:marLeft w:val="0"/>
      <w:marRight w:val="0"/>
      <w:marTop w:val="0"/>
      <w:marBottom w:val="0"/>
      <w:divBdr>
        <w:top w:val="none" w:sz="0" w:space="0" w:color="auto"/>
        <w:left w:val="none" w:sz="0" w:space="0" w:color="auto"/>
        <w:bottom w:val="none" w:sz="0" w:space="0" w:color="auto"/>
        <w:right w:val="none" w:sz="0" w:space="0" w:color="auto"/>
      </w:divBdr>
    </w:div>
    <w:div w:id="1898468058">
      <w:marLeft w:val="0"/>
      <w:marRight w:val="0"/>
      <w:marTop w:val="0"/>
      <w:marBottom w:val="0"/>
      <w:divBdr>
        <w:top w:val="none" w:sz="0" w:space="0" w:color="auto"/>
        <w:left w:val="none" w:sz="0" w:space="0" w:color="auto"/>
        <w:bottom w:val="none" w:sz="0" w:space="0" w:color="auto"/>
        <w:right w:val="none" w:sz="0" w:space="0" w:color="auto"/>
      </w:divBdr>
    </w:div>
    <w:div w:id="1903909467">
      <w:bodyDiv w:val="1"/>
      <w:marLeft w:val="0"/>
      <w:marRight w:val="0"/>
      <w:marTop w:val="0"/>
      <w:marBottom w:val="0"/>
      <w:divBdr>
        <w:top w:val="none" w:sz="0" w:space="0" w:color="auto"/>
        <w:left w:val="none" w:sz="0" w:space="0" w:color="auto"/>
        <w:bottom w:val="none" w:sz="0" w:space="0" w:color="auto"/>
        <w:right w:val="none" w:sz="0" w:space="0" w:color="auto"/>
      </w:divBdr>
    </w:div>
    <w:div w:id="1918980610">
      <w:marLeft w:val="0"/>
      <w:marRight w:val="0"/>
      <w:marTop w:val="0"/>
      <w:marBottom w:val="0"/>
      <w:divBdr>
        <w:top w:val="none" w:sz="0" w:space="0" w:color="auto"/>
        <w:left w:val="none" w:sz="0" w:space="0" w:color="auto"/>
        <w:bottom w:val="none" w:sz="0" w:space="0" w:color="auto"/>
        <w:right w:val="none" w:sz="0" w:space="0" w:color="auto"/>
      </w:divBdr>
      <w:divsChild>
        <w:div w:id="1471707504">
          <w:marLeft w:val="0"/>
          <w:marRight w:val="0"/>
          <w:marTop w:val="0"/>
          <w:marBottom w:val="0"/>
          <w:divBdr>
            <w:top w:val="none" w:sz="0" w:space="0" w:color="auto"/>
            <w:left w:val="none" w:sz="0" w:space="0" w:color="auto"/>
            <w:bottom w:val="none" w:sz="0" w:space="0" w:color="auto"/>
            <w:right w:val="none" w:sz="0" w:space="0" w:color="auto"/>
          </w:divBdr>
        </w:div>
      </w:divsChild>
    </w:div>
    <w:div w:id="1932541545">
      <w:marLeft w:val="0"/>
      <w:marRight w:val="0"/>
      <w:marTop w:val="0"/>
      <w:marBottom w:val="0"/>
      <w:divBdr>
        <w:top w:val="none" w:sz="0" w:space="0" w:color="auto"/>
        <w:left w:val="none" w:sz="0" w:space="0" w:color="auto"/>
        <w:bottom w:val="none" w:sz="0" w:space="0" w:color="auto"/>
        <w:right w:val="none" w:sz="0" w:space="0" w:color="auto"/>
      </w:divBdr>
    </w:div>
    <w:div w:id="1974095039">
      <w:bodyDiv w:val="1"/>
      <w:marLeft w:val="0"/>
      <w:marRight w:val="0"/>
      <w:marTop w:val="0"/>
      <w:marBottom w:val="0"/>
      <w:divBdr>
        <w:top w:val="none" w:sz="0" w:space="0" w:color="auto"/>
        <w:left w:val="none" w:sz="0" w:space="0" w:color="auto"/>
        <w:bottom w:val="none" w:sz="0" w:space="0" w:color="auto"/>
        <w:right w:val="none" w:sz="0" w:space="0" w:color="auto"/>
      </w:divBdr>
    </w:div>
    <w:div w:id="1995723248">
      <w:marLeft w:val="0"/>
      <w:marRight w:val="0"/>
      <w:marTop w:val="0"/>
      <w:marBottom w:val="0"/>
      <w:divBdr>
        <w:top w:val="none" w:sz="0" w:space="0" w:color="auto"/>
        <w:left w:val="none" w:sz="0" w:space="0" w:color="auto"/>
        <w:bottom w:val="none" w:sz="0" w:space="0" w:color="auto"/>
        <w:right w:val="none" w:sz="0" w:space="0" w:color="auto"/>
      </w:divBdr>
    </w:div>
    <w:div w:id="2008164668">
      <w:marLeft w:val="0"/>
      <w:marRight w:val="0"/>
      <w:marTop w:val="0"/>
      <w:marBottom w:val="0"/>
      <w:divBdr>
        <w:top w:val="none" w:sz="0" w:space="0" w:color="auto"/>
        <w:left w:val="none" w:sz="0" w:space="0" w:color="auto"/>
        <w:bottom w:val="none" w:sz="0" w:space="0" w:color="auto"/>
        <w:right w:val="none" w:sz="0" w:space="0" w:color="auto"/>
      </w:divBdr>
    </w:div>
    <w:div w:id="2009480494">
      <w:bodyDiv w:val="1"/>
      <w:marLeft w:val="0"/>
      <w:marRight w:val="0"/>
      <w:marTop w:val="0"/>
      <w:marBottom w:val="0"/>
      <w:divBdr>
        <w:top w:val="none" w:sz="0" w:space="0" w:color="auto"/>
        <w:left w:val="none" w:sz="0" w:space="0" w:color="auto"/>
        <w:bottom w:val="none" w:sz="0" w:space="0" w:color="auto"/>
        <w:right w:val="none" w:sz="0" w:space="0" w:color="auto"/>
      </w:divBdr>
    </w:div>
    <w:div w:id="2034653002">
      <w:marLeft w:val="0"/>
      <w:marRight w:val="0"/>
      <w:marTop w:val="0"/>
      <w:marBottom w:val="0"/>
      <w:divBdr>
        <w:top w:val="none" w:sz="0" w:space="0" w:color="auto"/>
        <w:left w:val="none" w:sz="0" w:space="0" w:color="auto"/>
        <w:bottom w:val="none" w:sz="0" w:space="0" w:color="auto"/>
        <w:right w:val="none" w:sz="0" w:space="0" w:color="auto"/>
      </w:divBdr>
    </w:div>
    <w:div w:id="2043746595">
      <w:marLeft w:val="0"/>
      <w:marRight w:val="0"/>
      <w:marTop w:val="0"/>
      <w:marBottom w:val="0"/>
      <w:divBdr>
        <w:top w:val="none" w:sz="0" w:space="0" w:color="auto"/>
        <w:left w:val="none" w:sz="0" w:space="0" w:color="auto"/>
        <w:bottom w:val="none" w:sz="0" w:space="0" w:color="auto"/>
        <w:right w:val="none" w:sz="0" w:space="0" w:color="auto"/>
      </w:divBdr>
    </w:div>
    <w:div w:id="2052683577">
      <w:marLeft w:val="0"/>
      <w:marRight w:val="0"/>
      <w:marTop w:val="0"/>
      <w:marBottom w:val="0"/>
      <w:divBdr>
        <w:top w:val="none" w:sz="0" w:space="0" w:color="auto"/>
        <w:left w:val="none" w:sz="0" w:space="0" w:color="auto"/>
        <w:bottom w:val="none" w:sz="0" w:space="0" w:color="auto"/>
        <w:right w:val="none" w:sz="0" w:space="0" w:color="auto"/>
      </w:divBdr>
    </w:div>
    <w:div w:id="2091543317">
      <w:marLeft w:val="0"/>
      <w:marRight w:val="0"/>
      <w:marTop w:val="0"/>
      <w:marBottom w:val="0"/>
      <w:divBdr>
        <w:top w:val="none" w:sz="0" w:space="0" w:color="auto"/>
        <w:left w:val="none" w:sz="0" w:space="0" w:color="auto"/>
        <w:bottom w:val="none" w:sz="0" w:space="0" w:color="auto"/>
        <w:right w:val="none" w:sz="0" w:space="0" w:color="auto"/>
      </w:divBdr>
    </w:div>
    <w:div w:id="2101412527">
      <w:bodyDiv w:val="1"/>
      <w:marLeft w:val="0"/>
      <w:marRight w:val="0"/>
      <w:marTop w:val="0"/>
      <w:marBottom w:val="0"/>
      <w:divBdr>
        <w:top w:val="none" w:sz="0" w:space="0" w:color="auto"/>
        <w:left w:val="none" w:sz="0" w:space="0" w:color="auto"/>
        <w:bottom w:val="none" w:sz="0" w:space="0" w:color="auto"/>
        <w:right w:val="none" w:sz="0" w:space="0" w:color="auto"/>
      </w:divBdr>
    </w:div>
    <w:div w:id="2125273046">
      <w:marLeft w:val="0"/>
      <w:marRight w:val="0"/>
      <w:marTop w:val="0"/>
      <w:marBottom w:val="0"/>
      <w:divBdr>
        <w:top w:val="none" w:sz="0" w:space="0" w:color="auto"/>
        <w:left w:val="none" w:sz="0" w:space="0" w:color="auto"/>
        <w:bottom w:val="none" w:sz="0" w:space="0" w:color="auto"/>
        <w:right w:val="none" w:sz="0" w:space="0" w:color="auto"/>
      </w:divBdr>
    </w:div>
    <w:div w:id="2131123707">
      <w:marLeft w:val="0"/>
      <w:marRight w:val="0"/>
      <w:marTop w:val="0"/>
      <w:marBottom w:val="0"/>
      <w:divBdr>
        <w:top w:val="none" w:sz="0" w:space="0" w:color="auto"/>
        <w:left w:val="none" w:sz="0" w:space="0" w:color="auto"/>
        <w:bottom w:val="none" w:sz="0" w:space="0" w:color="auto"/>
        <w:right w:val="none" w:sz="0" w:space="0" w:color="auto"/>
      </w:divBdr>
    </w:div>
    <w:div w:id="213354986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646CC5371A1094D3B4E68AE4D98D38D8C8ACF2617BC2B424A2D2A4B718C169B0ED8344FFBA5C3E80E06411A0FC3ADA2B07599119D66928Em266X" TargetMode="External"/><Relationship Id="rId18" Type="http://schemas.openxmlformats.org/officeDocument/2006/relationships/hyperlink" Target="https://www.gosfinansy.ru/" TargetMode="External"/><Relationship Id="rId26" Type="http://schemas.openxmlformats.org/officeDocument/2006/relationships/hyperlink" Target="http://internet.garant.ru/" TargetMode="External"/><Relationship Id="rId39" Type="http://schemas.openxmlformats.org/officeDocument/2006/relationships/hyperlink" Target="https://www.gosfinansy.ru/" TargetMode="External"/><Relationship Id="rId3" Type="http://schemas.openxmlformats.org/officeDocument/2006/relationships/styles" Target="styles.xml"/><Relationship Id="rId21" Type="http://schemas.openxmlformats.org/officeDocument/2006/relationships/hyperlink" Target="http://www.garant.ru/products/ipo/prime/doc/71489050/" TargetMode="External"/><Relationship Id="rId34" Type="http://schemas.openxmlformats.org/officeDocument/2006/relationships/hyperlink" Target="consultantplus://offline/ref=43627AAB0244C55B281423FF53C890BFAFB3B570ED8D2FFBA08831E69FB9FC9C3924BEFDBD37DB7EF80D48AD6D8A9A142CD7CE3EQDXAA" TargetMode="External"/><Relationship Id="rId42" Type="http://schemas.openxmlformats.org/officeDocument/2006/relationships/hyperlink" Target="consultantplus://offline/ref=43B8F7D0B0A6709AAAABAB854A1471935C05C8E6C30BFDD07FD4F824729E6DF9F1C5A30A826554C008AFDB80A33798A49DB97F516D27A949d4eFC" TargetMode="External"/><Relationship Id="rId47" Type="http://schemas.openxmlformats.org/officeDocument/2006/relationships/hyperlink" Target="https://internet.garant.ru/" TargetMode="External"/><Relationship Id="rId50" Type="http://schemas.openxmlformats.org/officeDocument/2006/relationships/hyperlink" Target="http://service.garant.ru/constructor/contracts/formirovanie_rezervov_2017.html" TargetMode="External"/><Relationship Id="rId7" Type="http://schemas.openxmlformats.org/officeDocument/2006/relationships/hyperlink" Target="http://budget.1gl.ru/" TargetMode="External"/><Relationship Id="rId12" Type="http://schemas.openxmlformats.org/officeDocument/2006/relationships/hyperlink" Target="consultantplus://offline/ref=2646CC5371A1094D3B4E68AE4D98D38D8C8ACF2617BC2B424A2D2A4B718C169B0ED8344FFBA5C3E80206411A0FC3ADA2B07599119D66928Em266X" TargetMode="External"/><Relationship Id="rId17" Type="http://schemas.openxmlformats.org/officeDocument/2006/relationships/hyperlink" Target="http://base.garant.ru/27126922/" TargetMode="External"/><Relationship Id="rId25" Type="http://schemas.openxmlformats.org/officeDocument/2006/relationships/hyperlink" Target="http://internet.garant.ru/" TargetMode="External"/><Relationship Id="rId33" Type="http://schemas.openxmlformats.org/officeDocument/2006/relationships/hyperlink" Target="consultantplus://offline/ref=43627AAB0244C55B28143FFA56C890BFA9B7BE2EB1DF29ACFFD837B3DFF9FAC97A60B3F8BF3C8F2EBA5311FE2CC1961737CBCF3ECD35FA02Q1X4A" TargetMode="External"/><Relationship Id="rId38" Type="http://schemas.openxmlformats.org/officeDocument/2006/relationships/hyperlink" Target="https://www.gosfinansy.ru/" TargetMode="External"/><Relationship Id="rId46"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base.garant.ru/27126922/" TargetMode="External"/><Relationship Id="rId20" Type="http://schemas.openxmlformats.org/officeDocument/2006/relationships/hyperlink" Target="https://www.gosfinansy.ru/" TargetMode="External"/><Relationship Id="rId29" Type="http://schemas.openxmlformats.org/officeDocument/2006/relationships/hyperlink" Target="http://internet.garant.ru/" TargetMode="External"/><Relationship Id="rId41" Type="http://schemas.openxmlformats.org/officeDocument/2006/relationships/hyperlink" Target="https://www.gosfinansy.r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budget.1gl.ru/" TargetMode="External"/><Relationship Id="rId11" Type="http://schemas.openxmlformats.org/officeDocument/2006/relationships/hyperlink" Target="consultantplus://offline/ref=2646CC5371A1094D3B4E68AE4D98D38D8C8ECA2C11BB2B424A2D2A4B718C169B0ED83448FBAE97BF4358184A4B88A1A1AE699811m863X" TargetMode="External"/><Relationship Id="rId24"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32"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37" Type="http://schemas.openxmlformats.org/officeDocument/2006/relationships/hyperlink" Target="garantf1://12013060.30" TargetMode="External"/><Relationship Id="rId40" Type="http://schemas.openxmlformats.org/officeDocument/2006/relationships/hyperlink" Target="https://www.gosfinansy.ru/" TargetMode="External"/><Relationship Id="rId45"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udget.1gl.ru/" TargetMode="External"/><Relationship Id="rId23"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28" Type="http://schemas.openxmlformats.org/officeDocument/2006/relationships/hyperlink" Target="http://internet.garant.ru/" TargetMode="External"/><Relationship Id="rId36" Type="http://schemas.openxmlformats.org/officeDocument/2006/relationships/hyperlink" Target="garantf1://12081350.2014" TargetMode="External"/><Relationship Id="rId49" Type="http://schemas.openxmlformats.org/officeDocument/2006/relationships/hyperlink" Target="https://www.gosfinansy.ru/" TargetMode="External"/><Relationship Id="rId10" Type="http://schemas.openxmlformats.org/officeDocument/2006/relationships/hyperlink" Target="consultantplus://offline/ref=2646CC5371A1094D3B4E68AE4D98D38D8C8ECA2C11BB2B424A2D2A4B718C169B0ED8344FFBA5C0EC0306411A0FC3ADA2B07599119D66928Em266X" TargetMode="External"/><Relationship Id="rId19" Type="http://schemas.openxmlformats.org/officeDocument/2006/relationships/hyperlink" Target="https://www.gosfinansy.ru/" TargetMode="External"/><Relationship Id="rId31" Type="http://schemas.openxmlformats.org/officeDocument/2006/relationships/hyperlink" Target="http://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www.gosfinansy.ru/" TargetMode="External"/><Relationship Id="rId4" Type="http://schemas.openxmlformats.org/officeDocument/2006/relationships/settings" Target="settings.xml"/><Relationship Id="rId9" Type="http://schemas.openxmlformats.org/officeDocument/2006/relationships/hyperlink" Target="consultantplus://offline/ref=2646CC5371A1094D3B4E68AE4D98D38D8C8FCA2610B92B424A2D2A4B718C169B0ED8344FFBA5C2E90506411A0FC3ADA2B07599119D66928Em266X" TargetMode="External"/><Relationship Id="rId14" Type="http://schemas.openxmlformats.org/officeDocument/2006/relationships/hyperlink" Target="consultantplus://offline/ref=2646CC5371A1094D3B4E68AE4D98D38D8C88C92314BB2B424A2D2A4B718C169B0ED8344FFBA5C3EA0306411A0FC3ADA2B07599119D66928Em266X" TargetMode="External"/><Relationship Id="rId22"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consultantplus://offline/ref=7167BFACCC821A6F52695343AB591CCC001BD5D6041EC1A149D38E04A1C669ED977675B665FC1873AE05456377a7f3A" TargetMode="External"/><Relationship Id="rId43" Type="http://schemas.openxmlformats.org/officeDocument/2006/relationships/hyperlink" Target="consultantplus://offline/ref=43B8F7D0B0A6709AAAABAB854A1471935C05C8E6C30BFDD07FD4F824729E6DF9F1C5A30A826555CF0EAFDB80A33798A49DB97F516D27A949d4eFC" TargetMode="External"/><Relationship Id="rId48" Type="http://schemas.openxmlformats.org/officeDocument/2006/relationships/hyperlink" Target="https://www.gosfinansy.ru/" TargetMode="External"/><Relationship Id="rId8" Type="http://schemas.openxmlformats.org/officeDocument/2006/relationships/hyperlink" Target="consultantplus://offline/ref=2646CC5371A1094D3B4E68AE4D98D38D8C8AC82617BE2B424A2D2A4B718C169B1CD86C43FAA5DDEF0513174B49m966X" TargetMode="External"/><Relationship Id="rId51"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A6A5D-2D87-4E8E-9C77-46C03D402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Pages>
  <Words>20163</Words>
  <Characters>114931</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МКУ ЦБ УО</Company>
  <LinksUpToDate>false</LinksUpToDate>
  <CharactersWithSpaces>134825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Москаленко</dc:creator>
  <cp:keywords/>
  <dc:description/>
  <cp:lastModifiedBy>Васильева</cp:lastModifiedBy>
  <cp:revision>103</cp:revision>
  <cp:lastPrinted>2022-05-06T06:20:00Z</cp:lastPrinted>
  <dcterms:created xsi:type="dcterms:W3CDTF">2022-03-31T07:21:00Z</dcterms:created>
  <dcterms:modified xsi:type="dcterms:W3CDTF">2022-12-30T05:55:00Z</dcterms:modified>
</cp:coreProperties>
</file>