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A3" w:rsidRPr="0031071E" w:rsidRDefault="007F2DA3" w:rsidP="00D74650">
      <w:pPr>
        <w:rPr>
          <w:b/>
        </w:rPr>
      </w:pPr>
      <w:bookmarkStart w:id="0" w:name="_GoBack"/>
      <w:bookmarkEnd w:id="0"/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990554" w:rsidRPr="00D74650" w:rsidRDefault="00990554" w:rsidP="00990554">
      <w:pPr>
        <w:tabs>
          <w:tab w:val="left" w:pos="411"/>
        </w:tabs>
        <w:ind w:right="-290"/>
        <w:jc w:val="right"/>
      </w:pPr>
      <w:proofErr w:type="gramStart"/>
      <w:r w:rsidRPr="00D74650">
        <w:t>Утверждена</w:t>
      </w:r>
      <w:proofErr w:type="gramEnd"/>
      <w:r w:rsidRPr="00D74650">
        <w:t xml:space="preserve"> приказом </w:t>
      </w:r>
    </w:p>
    <w:p w:rsidR="00990554" w:rsidRPr="009E20B3" w:rsidRDefault="00990554" w:rsidP="00990554">
      <w:pPr>
        <w:tabs>
          <w:tab w:val="left" w:pos="411"/>
        </w:tabs>
        <w:ind w:right="-290"/>
        <w:jc w:val="right"/>
      </w:pPr>
      <w:r w:rsidRPr="009E20B3">
        <w:t>комитета образования</w:t>
      </w:r>
    </w:p>
    <w:p w:rsidR="00990554" w:rsidRDefault="00990554" w:rsidP="00990554">
      <w:pPr>
        <w:tabs>
          <w:tab w:val="left" w:pos="411"/>
        </w:tabs>
        <w:ind w:right="-290"/>
        <w:jc w:val="right"/>
      </w:pPr>
      <w:r w:rsidRPr="009E20B3">
        <w:t xml:space="preserve"> администрации городского округа </w:t>
      </w:r>
    </w:p>
    <w:p w:rsidR="00990554" w:rsidRPr="009E20B3" w:rsidRDefault="00990554" w:rsidP="00990554">
      <w:pPr>
        <w:tabs>
          <w:tab w:val="left" w:pos="411"/>
        </w:tabs>
        <w:ind w:right="-290"/>
        <w:jc w:val="right"/>
      </w:pPr>
      <w:r w:rsidRPr="009E20B3">
        <w:t xml:space="preserve">«Город Чита» </w:t>
      </w:r>
    </w:p>
    <w:p w:rsidR="00990554" w:rsidRPr="009E20B3" w:rsidRDefault="00990554" w:rsidP="00990554">
      <w:pPr>
        <w:tabs>
          <w:tab w:val="left" w:pos="411"/>
        </w:tabs>
        <w:ind w:right="-290"/>
        <w:jc w:val="right"/>
      </w:pPr>
      <w:r w:rsidRPr="009E20B3">
        <w:t>от «</w:t>
      </w:r>
      <w:r>
        <w:t xml:space="preserve">30 </w:t>
      </w:r>
      <w:r w:rsidRPr="009E20B3">
        <w:t xml:space="preserve">» </w:t>
      </w:r>
      <w:r>
        <w:t xml:space="preserve">декабря </w:t>
      </w:r>
      <w:r w:rsidRPr="009E20B3">
        <w:t>2020№</w:t>
      </w:r>
      <w:r>
        <w:t xml:space="preserve">1054 </w:t>
      </w: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  <w:bCs/>
        </w:rPr>
      </w:pPr>
      <w:r w:rsidRPr="0031071E">
        <w:rPr>
          <w:b/>
          <w:bCs/>
        </w:rPr>
        <w:t>МУНИЦИПАЛЬНАЯ ЦЕЛЕВАЯ ПРОГРАММА</w:t>
      </w:r>
      <w:r w:rsidRPr="0031071E">
        <w:rPr>
          <w:bCs/>
        </w:rPr>
        <w:br/>
      </w:r>
      <w:r w:rsidR="00271951" w:rsidRPr="0031071E">
        <w:rPr>
          <w:b/>
          <w:bCs/>
        </w:rPr>
        <w:t>«</w:t>
      </w:r>
      <w:r w:rsidR="00271951" w:rsidRPr="0031071E">
        <w:rPr>
          <w:b/>
        </w:rPr>
        <w:t>МУНИЦИПАЛЬНАЯ СИСТЕМА ВЫЯВЛЕНИЯ</w:t>
      </w:r>
      <w:r w:rsidR="00811D5C">
        <w:rPr>
          <w:b/>
        </w:rPr>
        <w:t>,</w:t>
      </w:r>
      <w:r w:rsidR="00271951" w:rsidRPr="0031071E">
        <w:rPr>
          <w:b/>
        </w:rPr>
        <w:t xml:space="preserve"> </w:t>
      </w:r>
      <w:r w:rsidR="003433B4" w:rsidRPr="0031071E">
        <w:rPr>
          <w:b/>
        </w:rPr>
        <w:t xml:space="preserve">РАЗВИТИЯ </w:t>
      </w:r>
      <w:r w:rsidR="00271951" w:rsidRPr="0031071E">
        <w:rPr>
          <w:b/>
        </w:rPr>
        <w:t>И ПО</w:t>
      </w:r>
      <w:r w:rsidR="00271951" w:rsidRPr="0031071E">
        <w:rPr>
          <w:b/>
        </w:rPr>
        <w:t>Д</w:t>
      </w:r>
      <w:r w:rsidR="00271951" w:rsidRPr="0031071E">
        <w:rPr>
          <w:b/>
        </w:rPr>
        <w:t>ДЕРЖКИ ОДАРЕННЫХ ДЕТЕЙ</w:t>
      </w:r>
      <w:r w:rsidR="00271951" w:rsidRPr="0031071E">
        <w:rPr>
          <w:b/>
          <w:bCs/>
        </w:rPr>
        <w:t>»</w:t>
      </w: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D74650">
      <w:pPr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</w:p>
    <w:p w:rsidR="007F2DA3" w:rsidRPr="0031071E" w:rsidRDefault="007F2DA3" w:rsidP="00324917">
      <w:pPr>
        <w:jc w:val="center"/>
        <w:rPr>
          <w:b/>
        </w:rPr>
      </w:pPr>
      <w:r w:rsidRPr="0031071E">
        <w:rPr>
          <w:b/>
        </w:rPr>
        <w:t>Чита – 20</w:t>
      </w:r>
      <w:r w:rsidR="003433B4" w:rsidRPr="0031071E">
        <w:rPr>
          <w:b/>
        </w:rPr>
        <w:t>21</w:t>
      </w:r>
    </w:p>
    <w:p w:rsidR="00271951" w:rsidRPr="0031071E" w:rsidRDefault="00271951" w:rsidP="00324917">
      <w:pPr>
        <w:jc w:val="center"/>
        <w:rPr>
          <w:b/>
        </w:rPr>
      </w:pPr>
    </w:p>
    <w:p w:rsidR="00602DFE" w:rsidRPr="0031071E" w:rsidRDefault="00602DFE" w:rsidP="00324917">
      <w:pPr>
        <w:rPr>
          <w:b/>
        </w:rPr>
      </w:pPr>
      <w:r w:rsidRPr="0031071E">
        <w:rPr>
          <w:b/>
        </w:rPr>
        <w:t>Паспорт программы</w:t>
      </w:r>
    </w:p>
    <w:p w:rsidR="00FD477E" w:rsidRPr="0031071E" w:rsidRDefault="00FD477E" w:rsidP="00324917">
      <w:pPr>
        <w:rPr>
          <w:b/>
          <w:bCs/>
        </w:rPr>
      </w:pPr>
    </w:p>
    <w:tbl>
      <w:tblPr>
        <w:tblW w:w="512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95"/>
        <w:gridCol w:w="7631"/>
      </w:tblGrid>
      <w:tr w:rsidR="00FD477E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FD477E" w:rsidRPr="0031071E" w:rsidRDefault="00FD477E" w:rsidP="00324917">
            <w:pPr>
              <w:jc w:val="both"/>
            </w:pPr>
            <w:r w:rsidRPr="0031071E">
              <w:t>Наименование пр</w:t>
            </w:r>
            <w:r w:rsidRPr="0031071E">
              <w:t>о</w:t>
            </w:r>
            <w:r w:rsidRPr="0031071E">
              <w:t>граммы</w:t>
            </w:r>
          </w:p>
        </w:tc>
        <w:tc>
          <w:tcPr>
            <w:tcW w:w="3844" w:type="pct"/>
            <w:vAlign w:val="center"/>
          </w:tcPr>
          <w:p w:rsidR="00FD477E" w:rsidRPr="0031071E" w:rsidRDefault="00FD477E" w:rsidP="00324917">
            <w:pPr>
              <w:jc w:val="both"/>
              <w:rPr>
                <w:bCs/>
              </w:rPr>
            </w:pPr>
            <w:r w:rsidRPr="0031071E">
              <w:rPr>
                <w:bCs/>
              </w:rPr>
              <w:t>«</w:t>
            </w:r>
            <w:r w:rsidRPr="0031071E">
              <w:t>Муниципальная система выявления</w:t>
            </w:r>
            <w:r w:rsidR="00D333BE" w:rsidRPr="0031071E">
              <w:t xml:space="preserve"> развития</w:t>
            </w:r>
            <w:r w:rsidRPr="0031071E">
              <w:t xml:space="preserve"> и поддержки одаренных д</w:t>
            </w:r>
            <w:r w:rsidRPr="0031071E">
              <w:t>е</w:t>
            </w:r>
            <w:r w:rsidRPr="0031071E">
              <w:t>тей</w:t>
            </w:r>
            <w:r w:rsidRPr="0031071E">
              <w:rPr>
                <w:bCs/>
              </w:rPr>
              <w:t>»</w:t>
            </w:r>
          </w:p>
          <w:p w:rsidR="00FD477E" w:rsidRPr="0031071E" w:rsidRDefault="00FD477E" w:rsidP="00324917">
            <w:pPr>
              <w:jc w:val="both"/>
            </w:pPr>
          </w:p>
        </w:tc>
      </w:tr>
      <w:tr w:rsidR="00602DFE" w:rsidRPr="0031071E" w:rsidTr="006A2667">
        <w:trPr>
          <w:trHeight w:val="1416"/>
          <w:tblCellSpacing w:w="0" w:type="dxa"/>
        </w:trPr>
        <w:tc>
          <w:tcPr>
            <w:tcW w:w="1156" w:type="pct"/>
            <w:tcBorders>
              <w:top w:val="single" w:sz="4" w:space="0" w:color="auto"/>
            </w:tcBorders>
            <w:vAlign w:val="center"/>
          </w:tcPr>
          <w:p w:rsidR="00602DFE" w:rsidRPr="0031071E" w:rsidRDefault="00FD477E" w:rsidP="00324917">
            <w:pPr>
              <w:jc w:val="both"/>
            </w:pPr>
            <w:r w:rsidRPr="0031071E">
              <w:t xml:space="preserve">Кем и когда </w:t>
            </w:r>
            <w:proofErr w:type="gramStart"/>
            <w:r w:rsidRPr="0031071E">
              <w:t>утве</w:t>
            </w:r>
            <w:r w:rsidRPr="0031071E">
              <w:t>р</w:t>
            </w:r>
            <w:r w:rsidRPr="0031071E">
              <w:t>ждена</w:t>
            </w:r>
            <w:proofErr w:type="gramEnd"/>
          </w:p>
          <w:p w:rsidR="00271951" w:rsidRPr="0031071E" w:rsidRDefault="00271951" w:rsidP="00324917">
            <w:pPr>
              <w:jc w:val="both"/>
            </w:pPr>
          </w:p>
        </w:tc>
        <w:tc>
          <w:tcPr>
            <w:tcW w:w="3844" w:type="pct"/>
            <w:tcBorders>
              <w:top w:val="single" w:sz="4" w:space="0" w:color="auto"/>
            </w:tcBorders>
            <w:vAlign w:val="center"/>
          </w:tcPr>
          <w:p w:rsidR="00602DFE" w:rsidRPr="0031071E" w:rsidRDefault="00811D5C" w:rsidP="00324917">
            <w:pPr>
              <w:jc w:val="both"/>
            </w:pPr>
            <w:r>
              <w:t xml:space="preserve">Приказ комитета образования от 30 декабря 2020 года №1054 </w:t>
            </w:r>
          </w:p>
          <w:p w:rsidR="00FD477E" w:rsidRPr="0031071E" w:rsidRDefault="00FD477E" w:rsidP="00324917">
            <w:pPr>
              <w:jc w:val="both"/>
            </w:pPr>
          </w:p>
        </w:tc>
      </w:tr>
      <w:tr w:rsidR="006764F5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FD477E" w:rsidRPr="0031071E" w:rsidRDefault="00FD477E" w:rsidP="00324917">
            <w:pPr>
              <w:pStyle w:val="a4"/>
              <w:spacing w:before="0" w:beforeAutospacing="0" w:after="0" w:afterAutospacing="0"/>
              <w:jc w:val="both"/>
            </w:pPr>
            <w:r w:rsidRPr="0031071E">
              <w:t>Нормативные основания    для разработки Програ</w:t>
            </w:r>
            <w:r w:rsidRPr="0031071E">
              <w:t>м</w:t>
            </w:r>
            <w:r w:rsidRPr="0031071E">
              <w:t>мы</w:t>
            </w:r>
          </w:p>
          <w:p w:rsidR="00271951" w:rsidRPr="0031071E" w:rsidRDefault="00271951" w:rsidP="00324917">
            <w:pPr>
              <w:pStyle w:val="a4"/>
              <w:spacing w:before="0" w:beforeAutospacing="0" w:after="0" w:afterAutospacing="0"/>
              <w:jc w:val="both"/>
            </w:pPr>
          </w:p>
          <w:p w:rsidR="006764F5" w:rsidRPr="0031071E" w:rsidRDefault="006764F5" w:rsidP="00324917">
            <w:pPr>
              <w:jc w:val="both"/>
            </w:pPr>
          </w:p>
        </w:tc>
        <w:tc>
          <w:tcPr>
            <w:tcW w:w="3844" w:type="pct"/>
            <w:vAlign w:val="center"/>
          </w:tcPr>
          <w:p w:rsidR="00D333BE" w:rsidRPr="0031071E" w:rsidRDefault="00D333BE" w:rsidP="00D333BE">
            <w:pPr>
              <w:jc w:val="both"/>
            </w:pPr>
            <w:r w:rsidRPr="0031071E">
              <w:t>Расп</w:t>
            </w:r>
            <w:r w:rsidR="009B6D8F">
              <w:t>оряжение Минпросве</w:t>
            </w:r>
            <w:r w:rsidRPr="0031071E">
              <w:t>щения России от 20.06.2019 N Р-63</w:t>
            </w:r>
          </w:p>
          <w:p w:rsidR="00271951" w:rsidRPr="0031071E" w:rsidRDefault="00D333BE" w:rsidP="00D333BE">
            <w:pPr>
              <w:jc w:val="both"/>
            </w:pPr>
            <w:r w:rsidRPr="0031071E">
              <w:t>"Об утверждении ведомственной целевой программы "Развитие допо</w:t>
            </w:r>
            <w:r w:rsidRPr="0031071E">
              <w:t>л</w:t>
            </w:r>
            <w:r w:rsidRPr="0031071E">
              <w:t>нительного образования детей, выявление и поддержка лиц, проявивших выдающиеся способности" (вместе с "Паспортом ведомственной целевой программы "Развитие д</w:t>
            </w:r>
            <w:r w:rsidRPr="0031071E">
              <w:t>о</w:t>
            </w:r>
            <w:r w:rsidRPr="0031071E">
              <w:t>полнительного образования детей, выявление и поддержка лиц, проявивших выд</w:t>
            </w:r>
            <w:r w:rsidRPr="0031071E">
              <w:t>а</w:t>
            </w:r>
            <w:r w:rsidRPr="0031071E">
              <w:t>ющиеся способности")</w:t>
            </w:r>
          </w:p>
        </w:tc>
      </w:tr>
      <w:tr w:rsidR="00FD477E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FD477E" w:rsidRPr="0031071E" w:rsidRDefault="00FD477E" w:rsidP="00324917">
            <w:pPr>
              <w:jc w:val="both"/>
            </w:pPr>
            <w:r w:rsidRPr="0031071E">
              <w:t>Заказчик – координатор Пр</w:t>
            </w:r>
            <w:r w:rsidRPr="0031071E">
              <w:t>о</w:t>
            </w:r>
            <w:r w:rsidRPr="0031071E">
              <w:t>граммы</w:t>
            </w:r>
          </w:p>
        </w:tc>
        <w:tc>
          <w:tcPr>
            <w:tcW w:w="3844" w:type="pct"/>
            <w:vAlign w:val="center"/>
          </w:tcPr>
          <w:p w:rsidR="00FD477E" w:rsidRPr="0031071E" w:rsidRDefault="00FD477E" w:rsidP="00324917">
            <w:pPr>
              <w:jc w:val="both"/>
            </w:pPr>
            <w:r w:rsidRPr="0031071E">
              <w:t>Комитет образования администрации городского округа «Город Ч</w:t>
            </w:r>
            <w:r w:rsidRPr="0031071E">
              <w:t>и</w:t>
            </w:r>
            <w:r w:rsidRPr="0031071E">
              <w:t>та»</w:t>
            </w:r>
          </w:p>
          <w:p w:rsidR="00271951" w:rsidRPr="0031071E" w:rsidRDefault="00271951" w:rsidP="00324917">
            <w:pPr>
              <w:jc w:val="both"/>
            </w:pPr>
          </w:p>
        </w:tc>
      </w:tr>
      <w:tr w:rsidR="00FD477E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FD477E" w:rsidRPr="0031071E" w:rsidRDefault="00FD477E" w:rsidP="00324917">
            <w:pPr>
              <w:jc w:val="both"/>
            </w:pPr>
            <w:r w:rsidRPr="0031071E">
              <w:t>Основной разработчик Пр</w:t>
            </w:r>
            <w:r w:rsidRPr="0031071E">
              <w:t>о</w:t>
            </w:r>
            <w:r w:rsidRPr="0031071E">
              <w:t xml:space="preserve">граммы </w:t>
            </w:r>
          </w:p>
        </w:tc>
        <w:tc>
          <w:tcPr>
            <w:tcW w:w="3844" w:type="pct"/>
            <w:vAlign w:val="center"/>
          </w:tcPr>
          <w:p w:rsidR="00FD477E" w:rsidRPr="0031071E" w:rsidRDefault="005B56A6" w:rsidP="001E6760">
            <w:pPr>
              <w:ind w:left="400"/>
              <w:jc w:val="both"/>
            </w:pPr>
            <w:r w:rsidRPr="0031071E">
              <w:t xml:space="preserve">Отдел воспитательной работы и молодежной политики, </w:t>
            </w:r>
            <w:r w:rsidR="00FD477E" w:rsidRPr="0031071E">
              <w:t>Отдел общ</w:t>
            </w:r>
            <w:r w:rsidR="00FD477E" w:rsidRPr="0031071E">
              <w:t>е</w:t>
            </w:r>
            <w:r w:rsidR="00FD477E" w:rsidRPr="0031071E">
              <w:t>го образования комитета образования администрации городского округа «Город Ч</w:t>
            </w:r>
            <w:r w:rsidR="00FD477E" w:rsidRPr="0031071E">
              <w:t>и</w:t>
            </w:r>
            <w:r w:rsidR="00FD477E" w:rsidRPr="0031071E">
              <w:t xml:space="preserve">та» </w:t>
            </w:r>
          </w:p>
          <w:p w:rsidR="00271951" w:rsidRPr="0031071E" w:rsidRDefault="00271951" w:rsidP="00324917">
            <w:pPr>
              <w:jc w:val="both"/>
            </w:pPr>
          </w:p>
        </w:tc>
      </w:tr>
      <w:tr w:rsidR="006764F5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6764F5" w:rsidRPr="0031071E" w:rsidRDefault="006764F5" w:rsidP="00324917">
            <w:pPr>
              <w:jc w:val="both"/>
            </w:pPr>
            <w:r w:rsidRPr="0031071E">
              <w:t>Цель Програ</w:t>
            </w:r>
            <w:r w:rsidRPr="0031071E">
              <w:t>м</w:t>
            </w:r>
            <w:r w:rsidRPr="0031071E">
              <w:t>мы</w:t>
            </w:r>
          </w:p>
        </w:tc>
        <w:tc>
          <w:tcPr>
            <w:tcW w:w="3844" w:type="pct"/>
            <w:vAlign w:val="center"/>
          </w:tcPr>
          <w:p w:rsidR="006764F5" w:rsidRPr="0031071E" w:rsidRDefault="00994B55" w:rsidP="00324917">
            <w:pPr>
              <w:jc w:val="both"/>
            </w:pPr>
            <w:r w:rsidRPr="0031071E">
              <w:t xml:space="preserve">Создание условий для выявления, поддержки, обучения, воспитания и развития индивидуальных задатков одаренных детей </w:t>
            </w:r>
            <w:r w:rsidR="006B25DC" w:rsidRPr="0031071E">
              <w:t xml:space="preserve">в </w:t>
            </w:r>
            <w:r w:rsidR="006764F5" w:rsidRPr="0031071E">
              <w:t>муниципальных образовательных учреждениях  в различных областях деятельности, их самореализации.</w:t>
            </w:r>
          </w:p>
          <w:p w:rsidR="006764F5" w:rsidRPr="0031071E" w:rsidRDefault="006764F5" w:rsidP="00324917">
            <w:pPr>
              <w:jc w:val="both"/>
            </w:pPr>
          </w:p>
        </w:tc>
      </w:tr>
      <w:tr w:rsidR="006764F5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6764F5" w:rsidRPr="0031071E" w:rsidRDefault="006764F5" w:rsidP="00324917">
            <w:pPr>
              <w:jc w:val="both"/>
            </w:pPr>
            <w:r w:rsidRPr="0031071E">
              <w:t>Задачи Пр</w:t>
            </w:r>
            <w:r w:rsidRPr="0031071E">
              <w:t>о</w:t>
            </w:r>
            <w:r w:rsidRPr="0031071E">
              <w:t>граммы</w:t>
            </w:r>
          </w:p>
        </w:tc>
        <w:tc>
          <w:tcPr>
            <w:tcW w:w="3844" w:type="pct"/>
            <w:vAlign w:val="center"/>
          </w:tcPr>
          <w:p w:rsidR="00C76808" w:rsidRPr="0031071E" w:rsidRDefault="00C76808" w:rsidP="00C76808">
            <w:pPr>
              <w:jc w:val="both"/>
            </w:pPr>
            <w:r w:rsidRPr="0031071E">
              <w:t xml:space="preserve">           Обеспечение роста численности детей, охваченных дополнител</w:t>
            </w:r>
            <w:r w:rsidRPr="0031071E">
              <w:t>ь</w:t>
            </w:r>
            <w:r w:rsidRPr="0031071E">
              <w:t>ным образованием</w:t>
            </w:r>
          </w:p>
          <w:p w:rsidR="00C76808" w:rsidRPr="0031071E" w:rsidRDefault="00C76808" w:rsidP="00C76808">
            <w:pPr>
              <w:jc w:val="both"/>
            </w:pPr>
            <w:r w:rsidRPr="0031071E">
              <w:t xml:space="preserve">          Формирование и совершенствование информационного, кадрового и инфраструктурного обеспечения деятельности, направленной на развитие выдающихся способностей и образовательных ко</w:t>
            </w:r>
            <w:r w:rsidRPr="0031071E">
              <w:t>м</w:t>
            </w:r>
            <w:r w:rsidRPr="0031071E">
              <w:t>петенций у детей</w:t>
            </w:r>
          </w:p>
          <w:p w:rsidR="006764F5" w:rsidRPr="0031071E" w:rsidRDefault="00C76808" w:rsidP="00C76808">
            <w:pPr>
              <w:jc w:val="both"/>
            </w:pPr>
            <w:r w:rsidRPr="0031071E">
              <w:t xml:space="preserve">           Обеспечение роста численности детей, проявивших выдающиеся способности, и формирование системы их учета </w:t>
            </w:r>
            <w:r w:rsidR="006764F5" w:rsidRPr="0031071E">
              <w:t>сохранение системы межведомственного взаимодействия по организации работы с одаре</w:t>
            </w:r>
            <w:r w:rsidR="006764F5" w:rsidRPr="0031071E">
              <w:t>н</w:t>
            </w:r>
            <w:r w:rsidR="006764F5" w:rsidRPr="0031071E">
              <w:t xml:space="preserve">ными детьми; </w:t>
            </w:r>
          </w:p>
          <w:p w:rsidR="006764F5" w:rsidRPr="0031071E" w:rsidRDefault="006764F5" w:rsidP="00324917">
            <w:pPr>
              <w:numPr>
                <w:ilvl w:val="0"/>
                <w:numId w:val="3"/>
              </w:numPr>
              <w:ind w:left="0"/>
              <w:jc w:val="both"/>
            </w:pPr>
            <w:r w:rsidRPr="0031071E">
              <w:t xml:space="preserve">внедрение инновационных образовательных технологий в процесс обучения одаренных детей; </w:t>
            </w:r>
          </w:p>
          <w:p w:rsidR="006764F5" w:rsidRPr="0031071E" w:rsidRDefault="006764F5" w:rsidP="00324917">
            <w:pPr>
              <w:numPr>
                <w:ilvl w:val="0"/>
                <w:numId w:val="3"/>
              </w:numPr>
              <w:ind w:left="0"/>
              <w:jc w:val="both"/>
            </w:pPr>
            <w:r w:rsidRPr="0031071E">
              <w:t>создание системы подготовки педагогических кадров, работа</w:t>
            </w:r>
            <w:r w:rsidRPr="0031071E">
              <w:t>ю</w:t>
            </w:r>
            <w:r w:rsidRPr="0031071E">
              <w:t xml:space="preserve">щих с интеллектуально и творчески одаренными детьми; </w:t>
            </w:r>
          </w:p>
          <w:p w:rsidR="006764F5" w:rsidRPr="0031071E" w:rsidRDefault="006764F5" w:rsidP="00324917">
            <w:pPr>
              <w:numPr>
                <w:ilvl w:val="0"/>
                <w:numId w:val="3"/>
              </w:numPr>
              <w:ind w:left="0"/>
              <w:jc w:val="both"/>
            </w:pPr>
            <w:r w:rsidRPr="0031071E">
              <w:t>обеспечение участия школьников в городских, региональных, Всероссийских и международных олимпиадах, конференциях, конку</w:t>
            </w:r>
            <w:r w:rsidRPr="0031071E">
              <w:t>р</w:t>
            </w:r>
            <w:r w:rsidRPr="0031071E">
              <w:t xml:space="preserve">сах, творческих фестивалях; </w:t>
            </w:r>
          </w:p>
          <w:p w:rsidR="006764F5" w:rsidRPr="0031071E" w:rsidRDefault="006764F5" w:rsidP="00324917">
            <w:pPr>
              <w:numPr>
                <w:ilvl w:val="0"/>
                <w:numId w:val="3"/>
              </w:numPr>
              <w:ind w:left="0"/>
              <w:jc w:val="both"/>
            </w:pPr>
            <w:r w:rsidRPr="0031071E">
              <w:t>поддержка талантливых школьников городского округа «Г</w:t>
            </w:r>
            <w:r w:rsidRPr="0031071E">
              <w:t>о</w:t>
            </w:r>
            <w:r w:rsidRPr="0031071E">
              <w:t xml:space="preserve">род Чита», развитие системы поощрения их достижений; </w:t>
            </w:r>
          </w:p>
          <w:p w:rsidR="006764F5" w:rsidRPr="0031071E" w:rsidRDefault="006764F5" w:rsidP="00324917">
            <w:pPr>
              <w:pStyle w:val="HTM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1E">
              <w:rPr>
                <w:rFonts w:ascii="Times New Roman" w:hAnsi="Times New Roman" w:cs="Times New Roman"/>
                <w:sz w:val="24"/>
                <w:szCs w:val="24"/>
              </w:rPr>
              <w:t>создание системы адресного мониторинга и сопровождения учащихся победителей олимпиад, конкурсов различного уро</w:t>
            </w:r>
            <w:r w:rsidRPr="00310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071E">
              <w:rPr>
                <w:rFonts w:ascii="Times New Roman" w:hAnsi="Times New Roman" w:cs="Times New Roman"/>
                <w:sz w:val="24"/>
                <w:szCs w:val="24"/>
              </w:rPr>
              <w:t>ня;</w:t>
            </w:r>
          </w:p>
          <w:p w:rsidR="006764F5" w:rsidRPr="0031071E" w:rsidRDefault="006764F5" w:rsidP="00324917">
            <w:pPr>
              <w:pStyle w:val="HTML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1E">
              <w:rPr>
                <w:rFonts w:ascii="Times New Roman" w:hAnsi="Times New Roman" w:cs="Times New Roman"/>
                <w:sz w:val="24"/>
                <w:szCs w:val="24"/>
              </w:rPr>
              <w:t>создание  консультативно-диагностической  службы  для одаре</w:t>
            </w:r>
            <w:r w:rsidRPr="003107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071E">
              <w:rPr>
                <w:rFonts w:ascii="Times New Roman" w:hAnsi="Times New Roman" w:cs="Times New Roman"/>
                <w:sz w:val="24"/>
                <w:szCs w:val="24"/>
              </w:rPr>
              <w:t>ных детей и их родителей;</w:t>
            </w:r>
          </w:p>
          <w:p w:rsidR="006764F5" w:rsidRPr="0031071E" w:rsidRDefault="006764F5" w:rsidP="00324917">
            <w:pPr>
              <w:numPr>
                <w:ilvl w:val="0"/>
                <w:numId w:val="3"/>
              </w:numPr>
              <w:ind w:left="0"/>
              <w:jc w:val="both"/>
            </w:pPr>
            <w:r w:rsidRPr="0031071E">
              <w:t xml:space="preserve">создание и обновление банка программно-методических </w:t>
            </w:r>
            <w:r w:rsidRPr="0031071E">
              <w:lastRenderedPageBreak/>
              <w:t>матери</w:t>
            </w:r>
            <w:r w:rsidRPr="0031071E">
              <w:t>а</w:t>
            </w:r>
            <w:r w:rsidRPr="0031071E">
              <w:t>лов, методик,  технологий  по  работе  с одаренными и высокомотивир</w:t>
            </w:r>
            <w:r w:rsidRPr="0031071E">
              <w:t>о</w:t>
            </w:r>
            <w:r w:rsidRPr="0031071E">
              <w:t>ванными учащимися;</w:t>
            </w:r>
          </w:p>
          <w:p w:rsidR="006764F5" w:rsidRPr="0031071E" w:rsidRDefault="006764F5" w:rsidP="00324917">
            <w:pPr>
              <w:numPr>
                <w:ilvl w:val="0"/>
                <w:numId w:val="3"/>
              </w:numPr>
              <w:ind w:left="0"/>
              <w:jc w:val="both"/>
            </w:pPr>
            <w:r w:rsidRPr="0031071E">
              <w:t>обеспечение   психолого-педагогического сопровождения разв</w:t>
            </w:r>
            <w:r w:rsidRPr="0031071E">
              <w:t>и</w:t>
            </w:r>
            <w:r w:rsidRPr="0031071E">
              <w:t>тия одаренных детей;</w:t>
            </w:r>
          </w:p>
          <w:p w:rsidR="006764F5" w:rsidRPr="0031071E" w:rsidRDefault="006764F5" w:rsidP="00324917">
            <w:pPr>
              <w:numPr>
                <w:ilvl w:val="0"/>
                <w:numId w:val="3"/>
              </w:numPr>
              <w:ind w:left="0"/>
              <w:jc w:val="both"/>
            </w:pPr>
            <w:r w:rsidRPr="0031071E">
              <w:t>развитие системы  социально</w:t>
            </w:r>
            <w:r w:rsidR="00FD477E" w:rsidRPr="0031071E">
              <w:t>-</w:t>
            </w:r>
            <w:r w:rsidRPr="0031071E">
              <w:t>экономической поддержки, стим</w:t>
            </w:r>
            <w:r w:rsidRPr="0031071E">
              <w:t>у</w:t>
            </w:r>
            <w:r w:rsidRPr="0031071E">
              <w:t xml:space="preserve">лирования. </w:t>
            </w:r>
          </w:p>
        </w:tc>
      </w:tr>
      <w:tr w:rsidR="0054770E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54770E" w:rsidRPr="0031071E" w:rsidRDefault="0054770E" w:rsidP="00324917">
            <w:pPr>
              <w:jc w:val="both"/>
            </w:pPr>
            <w:r w:rsidRPr="0031071E">
              <w:rPr>
                <w:spacing w:val="2"/>
              </w:rPr>
              <w:lastRenderedPageBreak/>
              <w:t>Ведущие направл</w:t>
            </w:r>
            <w:r w:rsidRPr="0031071E">
              <w:rPr>
                <w:spacing w:val="2"/>
              </w:rPr>
              <w:t>е</w:t>
            </w:r>
            <w:r w:rsidRPr="0031071E">
              <w:rPr>
                <w:spacing w:val="2"/>
              </w:rPr>
              <w:t>ния Программы</w:t>
            </w:r>
          </w:p>
        </w:tc>
        <w:tc>
          <w:tcPr>
            <w:tcW w:w="3844" w:type="pct"/>
            <w:vAlign w:val="center"/>
          </w:tcPr>
          <w:p w:rsidR="0054770E" w:rsidRPr="0031071E" w:rsidRDefault="0054770E" w:rsidP="0054770E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1071E">
              <w:rPr>
                <w:bCs/>
              </w:rPr>
              <w:t xml:space="preserve">организационное обеспечение </w:t>
            </w:r>
          </w:p>
          <w:p w:rsidR="0054770E" w:rsidRPr="0031071E" w:rsidRDefault="0054770E" w:rsidP="0054770E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1071E">
              <w:rPr>
                <w:bCs/>
              </w:rPr>
              <w:t xml:space="preserve">кадровое обеспечение </w:t>
            </w:r>
          </w:p>
          <w:p w:rsidR="0054770E" w:rsidRPr="0031071E" w:rsidRDefault="0054770E" w:rsidP="0054770E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1071E">
              <w:rPr>
                <w:bCs/>
              </w:rPr>
              <w:t xml:space="preserve">научно-методическое обеспечение </w:t>
            </w:r>
          </w:p>
          <w:p w:rsidR="006B25DC" w:rsidRPr="0031071E" w:rsidRDefault="006B25DC" w:rsidP="0054770E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1071E">
              <w:rPr>
                <w:bCs/>
              </w:rPr>
              <w:t>проведение диагностики одаренных детей, диагностика условий обучения и развития одаренных детей (в т.ч. кадровых), учет</w:t>
            </w:r>
            <w:r w:rsidR="00304051" w:rsidRPr="0031071E">
              <w:rPr>
                <w:bCs/>
              </w:rPr>
              <w:t xml:space="preserve"> и продвижение</w:t>
            </w:r>
            <w:r w:rsidRPr="0031071E">
              <w:rPr>
                <w:bCs/>
              </w:rPr>
              <w:t xml:space="preserve"> одаренных детей.</w:t>
            </w:r>
          </w:p>
          <w:p w:rsidR="0054770E" w:rsidRPr="0031071E" w:rsidRDefault="0054770E" w:rsidP="0054770E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1071E">
              <w:rPr>
                <w:bCs/>
              </w:rPr>
              <w:t xml:space="preserve">развитие и поддержка </w:t>
            </w:r>
            <w:r w:rsidR="00A34E9C" w:rsidRPr="0031071E">
              <w:rPr>
                <w:bCs/>
              </w:rPr>
              <w:t>учреждений дополнительного образов</w:t>
            </w:r>
            <w:r w:rsidR="00A34E9C" w:rsidRPr="0031071E">
              <w:rPr>
                <w:bCs/>
              </w:rPr>
              <w:t>а</w:t>
            </w:r>
            <w:r w:rsidR="00A34E9C" w:rsidRPr="0031071E">
              <w:rPr>
                <w:bCs/>
              </w:rPr>
              <w:t xml:space="preserve">ния и </w:t>
            </w:r>
            <w:r w:rsidRPr="0031071E">
              <w:rPr>
                <w:bCs/>
              </w:rPr>
              <w:t>образовательных учреждений</w:t>
            </w:r>
            <w:r w:rsidR="00A34E9C" w:rsidRPr="0031071E">
              <w:rPr>
                <w:bCs/>
              </w:rPr>
              <w:t>,</w:t>
            </w:r>
            <w:r w:rsidRPr="0031071E">
              <w:rPr>
                <w:bCs/>
              </w:rPr>
              <w:t xml:space="preserve"> и экспериментал</w:t>
            </w:r>
            <w:r w:rsidRPr="0031071E">
              <w:rPr>
                <w:bCs/>
              </w:rPr>
              <w:t>ь</w:t>
            </w:r>
            <w:r w:rsidRPr="0031071E">
              <w:rPr>
                <w:bCs/>
              </w:rPr>
              <w:t xml:space="preserve">ных площадок </w:t>
            </w:r>
          </w:p>
          <w:p w:rsidR="0054770E" w:rsidRPr="0031071E" w:rsidRDefault="0054770E" w:rsidP="0054770E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31071E">
              <w:rPr>
                <w:bCs/>
              </w:rPr>
              <w:t xml:space="preserve">информационно-издательская деятельность </w:t>
            </w:r>
          </w:p>
          <w:p w:rsidR="0054770E" w:rsidRPr="0031071E" w:rsidRDefault="0054770E" w:rsidP="0054770E">
            <w:pPr>
              <w:numPr>
                <w:ilvl w:val="0"/>
                <w:numId w:val="15"/>
              </w:numPr>
              <w:jc w:val="both"/>
            </w:pPr>
            <w:r w:rsidRPr="0031071E">
              <w:rPr>
                <w:bCs/>
              </w:rPr>
              <w:t>мероприятия по работе с одаренными дет</w:t>
            </w:r>
            <w:r w:rsidRPr="0031071E">
              <w:rPr>
                <w:bCs/>
              </w:rPr>
              <w:t>ь</w:t>
            </w:r>
            <w:r w:rsidRPr="0031071E">
              <w:rPr>
                <w:bCs/>
              </w:rPr>
              <w:t>ми</w:t>
            </w:r>
          </w:p>
        </w:tc>
      </w:tr>
      <w:tr w:rsidR="006764F5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6764F5" w:rsidRPr="0031071E" w:rsidRDefault="00FD477E" w:rsidP="00324917">
            <w:pPr>
              <w:jc w:val="both"/>
            </w:pPr>
            <w:r w:rsidRPr="0031071E">
              <w:t>Основные программные мер</w:t>
            </w:r>
            <w:r w:rsidRPr="0031071E">
              <w:t>о</w:t>
            </w:r>
            <w:r w:rsidRPr="0031071E">
              <w:t>приятия</w:t>
            </w:r>
          </w:p>
        </w:tc>
        <w:tc>
          <w:tcPr>
            <w:tcW w:w="3844" w:type="pct"/>
            <w:vAlign w:val="center"/>
          </w:tcPr>
          <w:p w:rsidR="005C4449" w:rsidRPr="0031071E" w:rsidRDefault="005C4449" w:rsidP="005C4449">
            <w:pPr>
              <w:jc w:val="both"/>
            </w:pPr>
            <w:r w:rsidRPr="0031071E">
              <w:t xml:space="preserve">     </w:t>
            </w:r>
            <w:r w:rsidR="006A6569" w:rsidRPr="0031071E">
              <w:t xml:space="preserve">   </w:t>
            </w:r>
            <w:r w:rsidRPr="0031071E">
              <w:t xml:space="preserve">  </w:t>
            </w:r>
            <w:r w:rsidR="00B47C18" w:rsidRPr="0031071E">
              <w:t>организаци</w:t>
            </w:r>
            <w:r w:rsidRPr="0031071E">
              <w:t>я</w:t>
            </w:r>
            <w:r w:rsidR="00B47C18" w:rsidRPr="0031071E">
              <w:t xml:space="preserve"> модульных краткосрочных школ для педагогических кадров по работе с детьми, проявившими выдающиеся способности</w:t>
            </w:r>
            <w:r w:rsidRPr="0031071E">
              <w:t>.</w:t>
            </w:r>
          </w:p>
          <w:p w:rsidR="005C4449" w:rsidRPr="0031071E" w:rsidRDefault="005C4449" w:rsidP="005C4449">
            <w:pPr>
              <w:jc w:val="both"/>
            </w:pPr>
            <w:r w:rsidRPr="0031071E">
              <w:t xml:space="preserve">    </w:t>
            </w:r>
            <w:r w:rsidR="006A6569" w:rsidRPr="0031071E">
              <w:t xml:space="preserve">   </w:t>
            </w:r>
            <w:r w:rsidRPr="0031071E">
              <w:t xml:space="preserve">   </w:t>
            </w:r>
            <w:r w:rsidR="00B47C18" w:rsidRPr="0031071E">
              <w:t>проведение конкурсного отбора авторских образовательных программ лучших учителей, педагогических коллективов, имеющих успешный опыт использования современных педагогических технол</w:t>
            </w:r>
            <w:r w:rsidRPr="0031071E">
              <w:t>огий работы с одаренными детьми.</w:t>
            </w:r>
          </w:p>
          <w:p w:rsidR="00B47C18" w:rsidRPr="0031071E" w:rsidRDefault="005C4449" w:rsidP="005C4449">
            <w:pPr>
              <w:jc w:val="both"/>
            </w:pPr>
            <w:r w:rsidRPr="0031071E">
              <w:t xml:space="preserve">     </w:t>
            </w:r>
            <w:r w:rsidR="006A6569" w:rsidRPr="0031071E">
              <w:t xml:space="preserve">  </w:t>
            </w:r>
            <w:r w:rsidRPr="0031071E">
              <w:t xml:space="preserve">  </w:t>
            </w:r>
            <w:r w:rsidR="00B47C18" w:rsidRPr="0031071E">
              <w:t>поддержка и распространение успешных образовательных практик и передовых методов обучения, направленных на работу с детьми, проявившими выдающиеся способности;</w:t>
            </w:r>
          </w:p>
          <w:p w:rsidR="00643DCC" w:rsidRPr="0031071E" w:rsidRDefault="005C4449" w:rsidP="005C4449">
            <w:pPr>
              <w:jc w:val="both"/>
            </w:pPr>
            <w:r w:rsidRPr="0031071E">
              <w:t xml:space="preserve">     </w:t>
            </w:r>
            <w:r w:rsidR="006A6569" w:rsidRPr="0031071E">
              <w:t xml:space="preserve">  </w:t>
            </w:r>
            <w:r w:rsidRPr="0031071E">
              <w:t xml:space="preserve">  р</w:t>
            </w:r>
            <w:r w:rsidR="00CB6715" w:rsidRPr="0031071E">
              <w:t>еализация образовательных программ дополнительного образования детей и мероприятия по их развитию</w:t>
            </w:r>
            <w:r w:rsidR="00643DCC" w:rsidRPr="0031071E">
              <w:t>.</w:t>
            </w:r>
          </w:p>
          <w:p w:rsidR="00CB6715" w:rsidRPr="0031071E" w:rsidRDefault="005C4449" w:rsidP="005C4449">
            <w:pPr>
              <w:jc w:val="both"/>
            </w:pPr>
            <w:r w:rsidRPr="0031071E">
              <w:t xml:space="preserve">       </w:t>
            </w:r>
            <w:r w:rsidR="006A6569" w:rsidRPr="0031071E">
              <w:t xml:space="preserve">  </w:t>
            </w:r>
            <w:r w:rsidRPr="0031071E">
              <w:t>с</w:t>
            </w:r>
            <w:r w:rsidR="00CB6715" w:rsidRPr="0031071E">
              <w:t>тимулирование детей к достижениям высоких результатов в научной (научно-исследовательской), инженерно-технической, изобретательской, творческой, физкультурно-спортивной деятельности посредством предоставления премий детям, проявившим выдающиеся способности, а также предоставления возможности участия в федеральных окружных, региональных мероприятиях, в том числе в образовательных сменах;</w:t>
            </w:r>
          </w:p>
          <w:p w:rsidR="00CB6715" w:rsidRPr="0031071E" w:rsidRDefault="006A6569" w:rsidP="006A6569">
            <w:pPr>
              <w:jc w:val="both"/>
            </w:pPr>
            <w:r w:rsidRPr="0031071E">
              <w:t xml:space="preserve">        </w:t>
            </w:r>
            <w:r w:rsidR="00CB6715" w:rsidRPr="0031071E">
              <w:t xml:space="preserve">проведение </w:t>
            </w:r>
            <w:proofErr w:type="gramStart"/>
            <w:r w:rsidR="00CB6715" w:rsidRPr="0031071E">
              <w:t>мероприятий</w:t>
            </w:r>
            <w:proofErr w:type="gramEnd"/>
            <w:r w:rsidR="00CB6715" w:rsidRPr="0031071E">
              <w:t xml:space="preserve"> в том числе участие в</w:t>
            </w:r>
            <w:r w:rsidRPr="0031071E">
              <w:t xml:space="preserve"> городских, краевых, региональных,</w:t>
            </w:r>
            <w:r w:rsidR="00CB6715" w:rsidRPr="0031071E">
              <w:t xml:space="preserve"> всероссийских</w:t>
            </w:r>
            <w:r w:rsidRPr="0031071E">
              <w:t xml:space="preserve"> </w:t>
            </w:r>
            <w:r w:rsidR="00CB6715" w:rsidRPr="0031071E">
              <w:t>мероприятиях для детей, проявивших выдающиеся способности (форумов, конференций, съездов лиц, проявивших, выдающиеся способности в естественно-научной сфере, современных креативных индустрий, социальной деятельности, предпринимательства и лидерства);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 xml:space="preserve">проведение городских предметных олимпиад; 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>проведение научных конференций школьников, интеллектуал</w:t>
            </w:r>
            <w:r w:rsidRPr="0031071E">
              <w:t>ь</w:t>
            </w:r>
            <w:r w:rsidRPr="0031071E">
              <w:t xml:space="preserve">ных турниров и конкурсов; 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>проведение учебно-тренировочных сборов, профильных инте</w:t>
            </w:r>
            <w:r w:rsidRPr="0031071E">
              <w:t>л</w:t>
            </w:r>
            <w:r w:rsidRPr="0031071E">
              <w:t xml:space="preserve">лектуальных и творческих смен в каникулярное время; 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>оказание содействия для организации целевых поездок школьн</w:t>
            </w:r>
            <w:r w:rsidRPr="0031071E">
              <w:t>и</w:t>
            </w:r>
            <w:r w:rsidRPr="0031071E">
              <w:t>ков города для участия в региональных, Всероссийских и международных конкурсах, олимпиадах, творческих фестив</w:t>
            </w:r>
            <w:r w:rsidRPr="0031071E">
              <w:t>а</w:t>
            </w:r>
            <w:r w:rsidRPr="0031071E">
              <w:t xml:space="preserve">лях; 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>обучение педагогов инновационным образовательным технолог</w:t>
            </w:r>
            <w:r w:rsidRPr="0031071E">
              <w:t>и</w:t>
            </w:r>
            <w:r w:rsidRPr="0031071E">
              <w:t xml:space="preserve">ям; 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 xml:space="preserve">проведение торжественных мероприятий (вручение премий, серебряных и золотых медалей, награждение победителей олимпиад, </w:t>
            </w:r>
            <w:r w:rsidRPr="0031071E">
              <w:lastRenderedPageBreak/>
              <w:t>конференций и др.);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>награждение педагогов, подготовивших победителей и приз</w:t>
            </w:r>
            <w:r w:rsidRPr="0031071E">
              <w:t>е</w:t>
            </w:r>
            <w:r w:rsidRPr="0031071E">
              <w:t>ров олимпиад, конференций, премиями;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>создание постоянно действующей системы подготовки и переподготовки психолого-педагогических кадров, работающих с од</w:t>
            </w:r>
            <w:r w:rsidRPr="0031071E">
              <w:t>а</w:t>
            </w:r>
            <w:r w:rsidRPr="0031071E">
              <w:t>ренными детьми;</w:t>
            </w:r>
          </w:p>
          <w:p w:rsidR="006764F5" w:rsidRPr="0031071E" w:rsidRDefault="006764F5" w:rsidP="00324917">
            <w:pPr>
              <w:numPr>
                <w:ilvl w:val="0"/>
                <w:numId w:val="4"/>
              </w:numPr>
              <w:ind w:left="0" w:hanging="357"/>
              <w:jc w:val="both"/>
            </w:pPr>
            <w:r w:rsidRPr="0031071E">
              <w:t>участие  одаренных детей, педагогов, психологов, классных руководителей в специализированных тренингах.</w:t>
            </w:r>
          </w:p>
          <w:p w:rsidR="006764F5" w:rsidRPr="0031071E" w:rsidRDefault="006764F5" w:rsidP="00324917">
            <w:pPr>
              <w:jc w:val="both"/>
            </w:pPr>
          </w:p>
        </w:tc>
      </w:tr>
      <w:tr w:rsidR="006764F5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6764F5" w:rsidRPr="0031071E" w:rsidRDefault="00FD477E" w:rsidP="00324917">
            <w:pPr>
              <w:jc w:val="both"/>
            </w:pPr>
            <w:r w:rsidRPr="0031071E">
              <w:lastRenderedPageBreak/>
              <w:t xml:space="preserve">Сроки </w:t>
            </w:r>
            <w:r w:rsidR="006764F5" w:rsidRPr="0031071E">
              <w:t>реализации Пр</w:t>
            </w:r>
            <w:r w:rsidR="006764F5" w:rsidRPr="0031071E">
              <w:t>о</w:t>
            </w:r>
            <w:r w:rsidR="006764F5" w:rsidRPr="0031071E">
              <w:t>граммы</w:t>
            </w:r>
          </w:p>
        </w:tc>
        <w:tc>
          <w:tcPr>
            <w:tcW w:w="3844" w:type="pct"/>
            <w:vAlign w:val="center"/>
          </w:tcPr>
          <w:p w:rsidR="006764F5" w:rsidRPr="0031071E" w:rsidRDefault="006764F5" w:rsidP="00324917">
            <w:pPr>
              <w:jc w:val="both"/>
            </w:pPr>
            <w:r w:rsidRPr="0031071E">
              <w:t>20</w:t>
            </w:r>
            <w:r w:rsidR="006A7AEE" w:rsidRPr="0031071E">
              <w:t>21-202</w:t>
            </w:r>
            <w:r w:rsidRPr="0031071E">
              <w:t>5 годы.</w:t>
            </w:r>
          </w:p>
          <w:p w:rsidR="006764F5" w:rsidRPr="0031071E" w:rsidRDefault="006764F5" w:rsidP="00324917">
            <w:pPr>
              <w:jc w:val="both"/>
            </w:pPr>
          </w:p>
        </w:tc>
      </w:tr>
      <w:tr w:rsidR="006764F5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6764F5" w:rsidRPr="0031071E" w:rsidRDefault="006764F5" w:rsidP="00324917">
            <w:pPr>
              <w:jc w:val="both"/>
            </w:pPr>
            <w:r w:rsidRPr="0031071E">
              <w:t>Исполнитель Пр</w:t>
            </w:r>
            <w:r w:rsidRPr="0031071E">
              <w:t>о</w:t>
            </w:r>
            <w:r w:rsidRPr="0031071E">
              <w:t>граммы</w:t>
            </w:r>
          </w:p>
        </w:tc>
        <w:tc>
          <w:tcPr>
            <w:tcW w:w="3844" w:type="pct"/>
            <w:vAlign w:val="center"/>
          </w:tcPr>
          <w:p w:rsidR="006764F5" w:rsidRPr="0031071E" w:rsidRDefault="006764F5" w:rsidP="00324917">
            <w:r w:rsidRPr="0031071E">
              <w:t>Комитет образования администрации городского округа «Город Ч</w:t>
            </w:r>
            <w:r w:rsidRPr="0031071E">
              <w:t>и</w:t>
            </w:r>
            <w:r w:rsidR="006A1670">
              <w:t>та», МА</w:t>
            </w:r>
            <w:r w:rsidRPr="0031071E">
              <w:t>У «ГНМЦ», образовательные учреждения</w:t>
            </w:r>
            <w:r w:rsidR="005F3832" w:rsidRPr="0031071E">
              <w:t>, учреждения дополнительного образования</w:t>
            </w:r>
            <w:r w:rsidRPr="0031071E">
              <w:t xml:space="preserve"> г</w:t>
            </w:r>
            <w:r w:rsidRPr="0031071E">
              <w:t>о</w:t>
            </w:r>
            <w:r w:rsidRPr="0031071E">
              <w:t>рода.</w:t>
            </w:r>
          </w:p>
          <w:p w:rsidR="006764F5" w:rsidRPr="0031071E" w:rsidRDefault="006764F5" w:rsidP="00324917">
            <w:pPr>
              <w:jc w:val="both"/>
            </w:pPr>
          </w:p>
        </w:tc>
      </w:tr>
      <w:tr w:rsidR="006764F5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6764F5" w:rsidRPr="0031071E" w:rsidRDefault="006764F5" w:rsidP="00324917">
            <w:pPr>
              <w:jc w:val="both"/>
            </w:pPr>
            <w:r w:rsidRPr="0031071E">
              <w:t>Ожидаемые коне</w:t>
            </w:r>
            <w:r w:rsidRPr="0031071E">
              <w:t>ч</w:t>
            </w:r>
            <w:r w:rsidRPr="0031071E">
              <w:t>ные результаты реализации Пр</w:t>
            </w:r>
            <w:r w:rsidRPr="0031071E">
              <w:t>о</w:t>
            </w:r>
            <w:r w:rsidRPr="0031071E">
              <w:t>граммы и показатели соц</w:t>
            </w:r>
            <w:r w:rsidRPr="0031071E">
              <w:t>и</w:t>
            </w:r>
            <w:r w:rsidRPr="0031071E">
              <w:t>ально-экономической эффективности</w:t>
            </w:r>
          </w:p>
        </w:tc>
        <w:tc>
          <w:tcPr>
            <w:tcW w:w="3844" w:type="pct"/>
            <w:vAlign w:val="center"/>
          </w:tcPr>
          <w:p w:rsidR="005C0F39" w:rsidRPr="0031071E" w:rsidRDefault="005C0F39" w:rsidP="005C0F39">
            <w:pPr>
              <w:jc w:val="both"/>
            </w:pPr>
            <w:r w:rsidRPr="0031071E">
              <w:t xml:space="preserve">        увеличение числа одаренных детей, которым оказывается поддер</w:t>
            </w:r>
            <w:r w:rsidRPr="0031071E">
              <w:t>ж</w:t>
            </w:r>
            <w:r w:rsidRPr="0031071E">
              <w:t>ка;</w:t>
            </w:r>
          </w:p>
          <w:p w:rsidR="005C0F39" w:rsidRPr="0031071E" w:rsidRDefault="005C0F39" w:rsidP="005C0F39">
            <w:pPr>
              <w:jc w:val="both"/>
            </w:pPr>
            <w:r w:rsidRPr="0031071E">
              <w:t xml:space="preserve">        повышение квалификации педагогов, работающих с одаренными детьми;</w:t>
            </w:r>
          </w:p>
          <w:p w:rsidR="005C0F39" w:rsidRPr="0031071E" w:rsidRDefault="005C0F39" w:rsidP="005C0F39">
            <w:pPr>
              <w:jc w:val="both"/>
            </w:pPr>
            <w:r w:rsidRPr="0031071E">
              <w:t xml:space="preserve">         совершенствование системы работы с одаренными детьми разли</w:t>
            </w:r>
            <w:r w:rsidRPr="0031071E">
              <w:t>ч</w:t>
            </w:r>
            <w:r w:rsidRPr="0031071E">
              <w:t>ной направленности (интеллектуальной, социальной, спортивной, худ</w:t>
            </w:r>
            <w:r w:rsidRPr="0031071E">
              <w:t>о</w:t>
            </w:r>
            <w:r w:rsidRPr="0031071E">
              <w:t>жественно-эстетичной,  литературной, технической)</w:t>
            </w:r>
          </w:p>
          <w:p w:rsidR="006764F5" w:rsidRPr="0031071E" w:rsidRDefault="005C0F39" w:rsidP="005C0F39">
            <w:pPr>
              <w:jc w:val="both"/>
            </w:pPr>
            <w:r w:rsidRPr="0031071E">
              <w:t xml:space="preserve">        </w:t>
            </w:r>
            <w:r w:rsidR="006764F5" w:rsidRPr="0031071E">
              <w:t>увеличение числа педагогов, владеющих инновационными образовательными техн</w:t>
            </w:r>
            <w:r w:rsidR="006764F5" w:rsidRPr="0031071E">
              <w:t>о</w:t>
            </w:r>
            <w:r w:rsidR="006764F5" w:rsidRPr="0031071E">
              <w:t xml:space="preserve">логиями; </w:t>
            </w:r>
          </w:p>
          <w:p w:rsidR="006764F5" w:rsidRPr="0031071E" w:rsidRDefault="006764F5" w:rsidP="00324917">
            <w:pPr>
              <w:numPr>
                <w:ilvl w:val="0"/>
                <w:numId w:val="5"/>
              </w:numPr>
              <w:ind w:left="0"/>
              <w:jc w:val="both"/>
            </w:pPr>
            <w:r w:rsidRPr="0031071E">
              <w:t>повышение уровня психолого-педагогической компетентности всех участников образовательного процесса, имеющих отношение к р</w:t>
            </w:r>
            <w:r w:rsidRPr="0031071E">
              <w:t>а</w:t>
            </w:r>
            <w:r w:rsidRPr="0031071E">
              <w:t>боте с одаренными детьми;</w:t>
            </w:r>
          </w:p>
          <w:p w:rsidR="006764F5" w:rsidRPr="0031071E" w:rsidRDefault="006764F5" w:rsidP="00324917">
            <w:pPr>
              <w:numPr>
                <w:ilvl w:val="0"/>
                <w:numId w:val="5"/>
              </w:numPr>
              <w:ind w:left="0"/>
              <w:jc w:val="both"/>
            </w:pPr>
            <w:r w:rsidRPr="0031071E">
              <w:t>увеличение числа победителей и призеров городских, регионал</w:t>
            </w:r>
            <w:r w:rsidRPr="0031071E">
              <w:t>ь</w:t>
            </w:r>
            <w:r w:rsidRPr="0031071E">
              <w:t>ных и Всероссийских олимпиад, интеллектуальных соревнований и творческих конкурсов.</w:t>
            </w:r>
          </w:p>
        </w:tc>
      </w:tr>
      <w:tr w:rsidR="007F2DA3" w:rsidRPr="0031071E" w:rsidTr="006A2667">
        <w:trPr>
          <w:tblCellSpacing w:w="0" w:type="dxa"/>
        </w:trPr>
        <w:tc>
          <w:tcPr>
            <w:tcW w:w="1156" w:type="pct"/>
            <w:vAlign w:val="center"/>
          </w:tcPr>
          <w:p w:rsidR="007F2DA3" w:rsidRPr="0031071E" w:rsidRDefault="007F2DA3" w:rsidP="00324917">
            <w:pPr>
              <w:pStyle w:val="a4"/>
              <w:spacing w:before="0" w:beforeAutospacing="0" w:after="0" w:afterAutospacing="0"/>
              <w:jc w:val="both"/>
            </w:pPr>
            <w:r w:rsidRPr="0031071E">
              <w:t>Система организ</w:t>
            </w:r>
            <w:r w:rsidRPr="0031071E">
              <w:t>а</w:t>
            </w:r>
            <w:r w:rsidRPr="0031071E">
              <w:t xml:space="preserve">ции </w:t>
            </w:r>
            <w:proofErr w:type="gramStart"/>
            <w:r w:rsidRPr="0031071E">
              <w:t>контроля за</w:t>
            </w:r>
            <w:proofErr w:type="gramEnd"/>
            <w:r w:rsidRPr="0031071E">
              <w:t xml:space="preserve"> выполнением Пр</w:t>
            </w:r>
            <w:r w:rsidRPr="0031071E">
              <w:t>о</w:t>
            </w:r>
            <w:r w:rsidRPr="0031071E">
              <w:t>граммы</w:t>
            </w:r>
          </w:p>
          <w:p w:rsidR="007F2DA3" w:rsidRPr="0031071E" w:rsidRDefault="007F2DA3" w:rsidP="00324917">
            <w:pPr>
              <w:jc w:val="both"/>
            </w:pPr>
          </w:p>
        </w:tc>
        <w:tc>
          <w:tcPr>
            <w:tcW w:w="3844" w:type="pct"/>
            <w:vAlign w:val="center"/>
          </w:tcPr>
          <w:p w:rsidR="007F2DA3" w:rsidRPr="0031071E" w:rsidRDefault="007F2DA3" w:rsidP="00324917">
            <w:pPr>
              <w:jc w:val="both"/>
            </w:pPr>
            <w:r w:rsidRPr="0031071E">
              <w:t xml:space="preserve">Управление и </w:t>
            </w:r>
            <w:proofErr w:type="gramStart"/>
            <w:r w:rsidRPr="0031071E">
              <w:t>контроль за</w:t>
            </w:r>
            <w:proofErr w:type="gramEnd"/>
            <w:r w:rsidRPr="0031071E">
              <w:t xml:space="preserve"> реализацией программы осуществляется рук</w:t>
            </w:r>
            <w:r w:rsidRPr="0031071E">
              <w:t>о</w:t>
            </w:r>
            <w:r w:rsidRPr="0031071E">
              <w:t xml:space="preserve">водством комитета образования. </w:t>
            </w:r>
          </w:p>
          <w:p w:rsidR="007F2DA3" w:rsidRPr="0031071E" w:rsidRDefault="007F2DA3" w:rsidP="00324917">
            <w:pPr>
              <w:jc w:val="both"/>
            </w:pPr>
            <w:r w:rsidRPr="0031071E">
              <w:t>Ответственность за ход и конечные результаты реализации программы, рациональное использование выделяемых на ее выполнение финанс</w:t>
            </w:r>
            <w:r w:rsidRPr="0031071E">
              <w:t>о</w:t>
            </w:r>
            <w:r w:rsidRPr="0031071E">
              <w:t>вых средств несут перед руководством комитета образования ответс</w:t>
            </w:r>
            <w:r w:rsidRPr="0031071E">
              <w:t>т</w:t>
            </w:r>
            <w:r w:rsidRPr="0031071E">
              <w:t xml:space="preserve">венные исполнители. </w:t>
            </w:r>
          </w:p>
          <w:p w:rsidR="007F2DA3" w:rsidRPr="0031071E" w:rsidRDefault="007F2DA3" w:rsidP="00324917">
            <w:pPr>
              <w:jc w:val="both"/>
            </w:pPr>
            <w:r w:rsidRPr="0031071E">
              <w:t>Исполнители конкретных мероприятий программы определяются в соо</w:t>
            </w:r>
            <w:r w:rsidRPr="0031071E">
              <w:t>т</w:t>
            </w:r>
            <w:r w:rsidRPr="0031071E">
              <w:t>ветствии с направлениями их деятельности и функциональными обяза</w:t>
            </w:r>
            <w:r w:rsidRPr="0031071E">
              <w:t>н</w:t>
            </w:r>
            <w:r w:rsidRPr="0031071E">
              <w:t xml:space="preserve">ностями. </w:t>
            </w:r>
          </w:p>
          <w:p w:rsidR="007F2DA3" w:rsidRPr="0031071E" w:rsidRDefault="007F2DA3" w:rsidP="00324917">
            <w:pPr>
              <w:jc w:val="both"/>
            </w:pPr>
            <w:r w:rsidRPr="0031071E">
              <w:t xml:space="preserve">Исполнители мероприятий </w:t>
            </w:r>
            <w:proofErr w:type="gramStart"/>
            <w:r w:rsidRPr="0031071E">
              <w:t>предоставляют отчеты</w:t>
            </w:r>
            <w:proofErr w:type="gramEnd"/>
            <w:r w:rsidRPr="0031071E">
              <w:t xml:space="preserve">  о выполнении Пр</w:t>
            </w:r>
            <w:r w:rsidRPr="0031071E">
              <w:t>о</w:t>
            </w:r>
            <w:r w:rsidRPr="0031071E">
              <w:t xml:space="preserve">граммы за учебный год руководству комитета образования до 1 апреля с последующим рассмотрением результатов реализации Программы на коллегии комитета образования. </w:t>
            </w:r>
          </w:p>
          <w:p w:rsidR="007F2DA3" w:rsidRPr="0031071E" w:rsidRDefault="007F2DA3" w:rsidP="00324917">
            <w:pPr>
              <w:jc w:val="both"/>
            </w:pPr>
            <w:r w:rsidRPr="0031071E">
              <w:t>Материалы отчета о реализации проекта включаются в ежегодный пу</w:t>
            </w:r>
            <w:r w:rsidRPr="0031071E">
              <w:t>б</w:t>
            </w:r>
            <w:r w:rsidRPr="0031071E">
              <w:t>личный отчет комитета образования.</w:t>
            </w:r>
          </w:p>
        </w:tc>
      </w:tr>
    </w:tbl>
    <w:p w:rsidR="006764F5" w:rsidRPr="0031071E" w:rsidRDefault="006764F5" w:rsidP="00324917">
      <w:pPr>
        <w:jc w:val="center"/>
        <w:rPr>
          <w:b/>
        </w:rPr>
      </w:pPr>
    </w:p>
    <w:p w:rsidR="006764F5" w:rsidRDefault="006A1670" w:rsidP="006A1670">
      <w:pPr>
        <w:tabs>
          <w:tab w:val="left" w:pos="3990"/>
        </w:tabs>
        <w:rPr>
          <w:b/>
        </w:rPr>
      </w:pPr>
      <w:r>
        <w:rPr>
          <w:b/>
        </w:rPr>
        <w:tab/>
      </w:r>
    </w:p>
    <w:p w:rsidR="006A1670" w:rsidRDefault="006A1670" w:rsidP="006A1670">
      <w:pPr>
        <w:tabs>
          <w:tab w:val="left" w:pos="3990"/>
        </w:tabs>
        <w:rPr>
          <w:b/>
        </w:rPr>
      </w:pPr>
    </w:p>
    <w:p w:rsidR="006A1670" w:rsidRDefault="006A1670" w:rsidP="006A1670">
      <w:pPr>
        <w:tabs>
          <w:tab w:val="left" w:pos="3990"/>
        </w:tabs>
        <w:rPr>
          <w:b/>
        </w:rPr>
      </w:pPr>
    </w:p>
    <w:p w:rsidR="006A1670" w:rsidRDefault="006A1670" w:rsidP="006A1670">
      <w:pPr>
        <w:tabs>
          <w:tab w:val="left" w:pos="3990"/>
        </w:tabs>
        <w:rPr>
          <w:b/>
        </w:rPr>
      </w:pPr>
    </w:p>
    <w:p w:rsidR="006A1670" w:rsidRDefault="006A1670" w:rsidP="006A1670">
      <w:pPr>
        <w:tabs>
          <w:tab w:val="left" w:pos="3990"/>
        </w:tabs>
        <w:rPr>
          <w:b/>
        </w:rPr>
      </w:pPr>
    </w:p>
    <w:p w:rsidR="006A1670" w:rsidRPr="0031071E" w:rsidRDefault="006A1670" w:rsidP="006A1670">
      <w:pPr>
        <w:tabs>
          <w:tab w:val="left" w:pos="3990"/>
        </w:tabs>
        <w:rPr>
          <w:b/>
        </w:rPr>
      </w:pPr>
    </w:p>
    <w:p w:rsidR="006764F5" w:rsidRPr="0031071E" w:rsidRDefault="006764F5" w:rsidP="00324917">
      <w:pPr>
        <w:jc w:val="center"/>
        <w:rPr>
          <w:b/>
        </w:rPr>
      </w:pPr>
    </w:p>
    <w:p w:rsidR="006764F5" w:rsidRPr="0031071E" w:rsidRDefault="006764F5" w:rsidP="008235D2">
      <w:pPr>
        <w:numPr>
          <w:ilvl w:val="1"/>
          <w:numId w:val="2"/>
        </w:numPr>
        <w:tabs>
          <w:tab w:val="clear" w:pos="1440"/>
          <w:tab w:val="num" w:pos="0"/>
        </w:tabs>
        <w:ind w:left="0" w:firstLine="0"/>
        <w:jc w:val="center"/>
        <w:rPr>
          <w:b/>
        </w:rPr>
      </w:pPr>
      <w:r w:rsidRPr="0031071E">
        <w:rPr>
          <w:b/>
        </w:rPr>
        <w:t xml:space="preserve">Характеристика (содержание) проблемы и обоснование </w:t>
      </w:r>
      <w:r w:rsidR="008235D2" w:rsidRPr="0031071E">
        <w:rPr>
          <w:b/>
        </w:rPr>
        <w:t xml:space="preserve">                   </w:t>
      </w:r>
      <w:r w:rsidRPr="0031071E">
        <w:rPr>
          <w:b/>
        </w:rPr>
        <w:t>необходим</w:t>
      </w:r>
      <w:r w:rsidRPr="0031071E">
        <w:rPr>
          <w:b/>
        </w:rPr>
        <w:t>о</w:t>
      </w:r>
      <w:r w:rsidRPr="0031071E">
        <w:rPr>
          <w:b/>
        </w:rPr>
        <w:t>сти её решения программными методами</w:t>
      </w:r>
    </w:p>
    <w:p w:rsidR="008235D2" w:rsidRPr="0031071E" w:rsidRDefault="008235D2" w:rsidP="008235D2">
      <w:pPr>
        <w:jc w:val="center"/>
        <w:rPr>
          <w:b/>
        </w:rPr>
      </w:pPr>
    </w:p>
    <w:p w:rsidR="00E842CB" w:rsidRPr="0031071E" w:rsidRDefault="00E842CB" w:rsidP="00E842CB">
      <w:pPr>
        <w:ind w:firstLine="708"/>
        <w:jc w:val="both"/>
      </w:pPr>
      <w:r w:rsidRPr="0031071E">
        <w:t>В современном российском обществе возрастает потребность в людях, неординарно мыслящих, творческих, активных, способных нестандартно решать поставленные задачи и формулировать новые, перспективные цели. Уст</w:t>
      </w:r>
      <w:r w:rsidRPr="0031071E">
        <w:t>а</w:t>
      </w:r>
      <w:r w:rsidRPr="0031071E">
        <w:t>новка на массовое образование снижает возможность развития интеллектуал</w:t>
      </w:r>
      <w:r w:rsidRPr="0031071E">
        <w:t>ь</w:t>
      </w:r>
      <w:r w:rsidRPr="0031071E">
        <w:t>ного ресурса, однако современная система образования в России позволяет вновь обратиться к поддержке одаренных детей, ведь талантливая молодежь – это будущая национальная, профессиональная элита. Поддержка, развитие и социализация одаренных детей, несомненно, становятся одной из приорите</w:t>
      </w:r>
      <w:r w:rsidRPr="0031071E">
        <w:t>т</w:t>
      </w:r>
      <w:r w:rsidRPr="0031071E">
        <w:t>ных задач системы школьного образования. Процесс выявления, обучения и воспитания одаренных, талантливых детей становится неотъемлемой частью совершенствования системы образования, так как обучение одаренных детей сегодня – это одна из моделей обучения детей завтра.</w:t>
      </w:r>
    </w:p>
    <w:p w:rsidR="00E842CB" w:rsidRPr="0031071E" w:rsidRDefault="00E842CB" w:rsidP="00E842CB">
      <w:pPr>
        <w:ind w:firstLine="708"/>
        <w:jc w:val="both"/>
      </w:pPr>
      <w:r w:rsidRPr="0031071E">
        <w:t>Раннее выявление, обучение и воспитание одарённых детей - перспекти</w:t>
      </w:r>
      <w:r w:rsidRPr="0031071E">
        <w:t>в</w:t>
      </w:r>
      <w:r w:rsidRPr="0031071E">
        <w:t>ное направление развития системы образования и одновременно ведущий фа</w:t>
      </w:r>
      <w:r w:rsidRPr="0031071E">
        <w:t>к</w:t>
      </w:r>
      <w:r w:rsidRPr="0031071E">
        <w:t>тор социализации и творческой самореализации личности.</w:t>
      </w:r>
    </w:p>
    <w:p w:rsidR="00282398" w:rsidRPr="0031071E" w:rsidRDefault="00E842CB" w:rsidP="00E842CB">
      <w:pPr>
        <w:ind w:firstLine="708"/>
        <w:jc w:val="both"/>
      </w:pPr>
      <w:r w:rsidRPr="0031071E">
        <w:t>Необходимость дальнейшего развития целостной системы работы с т</w:t>
      </w:r>
      <w:r w:rsidRPr="0031071E">
        <w:t>а</w:t>
      </w:r>
      <w:r w:rsidRPr="0031071E">
        <w:t>лантливыми учащимися становится все более актуальной и очевидной, так как в основу развития системы образования России положен принцип приоритета личности.</w:t>
      </w:r>
    </w:p>
    <w:p w:rsidR="006764F5" w:rsidRPr="0031071E" w:rsidRDefault="006764F5" w:rsidP="00E842CB">
      <w:pPr>
        <w:ind w:firstLine="708"/>
        <w:jc w:val="both"/>
      </w:pPr>
      <w:r w:rsidRPr="0031071E">
        <w:t>В муниципальной системе образования на протяжении ряда лет накоплен определенный опыт организации мероприятий, направленных на выявление талантливых и одаренных детей, сложились традиции  стимулирования и  соц</w:t>
      </w:r>
      <w:r w:rsidRPr="0031071E">
        <w:t>и</w:t>
      </w:r>
      <w:r w:rsidRPr="0031071E">
        <w:t>альной поддержки  детей, имеющих особые достижения в различных видах деятельности. Вместе с тем, количество детей, демонстрирующих высокие д</w:t>
      </w:r>
      <w:r w:rsidRPr="0031071E">
        <w:t>о</w:t>
      </w:r>
      <w:r w:rsidRPr="0031071E">
        <w:t>стижения в области творческой деятельности, учебы, несмотря на рост числа профильных классов не увеличивается. Данное обстоятельство свид</w:t>
      </w:r>
      <w:r w:rsidRPr="0031071E">
        <w:t>е</w:t>
      </w:r>
      <w:r w:rsidRPr="0031071E">
        <w:t>тельствует о приближении муниципальной системы образования к пределу ее возможностей по выявлению, поддержке и успешному развитию одаренных д</w:t>
      </w:r>
      <w:r w:rsidRPr="0031071E">
        <w:t>е</w:t>
      </w:r>
      <w:r w:rsidRPr="0031071E">
        <w:t xml:space="preserve">тей. </w:t>
      </w:r>
    </w:p>
    <w:p w:rsidR="006764F5" w:rsidRPr="0031071E" w:rsidRDefault="006764F5" w:rsidP="00324917">
      <w:pPr>
        <w:ind w:firstLine="708"/>
        <w:jc w:val="both"/>
      </w:pPr>
      <w:r w:rsidRPr="0031071E">
        <w:t>Анализ педагогической практики по обозначенному направлению позв</w:t>
      </w:r>
      <w:r w:rsidRPr="0031071E">
        <w:t>о</w:t>
      </w:r>
      <w:r w:rsidRPr="0031071E">
        <w:t>ляет сделать вывод об основных проблемах, препятствующих успешному ра</w:t>
      </w:r>
      <w:r w:rsidRPr="0031071E">
        <w:t>з</w:t>
      </w:r>
      <w:r w:rsidRPr="0031071E">
        <w:t>витию одаренных и талантливых детей:</w:t>
      </w:r>
    </w:p>
    <w:p w:rsidR="006764F5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t>отсутствие современной системы выявления, диагностики и учета одаренных детей дошкольного и школьного возраста, что приводит к несвоевр</w:t>
      </w:r>
      <w:r w:rsidRPr="0031071E">
        <w:t>е</w:t>
      </w:r>
      <w:r w:rsidRPr="0031071E">
        <w:t>менной идентификации одаренности детей, обладающих скрытыми способн</w:t>
      </w:r>
      <w:r w:rsidRPr="0031071E">
        <w:t>о</w:t>
      </w:r>
      <w:r w:rsidRPr="0031071E">
        <w:t>стями;</w:t>
      </w:r>
    </w:p>
    <w:p w:rsidR="006764F5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t>существующая система обучения в массовых школах, гимназиях не в полной мере обеспечивает индивидуальное развитие детей с повышенным  и</w:t>
      </w:r>
      <w:r w:rsidRPr="0031071E">
        <w:t>н</w:t>
      </w:r>
      <w:r w:rsidRPr="0031071E">
        <w:t xml:space="preserve">теллектуальным и творческим потенциалом; </w:t>
      </w:r>
    </w:p>
    <w:p w:rsidR="006764F5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t>недостаточный уровень квалификации педагогов в большинстве случаев сдерживает развитие одаренного ребенка, вызывает внутри- и межличн</w:t>
      </w:r>
      <w:r w:rsidRPr="0031071E">
        <w:t>о</w:t>
      </w:r>
      <w:r w:rsidRPr="0031071E">
        <w:t>стные конфликты, что может спровоцировать «затухание таланта»;</w:t>
      </w:r>
    </w:p>
    <w:p w:rsidR="006764F5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t>отсутствие системы индивидуального медико</w:t>
      </w:r>
      <w:r w:rsidR="00271951" w:rsidRPr="0031071E">
        <w:t>-</w:t>
      </w:r>
      <w:r w:rsidRPr="0031071E">
        <w:t>психологического сопр</w:t>
      </w:r>
      <w:r w:rsidRPr="0031071E">
        <w:t>о</w:t>
      </w:r>
      <w:r w:rsidRPr="0031071E">
        <w:t xml:space="preserve">вождения одаренных детей; </w:t>
      </w:r>
    </w:p>
    <w:p w:rsidR="006764F5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t>недостаточный уровень обеспеченности информационными ресурсами образовательных учреждений города  ограничивает полноценную работу од</w:t>
      </w:r>
      <w:r w:rsidRPr="0031071E">
        <w:t>а</w:t>
      </w:r>
      <w:r w:rsidRPr="0031071E">
        <w:t>ренных и талантливых детей с различными источниками информации;</w:t>
      </w:r>
    </w:p>
    <w:p w:rsidR="006764F5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t>отсутствие системы социально</w:t>
      </w:r>
      <w:r w:rsidR="00271951" w:rsidRPr="0031071E">
        <w:t>-</w:t>
      </w:r>
      <w:r w:rsidRPr="0031071E">
        <w:t>экономической поддержки талантливых детей из малообеспеченных семей и детей</w:t>
      </w:r>
      <w:r w:rsidR="00271951" w:rsidRPr="0031071E">
        <w:t>-</w:t>
      </w:r>
      <w:r w:rsidRPr="0031071E">
        <w:t xml:space="preserve">инвалидов; </w:t>
      </w:r>
    </w:p>
    <w:p w:rsidR="006764F5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t>существующая система льгот для победителей олимпиад и конкурсов при поступлении в ведущие ВУЗы других городов России приводит к оттоку из города высокообразованных молодых людей, составляющих его кадровый поте</w:t>
      </w:r>
      <w:r w:rsidRPr="0031071E">
        <w:t>н</w:t>
      </w:r>
      <w:r w:rsidRPr="0031071E">
        <w:t>циал;</w:t>
      </w:r>
    </w:p>
    <w:p w:rsidR="00C81A3F" w:rsidRPr="0031071E" w:rsidRDefault="006764F5" w:rsidP="00324917">
      <w:pPr>
        <w:numPr>
          <w:ilvl w:val="0"/>
          <w:numId w:val="10"/>
        </w:numPr>
        <w:ind w:left="0"/>
        <w:jc w:val="both"/>
      </w:pPr>
      <w:r w:rsidRPr="0031071E">
        <w:lastRenderedPageBreak/>
        <w:t>при четкой периодичности проведения мероприятий по выявлению и поддержке одаренных детей, в городе отсутствует долговременная ко</w:t>
      </w:r>
      <w:r w:rsidRPr="0031071E">
        <w:t>м</w:t>
      </w:r>
      <w:r w:rsidRPr="0031071E">
        <w:t>плексная работа по развитию и квалифицированному педагогическому сопровождению.</w:t>
      </w:r>
    </w:p>
    <w:p w:rsidR="006764F5" w:rsidRPr="0031071E" w:rsidRDefault="00C81A3F" w:rsidP="00324917">
      <w:pPr>
        <w:numPr>
          <w:ilvl w:val="0"/>
          <w:numId w:val="10"/>
        </w:numPr>
        <w:ind w:left="0"/>
        <w:jc w:val="both"/>
      </w:pPr>
      <w:r w:rsidRPr="0031071E">
        <w:t>Слабая обеспеченность материально-технической базы</w:t>
      </w:r>
      <w:r w:rsidR="00E96FFF" w:rsidRPr="0031071E">
        <w:t xml:space="preserve"> образовательных учреждений.</w:t>
      </w:r>
      <w:r w:rsidR="006764F5" w:rsidRPr="0031071E">
        <w:t xml:space="preserve">  </w:t>
      </w:r>
    </w:p>
    <w:p w:rsidR="006764F5" w:rsidRPr="0031071E" w:rsidRDefault="006764F5" w:rsidP="00324917">
      <w:pPr>
        <w:ind w:firstLine="708"/>
        <w:jc w:val="both"/>
      </w:pPr>
      <w:r w:rsidRPr="0031071E">
        <w:t>Программа «Муниципальная система выявления и поддержки одаренных детей» предусматривает решение обозначенных проблем через создание в г</w:t>
      </w:r>
      <w:r w:rsidRPr="0031071E">
        <w:t>о</w:t>
      </w:r>
      <w:r w:rsidRPr="0031071E">
        <w:t xml:space="preserve">роде системы, обеспечивающей объединение усилий различных социальных  институтов  по выявлению,  поддержке и развитию одаренных детей, развитию </w:t>
      </w:r>
      <w:r w:rsidR="00A7555B" w:rsidRPr="0031071E">
        <w:t xml:space="preserve">дополнительного образования и </w:t>
      </w:r>
      <w:r w:rsidRPr="0031071E">
        <w:t>образовательных услуг, удовлетворяющих интересы и потребности д</w:t>
      </w:r>
      <w:r w:rsidRPr="0031071E">
        <w:t>е</w:t>
      </w:r>
      <w:r w:rsidRPr="0031071E">
        <w:t>тей с выдающимися способностями.</w:t>
      </w:r>
    </w:p>
    <w:p w:rsidR="006764F5" w:rsidRPr="0031071E" w:rsidRDefault="006764F5" w:rsidP="00324917">
      <w:pPr>
        <w:jc w:val="center"/>
        <w:rPr>
          <w:b/>
          <w:bCs/>
        </w:rPr>
      </w:pPr>
    </w:p>
    <w:p w:rsidR="006764F5" w:rsidRPr="0031071E" w:rsidRDefault="006764F5" w:rsidP="00324917">
      <w:pPr>
        <w:jc w:val="center"/>
        <w:rPr>
          <w:b/>
          <w:bCs/>
        </w:rPr>
      </w:pPr>
      <w:r w:rsidRPr="0031071E">
        <w:rPr>
          <w:b/>
          <w:bCs/>
        </w:rPr>
        <w:t>2. Анализ состояния организации работы по выявлению,</w:t>
      </w:r>
    </w:p>
    <w:p w:rsidR="006764F5" w:rsidRPr="0031071E" w:rsidRDefault="006764F5" w:rsidP="00324917">
      <w:pPr>
        <w:jc w:val="center"/>
        <w:rPr>
          <w:b/>
          <w:bCs/>
        </w:rPr>
      </w:pPr>
      <w:r w:rsidRPr="0031071E">
        <w:rPr>
          <w:b/>
          <w:bCs/>
        </w:rPr>
        <w:t>поддержке и развитию одаренных детей</w:t>
      </w: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ind w:firstLine="708"/>
        <w:jc w:val="both"/>
      </w:pPr>
      <w:r w:rsidRPr="0031071E">
        <w:t>Для определения проблем, подлежащих программной разработке, цел</w:t>
      </w:r>
      <w:r w:rsidRPr="0031071E">
        <w:t>е</w:t>
      </w:r>
      <w:r w:rsidRPr="0031071E">
        <w:t>вых установок, выделения объектов программного решения проведен исходный анализ состояния  организационной, психолого</w:t>
      </w:r>
      <w:r w:rsidR="00271951" w:rsidRPr="0031071E">
        <w:t>-</w:t>
      </w:r>
      <w:r w:rsidRPr="0031071E">
        <w:t>педагогической и социальн</w:t>
      </w:r>
      <w:r w:rsidRPr="0031071E">
        <w:t>о</w:t>
      </w:r>
      <w:r w:rsidR="00271951" w:rsidRPr="0031071E">
        <w:t>-</w:t>
      </w:r>
      <w:r w:rsidRPr="0031071E">
        <w:t>экономической  поддержки    одаренных детей   в муниципальной системе о</w:t>
      </w:r>
      <w:r w:rsidRPr="0031071E">
        <w:t>б</w:t>
      </w:r>
      <w:r w:rsidRPr="0031071E">
        <w:t>разования.</w:t>
      </w:r>
    </w:p>
    <w:p w:rsidR="006764F5" w:rsidRPr="0031071E" w:rsidRDefault="006764F5" w:rsidP="00324917">
      <w:pPr>
        <w:jc w:val="both"/>
        <w:rPr>
          <w:bCs/>
        </w:rPr>
      </w:pPr>
    </w:p>
    <w:p w:rsidR="006764F5" w:rsidRPr="0031071E" w:rsidRDefault="006764F5" w:rsidP="00324917">
      <w:pPr>
        <w:jc w:val="center"/>
        <w:rPr>
          <w:b/>
        </w:rPr>
      </w:pPr>
      <w:r w:rsidRPr="0031071E">
        <w:rPr>
          <w:b/>
          <w:bCs/>
        </w:rPr>
        <w:t>2.1. Состояние системы  выявления одаренных детей</w:t>
      </w:r>
    </w:p>
    <w:p w:rsidR="006764F5" w:rsidRPr="0031071E" w:rsidRDefault="006764F5" w:rsidP="00324917">
      <w:pPr>
        <w:ind w:firstLine="708"/>
        <w:jc w:val="both"/>
      </w:pPr>
      <w:r w:rsidRPr="006A1670">
        <w:t>Учащиеся, обладающие  интеллектуальными способностями, становятся призерами и победителями городских предметных олимпиад по 2</w:t>
      </w:r>
      <w:r w:rsidR="008235D2" w:rsidRPr="006A1670">
        <w:t>2</w:t>
      </w:r>
      <w:r w:rsidRPr="006A1670">
        <w:t xml:space="preserve"> предметам,  представляют свои  проекты  по </w:t>
      </w:r>
      <w:r w:rsidR="008235D2" w:rsidRPr="006A1670">
        <w:t>всем</w:t>
      </w:r>
      <w:r w:rsidRPr="006A1670">
        <w:t xml:space="preserve">  учебн</w:t>
      </w:r>
      <w:r w:rsidR="008235D2" w:rsidRPr="006A1670">
        <w:t>ым</w:t>
      </w:r>
      <w:r w:rsidRPr="006A1670">
        <w:t xml:space="preserve"> предмету. В </w:t>
      </w:r>
      <w:r w:rsidR="006A1670">
        <w:t xml:space="preserve"> конкурсах</w:t>
      </w:r>
      <w:r w:rsidRPr="006A1670">
        <w:t xml:space="preserve"> художественного творчества учащихся выявляются сп</w:t>
      </w:r>
      <w:r w:rsidRPr="006A1670">
        <w:t>о</w:t>
      </w:r>
      <w:r w:rsidRPr="006A1670">
        <w:t>собные дети в различных видах художественного творчества.</w:t>
      </w:r>
      <w:r w:rsidR="003476BF" w:rsidRPr="006A1670">
        <w:t xml:space="preserve"> </w:t>
      </w:r>
      <w:r w:rsidRPr="006A1670">
        <w:t>По многим видам спорта в</w:t>
      </w:r>
      <w:r w:rsidRPr="0031071E">
        <w:t xml:space="preserve"> ходе городск</w:t>
      </w:r>
      <w:r w:rsidR="00E96FFF" w:rsidRPr="0031071E">
        <w:t>их</w:t>
      </w:r>
      <w:r w:rsidRPr="0031071E">
        <w:t xml:space="preserve"> Спартакиад школьников о</w:t>
      </w:r>
      <w:r w:rsidRPr="0031071E">
        <w:t>п</w:t>
      </w:r>
      <w:r w:rsidRPr="0031071E">
        <w:t>ределяются  учащиеся, обладающие выдающимися спортивными данными.</w:t>
      </w:r>
    </w:p>
    <w:p w:rsidR="006764F5" w:rsidRPr="0031071E" w:rsidRDefault="003476BF" w:rsidP="00324917">
      <w:pPr>
        <w:ind w:firstLine="708"/>
        <w:jc w:val="both"/>
      </w:pPr>
      <w:r w:rsidRPr="0031071E">
        <w:t xml:space="preserve">В то же время необходимо отметить, что процесс выявления и развития одаренных детей  в городе носит спонтанный  характер. Комплекс  ежегодных городских мероприятий позволяет выявить  лишь некоторую часть  одаренных детей города. </w:t>
      </w:r>
      <w:r w:rsidR="006764F5" w:rsidRPr="0031071E">
        <w:t>Отсутствие объективной и полной информации о детях, облад</w:t>
      </w:r>
      <w:r w:rsidR="006764F5" w:rsidRPr="0031071E">
        <w:t>а</w:t>
      </w:r>
      <w:r w:rsidR="006764F5" w:rsidRPr="0031071E">
        <w:t xml:space="preserve">ющих различными видами одаренности, определяет </w:t>
      </w:r>
      <w:r w:rsidRPr="0031071E">
        <w:t xml:space="preserve">стихийный </w:t>
      </w:r>
      <w:r w:rsidR="006764F5" w:rsidRPr="0031071E">
        <w:t>характер обучения и развития одаренных детей, несвоевременное включение юных читинцев, обладающих скрытыми способностями, в</w:t>
      </w:r>
      <w:r w:rsidRPr="0031071E">
        <w:t xml:space="preserve"> </w:t>
      </w:r>
      <w:r w:rsidR="006764F5" w:rsidRPr="0031071E">
        <w:t>систему</w:t>
      </w:r>
      <w:r w:rsidRPr="0031071E">
        <w:t xml:space="preserve"> </w:t>
      </w:r>
      <w:r w:rsidR="006764F5" w:rsidRPr="0031071E">
        <w:t>муниципальной по</w:t>
      </w:r>
      <w:r w:rsidR="006764F5" w:rsidRPr="0031071E">
        <w:t>д</w:t>
      </w:r>
      <w:r w:rsidR="006764F5" w:rsidRPr="0031071E">
        <w:t xml:space="preserve">держки. </w:t>
      </w:r>
    </w:p>
    <w:p w:rsidR="006764F5" w:rsidRPr="0031071E" w:rsidRDefault="006764F5" w:rsidP="00324917">
      <w:pPr>
        <w:ind w:firstLine="708"/>
        <w:jc w:val="both"/>
      </w:pPr>
    </w:p>
    <w:p w:rsidR="006764F5" w:rsidRPr="0031071E" w:rsidRDefault="006764F5" w:rsidP="00324917">
      <w:pPr>
        <w:jc w:val="center"/>
        <w:rPr>
          <w:b/>
        </w:rPr>
      </w:pPr>
      <w:r w:rsidRPr="0031071E">
        <w:rPr>
          <w:b/>
          <w:bCs/>
        </w:rPr>
        <w:t>2.2. Состояние кадрового обеспечения системы обучения, воспитания и развития одаренных детей в городе</w:t>
      </w:r>
    </w:p>
    <w:p w:rsidR="006764F5" w:rsidRPr="0031071E" w:rsidRDefault="003476BF" w:rsidP="00324917">
      <w:pPr>
        <w:ind w:firstLine="708"/>
        <w:jc w:val="both"/>
      </w:pPr>
      <w:r w:rsidRPr="0031071E">
        <w:t>Практика показывает, что там, где одаренным детям уделяется особое внимание, эффект часто распространяется и на весь ученический коллектив, что в целом положительно сказывается на результатах работы системы образов</w:t>
      </w:r>
      <w:r w:rsidRPr="0031071E">
        <w:t>а</w:t>
      </w:r>
      <w:r w:rsidRPr="0031071E">
        <w:t>ния, а в дальнейшем – и на развитие общества в целом. Обучение одаренных детей сегодня – это модель обучения всех детей завтра. Но к</w:t>
      </w:r>
      <w:r w:rsidR="006764F5" w:rsidRPr="0031071E">
        <w:t>адровое обеспеч</w:t>
      </w:r>
      <w:r w:rsidR="006764F5" w:rsidRPr="0031071E">
        <w:t>е</w:t>
      </w:r>
      <w:r w:rsidR="006764F5" w:rsidRPr="0031071E">
        <w:t xml:space="preserve">ние системы обучения, воспитания и развития одаренных детей является </w:t>
      </w:r>
      <w:r w:rsidRPr="0031071E">
        <w:t xml:space="preserve">для муниципальной системы образования </w:t>
      </w:r>
      <w:r w:rsidR="006764F5" w:rsidRPr="0031071E">
        <w:t>пробле</w:t>
      </w:r>
      <w:r w:rsidR="006764F5" w:rsidRPr="0031071E">
        <w:t>м</w:t>
      </w:r>
      <w:r w:rsidR="006764F5" w:rsidRPr="0031071E">
        <w:t>ным полем.</w:t>
      </w:r>
    </w:p>
    <w:p w:rsidR="006764F5" w:rsidRPr="0031071E" w:rsidRDefault="006764F5" w:rsidP="00324917">
      <w:pPr>
        <w:ind w:firstLine="708"/>
        <w:jc w:val="both"/>
      </w:pPr>
      <w:r w:rsidRPr="0031071E">
        <w:t>В большинстве общеобразовательных учреждений нет заместителя д</w:t>
      </w:r>
      <w:r w:rsidRPr="0031071E">
        <w:t>и</w:t>
      </w:r>
      <w:r w:rsidRPr="0031071E">
        <w:t>ректора</w:t>
      </w:r>
      <w:r w:rsidR="003476BF" w:rsidRPr="0031071E">
        <w:t>,</w:t>
      </w:r>
      <w:r w:rsidRPr="0031071E">
        <w:t xml:space="preserve">  организующего работу  с одаренными и способными детьми.</w:t>
      </w:r>
      <w:r w:rsidR="003476BF" w:rsidRPr="0031071E">
        <w:t xml:space="preserve"> Из </w:t>
      </w:r>
      <w:r w:rsidRPr="0031071E">
        <w:t>всех педагогов общеобр</w:t>
      </w:r>
      <w:r w:rsidRPr="0031071E">
        <w:t>а</w:t>
      </w:r>
      <w:r w:rsidRPr="0031071E">
        <w:t>зовательных учреждений города</w:t>
      </w:r>
      <w:r w:rsidR="003476BF" w:rsidRPr="0031071E">
        <w:t xml:space="preserve"> в</w:t>
      </w:r>
      <w:r w:rsidRPr="0031071E">
        <w:t xml:space="preserve"> </w:t>
      </w:r>
      <w:r w:rsidR="003476BF" w:rsidRPr="0031071E">
        <w:t>20</w:t>
      </w:r>
      <w:r w:rsidR="009E1CF1" w:rsidRPr="0031071E">
        <w:t>20</w:t>
      </w:r>
      <w:r w:rsidR="003476BF" w:rsidRPr="0031071E">
        <w:t>-20</w:t>
      </w:r>
      <w:r w:rsidR="009E1CF1" w:rsidRPr="0031071E">
        <w:t>21</w:t>
      </w:r>
      <w:r w:rsidR="003476BF" w:rsidRPr="0031071E">
        <w:t xml:space="preserve"> учебном году </w:t>
      </w:r>
      <w:r w:rsidRPr="006A1670">
        <w:t xml:space="preserve">только 235 человек подготовили победителей городских предметных олимпиад (4, 9-11 классы), 40 человек </w:t>
      </w:r>
      <w:r w:rsidR="003476BF" w:rsidRPr="006A1670">
        <w:t xml:space="preserve">– </w:t>
      </w:r>
      <w:r w:rsidRPr="006A1670">
        <w:t>победит</w:t>
      </w:r>
      <w:r w:rsidRPr="006A1670">
        <w:t>е</w:t>
      </w:r>
      <w:r w:rsidRPr="006A1670">
        <w:t>лей краевых предметных олимпиад (9-11 классы), из них только 32</w:t>
      </w:r>
      <w:r w:rsidRPr="0031071E">
        <w:t xml:space="preserve"> педагога ежегодно осуществляют целенаправленную работу по подготовке д</w:t>
      </w:r>
      <w:r w:rsidRPr="0031071E">
        <w:t>е</w:t>
      </w:r>
      <w:r w:rsidRPr="0031071E">
        <w:t>тей  к олимпиадам.</w:t>
      </w:r>
    </w:p>
    <w:p w:rsidR="006764F5" w:rsidRPr="0031071E" w:rsidRDefault="006764F5" w:rsidP="00324917">
      <w:pPr>
        <w:ind w:firstLine="708"/>
        <w:jc w:val="both"/>
      </w:pPr>
      <w:r w:rsidRPr="0031071E">
        <w:t>Не обладая специальными знаниями в области детской одаренности, п</w:t>
      </w:r>
      <w:r w:rsidRPr="0031071E">
        <w:t>е</w:t>
      </w:r>
      <w:r w:rsidRPr="0031071E">
        <w:t>дагоги в своей практической деятельности не всегда имеют возможность расп</w:t>
      </w:r>
      <w:r w:rsidRPr="0031071E">
        <w:t>о</w:t>
      </w:r>
      <w:r w:rsidRPr="0031071E">
        <w:t>знать способности своих исключительно одаренных учеников, не умеют стим</w:t>
      </w:r>
      <w:r w:rsidRPr="0031071E">
        <w:t>у</w:t>
      </w:r>
      <w:r w:rsidRPr="0031071E">
        <w:t xml:space="preserve">лировать их развитие, оказывать квалифицированную помощь родителям </w:t>
      </w:r>
      <w:r w:rsidR="003476BF" w:rsidRPr="0031071E">
        <w:t xml:space="preserve">таких </w:t>
      </w:r>
      <w:r w:rsidRPr="0031071E">
        <w:t>детей. Отношение  педагогов  к  одаренным детям зачастую варьируется от н</w:t>
      </w:r>
      <w:r w:rsidRPr="0031071E">
        <w:t>е</w:t>
      </w:r>
      <w:r w:rsidRPr="0031071E">
        <w:t xml:space="preserve">желания признавать их таланты до существенной </w:t>
      </w:r>
      <w:r w:rsidRPr="0031071E">
        <w:lastRenderedPageBreak/>
        <w:t>переоценки способностей. Недостаточный уровень квалификации педагогов в большинстве случаев сдерживает развитие одаренного ребенка, вызывает внутри- и межличностные ко</w:t>
      </w:r>
      <w:r w:rsidRPr="0031071E">
        <w:t>н</w:t>
      </w:r>
      <w:r w:rsidRPr="0031071E">
        <w:t>фликты, что может спровоцировать «затухание таланта».</w:t>
      </w:r>
    </w:p>
    <w:p w:rsidR="006764F5" w:rsidRPr="0031071E" w:rsidRDefault="006764F5" w:rsidP="00324917">
      <w:pPr>
        <w:ind w:firstLine="708"/>
        <w:jc w:val="both"/>
      </w:pPr>
      <w:r w:rsidRPr="0031071E">
        <w:t>В</w:t>
      </w:r>
      <w:r w:rsidR="003476BF" w:rsidRPr="0031071E">
        <w:t xml:space="preserve"> связи с этим в</w:t>
      </w:r>
      <w:r w:rsidRPr="0031071E">
        <w:t xml:space="preserve"> настоящее время возникла объективная необходимость пополнения муниципальной системы образования города педагогическими кадрами, владеющими современными технологиями обучения, повышени</w:t>
      </w:r>
      <w:r w:rsidR="003476BF" w:rsidRPr="0031071E">
        <w:t>я</w:t>
      </w:r>
      <w:r w:rsidRPr="0031071E">
        <w:t xml:space="preserve"> квал</w:t>
      </w:r>
      <w:r w:rsidRPr="0031071E">
        <w:t>и</w:t>
      </w:r>
      <w:r w:rsidRPr="0031071E">
        <w:t>фикации педагогических кадров</w:t>
      </w:r>
      <w:r w:rsidR="003476BF" w:rsidRPr="0031071E">
        <w:t xml:space="preserve"> по проблемам детской одаренности. Требует решения вопрос о специализации </w:t>
      </w:r>
      <w:r w:rsidRPr="0031071E">
        <w:t>заместител</w:t>
      </w:r>
      <w:r w:rsidR="003476BF" w:rsidRPr="0031071E">
        <w:t>ей</w:t>
      </w:r>
      <w:r w:rsidRPr="0031071E">
        <w:t xml:space="preserve"> </w:t>
      </w:r>
      <w:r w:rsidR="003476BF" w:rsidRPr="0031071E">
        <w:t>руководителя образовательного учреждения по вопросам</w:t>
      </w:r>
      <w:r w:rsidRPr="0031071E">
        <w:t xml:space="preserve"> организ</w:t>
      </w:r>
      <w:r w:rsidR="003476BF" w:rsidRPr="0031071E">
        <w:t>ации</w:t>
      </w:r>
      <w:r w:rsidRPr="0031071E">
        <w:t xml:space="preserve"> работ</w:t>
      </w:r>
      <w:r w:rsidR="008C5814" w:rsidRPr="0031071E">
        <w:t>ы</w:t>
      </w:r>
      <w:r w:rsidRPr="0031071E">
        <w:t xml:space="preserve"> с одаренными, способными и в</w:t>
      </w:r>
      <w:r w:rsidRPr="0031071E">
        <w:t>ы</w:t>
      </w:r>
      <w:r w:rsidRPr="0031071E">
        <w:t>сокомотивированными детьми</w:t>
      </w:r>
      <w:r w:rsidR="008C5814" w:rsidRPr="0031071E">
        <w:t xml:space="preserve">. Назрела необходимость </w:t>
      </w:r>
      <w:r w:rsidRPr="0031071E">
        <w:t>создани</w:t>
      </w:r>
      <w:r w:rsidR="008C5814" w:rsidRPr="0031071E">
        <w:t>я</w:t>
      </w:r>
      <w:r w:rsidRPr="0031071E">
        <w:t xml:space="preserve"> </w:t>
      </w:r>
      <w:r w:rsidR="008C5814" w:rsidRPr="0031071E">
        <w:t xml:space="preserve">городского </w:t>
      </w:r>
      <w:r w:rsidRPr="0031071E">
        <w:t>Совета по работе с одаренными, способными учащим</w:t>
      </w:r>
      <w:r w:rsidRPr="0031071E">
        <w:t>и</w:t>
      </w:r>
      <w:r w:rsidRPr="0031071E">
        <w:t>ся.</w:t>
      </w:r>
    </w:p>
    <w:p w:rsidR="006764F5" w:rsidRPr="0031071E" w:rsidRDefault="006764F5" w:rsidP="00324917">
      <w:pPr>
        <w:jc w:val="center"/>
        <w:rPr>
          <w:b/>
          <w:bCs/>
        </w:rPr>
      </w:pPr>
    </w:p>
    <w:p w:rsidR="006764F5" w:rsidRPr="0031071E" w:rsidRDefault="006764F5" w:rsidP="00324917">
      <w:pPr>
        <w:jc w:val="center"/>
        <w:rPr>
          <w:b/>
          <w:bCs/>
        </w:rPr>
      </w:pPr>
      <w:r w:rsidRPr="0031071E">
        <w:rPr>
          <w:b/>
          <w:bCs/>
        </w:rPr>
        <w:t>2.3</w:t>
      </w:r>
      <w:r w:rsidRPr="006A1670">
        <w:rPr>
          <w:b/>
          <w:bCs/>
        </w:rPr>
        <w:t>.</w:t>
      </w:r>
      <w:r w:rsidR="006A1670" w:rsidRPr="006A1670">
        <w:rPr>
          <w:b/>
          <w:bCs/>
        </w:rPr>
        <w:t xml:space="preserve"> </w:t>
      </w:r>
      <w:r w:rsidRPr="006A1670">
        <w:rPr>
          <w:b/>
          <w:bCs/>
        </w:rPr>
        <w:t xml:space="preserve"> </w:t>
      </w:r>
      <w:r w:rsidRPr="0031071E">
        <w:rPr>
          <w:b/>
          <w:bCs/>
        </w:rPr>
        <w:t>Психолого-педагогическое сопровождение одаренных детей</w:t>
      </w:r>
    </w:p>
    <w:p w:rsidR="006764F5" w:rsidRPr="0031071E" w:rsidRDefault="006A1670" w:rsidP="00324917">
      <w:pPr>
        <w:ind w:firstLine="708"/>
        <w:jc w:val="both"/>
      </w:pPr>
      <w:r>
        <w:t>На сегодняшний день в  52</w:t>
      </w:r>
      <w:r w:rsidR="006764F5" w:rsidRPr="0031071E">
        <w:t xml:space="preserve"> </w:t>
      </w:r>
      <w:r>
        <w:t>обще</w:t>
      </w:r>
      <w:r w:rsidR="006764F5" w:rsidRPr="0031071E">
        <w:t xml:space="preserve">образовательных учреждениях города  </w:t>
      </w:r>
      <w:r w:rsidR="008C5814" w:rsidRPr="0031071E">
        <w:t xml:space="preserve">психологическое сопровождение детей осуществляет </w:t>
      </w:r>
      <w:r>
        <w:t xml:space="preserve"> </w:t>
      </w:r>
      <w:r w:rsidR="00D74650">
        <w:t xml:space="preserve">51 </w:t>
      </w:r>
      <w:r w:rsidR="006764F5" w:rsidRPr="0031071E">
        <w:t>педагог</w:t>
      </w:r>
      <w:r w:rsidR="008C5814" w:rsidRPr="0031071E">
        <w:t>-</w:t>
      </w:r>
      <w:r w:rsidR="006764F5" w:rsidRPr="0031071E">
        <w:t>психолог</w:t>
      </w:r>
      <w:r w:rsidR="00D74650">
        <w:t xml:space="preserve">, однако </w:t>
      </w:r>
      <w:r w:rsidR="008C5814" w:rsidRPr="0031071E">
        <w:t>пробл</w:t>
      </w:r>
      <w:r w:rsidR="008C5814" w:rsidRPr="0031071E">
        <w:t>е</w:t>
      </w:r>
      <w:r w:rsidR="008C5814" w:rsidRPr="0031071E">
        <w:t xml:space="preserve">ма </w:t>
      </w:r>
      <w:r w:rsidR="006764F5" w:rsidRPr="0031071E">
        <w:t>индивидуально</w:t>
      </w:r>
      <w:r w:rsidR="008C5814" w:rsidRPr="0031071E">
        <w:t>го</w:t>
      </w:r>
      <w:r w:rsidR="006764F5" w:rsidRPr="0031071E">
        <w:t>  психолого</w:t>
      </w:r>
      <w:r w:rsidR="008C5814" w:rsidRPr="0031071E">
        <w:t>-педагогического сопровождения</w:t>
      </w:r>
      <w:r w:rsidR="006764F5" w:rsidRPr="0031071E">
        <w:t xml:space="preserve"> одаренных детей в городе</w:t>
      </w:r>
      <w:r w:rsidR="00D74650">
        <w:t xml:space="preserve"> остается актуальной. </w:t>
      </w:r>
      <w:r w:rsidR="008C5814" w:rsidRPr="0031071E">
        <w:t xml:space="preserve">Предстоит решить также проблему </w:t>
      </w:r>
      <w:r w:rsidR="006764F5" w:rsidRPr="0031071E">
        <w:t>мониторинг</w:t>
      </w:r>
      <w:r w:rsidR="008C5814" w:rsidRPr="0031071E">
        <w:t>а</w:t>
      </w:r>
      <w:r w:rsidR="006764F5" w:rsidRPr="0031071E">
        <w:t xml:space="preserve"> реализации творческого потенциала одаренных детей</w:t>
      </w:r>
      <w:r w:rsidR="008C5814" w:rsidRPr="0031071E">
        <w:t xml:space="preserve"> на основе научно обоснованных тр</w:t>
      </w:r>
      <w:r w:rsidR="008C5814" w:rsidRPr="0031071E">
        <w:t>е</w:t>
      </w:r>
      <w:r w:rsidR="008C5814" w:rsidRPr="0031071E">
        <w:t>бований.</w:t>
      </w:r>
      <w:r w:rsidR="006764F5" w:rsidRPr="0031071E">
        <w:t xml:space="preserve"> </w:t>
      </w:r>
    </w:p>
    <w:p w:rsidR="006764F5" w:rsidRPr="0031071E" w:rsidRDefault="006764F5" w:rsidP="00324917">
      <w:pPr>
        <w:ind w:firstLine="708"/>
        <w:jc w:val="both"/>
      </w:pPr>
    </w:p>
    <w:p w:rsidR="006764F5" w:rsidRPr="0031071E" w:rsidRDefault="006764F5" w:rsidP="00324917">
      <w:pPr>
        <w:jc w:val="center"/>
        <w:rPr>
          <w:b/>
        </w:rPr>
      </w:pPr>
      <w:r w:rsidRPr="0031071E">
        <w:rPr>
          <w:b/>
          <w:bCs/>
        </w:rPr>
        <w:t xml:space="preserve">2.4. </w:t>
      </w:r>
      <w:r w:rsidRPr="00D74650">
        <w:rPr>
          <w:b/>
          <w:bCs/>
        </w:rPr>
        <w:t>Состояние системы обучения  и развития одаренных детей  в  образ</w:t>
      </w:r>
      <w:r w:rsidRPr="00D74650">
        <w:rPr>
          <w:b/>
          <w:bCs/>
        </w:rPr>
        <w:t>о</w:t>
      </w:r>
      <w:r w:rsidRPr="00D74650">
        <w:rPr>
          <w:b/>
          <w:bCs/>
        </w:rPr>
        <w:t>вательных учреждениях города</w:t>
      </w:r>
    </w:p>
    <w:p w:rsidR="006764F5" w:rsidRPr="0031071E" w:rsidRDefault="006764F5" w:rsidP="00324917">
      <w:pPr>
        <w:ind w:firstLine="708"/>
        <w:jc w:val="both"/>
      </w:pPr>
      <w:r w:rsidRPr="0031071E">
        <w:t>В муниципальной системе образования города создана сеть образов</w:t>
      </w:r>
      <w:r w:rsidRPr="0031071E">
        <w:t>а</w:t>
      </w:r>
      <w:r w:rsidRPr="0031071E">
        <w:t>тельных учреждений, ориентированных на организацию работы с одаренными  и способными детьми. В городе работа</w:t>
      </w:r>
      <w:r w:rsidR="008C5814" w:rsidRPr="0031071E">
        <w:t>ю</w:t>
      </w:r>
      <w:r w:rsidRPr="0031071E">
        <w:t>т 2 гимназии,  4 средние общеобраз</w:t>
      </w:r>
      <w:r w:rsidRPr="0031071E">
        <w:t>о</w:t>
      </w:r>
      <w:r w:rsidRPr="0031071E">
        <w:t>вательные школы</w:t>
      </w:r>
      <w:r w:rsidR="008C5814" w:rsidRPr="0031071E">
        <w:t xml:space="preserve"> </w:t>
      </w:r>
      <w:r w:rsidRPr="0031071E">
        <w:t>осуществляют дополнительную углубленную подгото</w:t>
      </w:r>
      <w:r w:rsidRPr="0031071E">
        <w:t>в</w:t>
      </w:r>
      <w:r w:rsidRPr="0031071E">
        <w:t>ку по отдельным предметам;  1</w:t>
      </w:r>
      <w:r w:rsidR="003C6219" w:rsidRPr="0031071E">
        <w:t>0</w:t>
      </w:r>
      <w:r w:rsidRPr="0031071E">
        <w:t xml:space="preserve"> учреждений дополнительного образования реализ</w:t>
      </w:r>
      <w:r w:rsidRPr="0031071E">
        <w:t>у</w:t>
      </w:r>
      <w:r w:rsidRPr="0031071E">
        <w:t>ют образовательные программы, направленные на удовлетворение интеллект</w:t>
      </w:r>
      <w:r w:rsidRPr="0031071E">
        <w:t>у</w:t>
      </w:r>
      <w:r w:rsidRPr="0031071E">
        <w:t xml:space="preserve">альных, творческих и спортивных потребностей учащихся и воспитанников; </w:t>
      </w:r>
      <w:r w:rsidR="008C5814" w:rsidRPr="0031071E">
        <w:t xml:space="preserve">при </w:t>
      </w:r>
      <w:r w:rsidR="00385B03" w:rsidRPr="0031071E">
        <w:t>МАУ ДПО</w:t>
      </w:r>
      <w:r w:rsidR="008C5814" w:rsidRPr="0031071E">
        <w:t xml:space="preserve"> «ГНМЦ» создана </w:t>
      </w:r>
      <w:r w:rsidRPr="0031071E">
        <w:t xml:space="preserve">«Школа для одаренных», </w:t>
      </w:r>
      <w:r w:rsidR="008C5814" w:rsidRPr="0031071E">
        <w:t>при Д</w:t>
      </w:r>
      <w:proofErr w:type="gramStart"/>
      <w:r w:rsidR="008C5814" w:rsidRPr="0031071E">
        <w:t>Д(</w:t>
      </w:r>
      <w:proofErr w:type="gramEnd"/>
      <w:r w:rsidR="008C5814" w:rsidRPr="0031071E">
        <w:t xml:space="preserve">Ю)Т </w:t>
      </w:r>
      <w:r w:rsidR="00385B03" w:rsidRPr="0031071E">
        <w:t xml:space="preserve"> работ</w:t>
      </w:r>
      <w:r w:rsidR="00807D89" w:rsidRPr="0031071E">
        <w:t>ает</w:t>
      </w:r>
      <w:r w:rsidR="00385B03" w:rsidRPr="0031071E">
        <w:t xml:space="preserve"> городско</w:t>
      </w:r>
      <w:r w:rsidR="00807D89" w:rsidRPr="0031071E">
        <w:t>е</w:t>
      </w:r>
      <w:r w:rsidR="00385B03" w:rsidRPr="0031071E">
        <w:t xml:space="preserve"> научно</w:t>
      </w:r>
      <w:r w:rsidR="00807D89" w:rsidRPr="0031071E">
        <w:t>е</w:t>
      </w:r>
      <w:r w:rsidR="00385B03" w:rsidRPr="0031071E">
        <w:t xml:space="preserve"> обществ</w:t>
      </w:r>
      <w:r w:rsidR="00807D89" w:rsidRPr="0031071E">
        <w:t>о</w:t>
      </w:r>
      <w:r w:rsidR="00385B03" w:rsidRPr="0031071E">
        <w:t xml:space="preserve"> «Новаторы» с координационным органом «Центр научной мысли»</w:t>
      </w:r>
      <w:r w:rsidRPr="0031071E">
        <w:t>.</w:t>
      </w:r>
      <w:r w:rsidR="00385B03" w:rsidRPr="0031071E">
        <w:t xml:space="preserve"> На базе ГНО «Новаторы»</w:t>
      </w:r>
      <w:r w:rsidR="00807D89" w:rsidRPr="0031071E">
        <w:t>, за счет средств полученных по результатам участия в конкурсе Грантов «Мир новых возможностей» ООО «Норильский никель»</w:t>
      </w:r>
      <w:r w:rsidR="008C5814" w:rsidRPr="0031071E">
        <w:t xml:space="preserve"> </w:t>
      </w:r>
      <w:r w:rsidR="00807D89" w:rsidRPr="0031071E">
        <w:t xml:space="preserve">организована работа коворкинг-центра (проведен ремонт, закуплено интерактивное оборудование, расширяется спектр мероприятий интеллектуальной направленности для одаренных детей, активизируется социальное партнерство с ВУЗами и ССУЗами края).   </w:t>
      </w:r>
      <w:r w:rsidR="008C5814" w:rsidRPr="0031071E">
        <w:t>В</w:t>
      </w:r>
      <w:r w:rsidRPr="0031071E">
        <w:t xml:space="preserve"> 19 общеобразовател</w:t>
      </w:r>
      <w:r w:rsidRPr="0031071E">
        <w:t>ь</w:t>
      </w:r>
      <w:r w:rsidRPr="0031071E">
        <w:t xml:space="preserve">ных учреждениях и 3 учреждениях дополнительного образования  созданы </w:t>
      </w:r>
      <w:r w:rsidR="00807D89" w:rsidRPr="0031071E">
        <w:t xml:space="preserve"> </w:t>
      </w:r>
      <w:r w:rsidRPr="0031071E">
        <w:t>Школы раннего развития</w:t>
      </w:r>
      <w:r w:rsidR="008C5814" w:rsidRPr="0031071E">
        <w:t xml:space="preserve"> для детей в возрасте от 4 до 6 лет</w:t>
      </w:r>
      <w:r w:rsidRPr="0031071E">
        <w:t>. В 3</w:t>
      </w:r>
      <w:r w:rsidR="00807D89" w:rsidRPr="0031071E">
        <w:t>8</w:t>
      </w:r>
      <w:r w:rsidRPr="0031071E">
        <w:t xml:space="preserve"> общеобразов</w:t>
      </w:r>
      <w:r w:rsidRPr="0031071E">
        <w:t>а</w:t>
      </w:r>
      <w:r w:rsidRPr="0031071E">
        <w:t>тельн</w:t>
      </w:r>
      <w:r w:rsidR="002C45FF">
        <w:t>ых</w:t>
      </w:r>
      <w:r w:rsidRPr="0031071E">
        <w:t xml:space="preserve"> учреждени</w:t>
      </w:r>
      <w:r w:rsidR="002C45FF">
        <w:t>ях</w:t>
      </w:r>
      <w:r w:rsidRPr="0031071E">
        <w:t xml:space="preserve"> города разработаны  и реализуются  программы, напра</w:t>
      </w:r>
      <w:r w:rsidRPr="0031071E">
        <w:t>в</w:t>
      </w:r>
      <w:r w:rsidRPr="0031071E">
        <w:t>ленные на создание условий  для  выявления и развития одаре</w:t>
      </w:r>
      <w:r w:rsidRPr="0031071E">
        <w:t>н</w:t>
      </w:r>
      <w:r w:rsidRPr="0031071E">
        <w:t>ных, способных и высокомотивированных детей.</w:t>
      </w:r>
    </w:p>
    <w:p w:rsidR="006764F5" w:rsidRPr="0031071E" w:rsidRDefault="006764F5" w:rsidP="00324917">
      <w:pPr>
        <w:ind w:firstLine="708"/>
        <w:jc w:val="both"/>
      </w:pPr>
      <w:r w:rsidRPr="0031071E">
        <w:t>На протяжении ряда лет в городе складывался комплекс мероприятий, напра</w:t>
      </w:r>
      <w:r w:rsidRPr="0031071E">
        <w:t>в</w:t>
      </w:r>
      <w:r w:rsidRPr="0031071E">
        <w:t>ленных на реализацию  возможностей  интеллектуального, творческого и спортивного проявления одаренных детей. Ежегодно организуются и проводя</w:t>
      </w:r>
      <w:r w:rsidRPr="0031071E">
        <w:t>т</w:t>
      </w:r>
      <w:r w:rsidRPr="0031071E">
        <w:t>ся массовые мероприятия с учащимися и воспитанниками образовательных учреждений</w:t>
      </w:r>
      <w:r w:rsidR="00227E30" w:rsidRPr="0031071E">
        <w:t xml:space="preserve">. В их числе </w:t>
      </w:r>
      <w:r w:rsidRPr="0031071E">
        <w:t>муниципальный этап Всероссийской олимпиады школьников;</w:t>
      </w:r>
      <w:r w:rsidR="00227E30" w:rsidRPr="0031071E">
        <w:t xml:space="preserve"> олимпиады для учащихся 4-х классов по математике, русскому языку, литературному чтению, краеведению; олимпиада по байкаловедению «Байкал в сердце моем». </w:t>
      </w:r>
      <w:proofErr w:type="gramStart"/>
      <w:r w:rsidR="00227E30" w:rsidRPr="0031071E">
        <w:t>Традиционными стали научно-</w:t>
      </w:r>
      <w:r w:rsidRPr="0031071E">
        <w:t>практические конф</w:t>
      </w:r>
      <w:r w:rsidRPr="0031071E">
        <w:t>е</w:t>
      </w:r>
      <w:r w:rsidRPr="0031071E">
        <w:t>ренции: для учащихся 4-х  классов;</w:t>
      </w:r>
      <w:r w:rsidR="00227E30" w:rsidRPr="0031071E">
        <w:t xml:space="preserve"> </w:t>
      </w:r>
      <w:r w:rsidRPr="0031071E">
        <w:t xml:space="preserve">«Шаг в науку» </w:t>
      </w:r>
      <w:r w:rsidR="00227E30" w:rsidRPr="0031071E">
        <w:t xml:space="preserve">– </w:t>
      </w:r>
      <w:r w:rsidRPr="0031071E">
        <w:t>для учащихся 5-8 классов;</w:t>
      </w:r>
      <w:r w:rsidR="00227E30" w:rsidRPr="0031071E">
        <w:t xml:space="preserve"> </w:t>
      </w:r>
      <w:r w:rsidRPr="0031071E">
        <w:t xml:space="preserve">«Шаг в будущее» </w:t>
      </w:r>
      <w:r w:rsidR="00227E30" w:rsidRPr="0031071E">
        <w:t xml:space="preserve">– </w:t>
      </w:r>
      <w:r w:rsidRPr="0031071E">
        <w:t xml:space="preserve">для учащихся 9-11 классов; </w:t>
      </w:r>
      <w:r w:rsidR="00227E30" w:rsidRPr="0031071E">
        <w:t xml:space="preserve">  </w:t>
      </w:r>
      <w:r w:rsidR="00165FB2" w:rsidRPr="0031071E">
        <w:t>Городское научное общество «Новаторы» вошло в состав ассоциированных членов федеральной программы «Шаг в будущее», что позволило увеличить количество участников Всероссийских и Международных конференций из числа учащихся школ городского округа «Город Чита».</w:t>
      </w:r>
      <w:proofErr w:type="gramEnd"/>
      <w:r w:rsidR="00165FB2" w:rsidRPr="0031071E">
        <w:t xml:space="preserve"> </w:t>
      </w:r>
      <w:r w:rsidR="00227E30" w:rsidRPr="0031071E">
        <w:t xml:space="preserve">Развивается конкурсное движение. </w:t>
      </w:r>
      <w:proofErr w:type="gramStart"/>
      <w:r w:rsidR="00165FB2" w:rsidRPr="0031071E">
        <w:t>Так, комитетом образования инициировано проведение ежегодного фестиваля конкурса-проектов «Есть идея!», конкурса «Наука пресс-экспресс», конкурса школьных научных обществ, литературной мастерской с участием забайкальских писателей,</w:t>
      </w:r>
      <w:r w:rsidR="00227E30" w:rsidRPr="0031071E">
        <w:t xml:space="preserve"> </w:t>
      </w:r>
      <w:r w:rsidRPr="0031071E">
        <w:t>чтецов</w:t>
      </w:r>
      <w:r w:rsidR="00227E30" w:rsidRPr="0031071E">
        <w:t xml:space="preserve">, юных модельеров «Школьный подиум», </w:t>
      </w:r>
      <w:r w:rsidRPr="0031071E">
        <w:t>вокального мастер</w:t>
      </w:r>
      <w:r w:rsidR="00227E30" w:rsidRPr="0031071E">
        <w:t xml:space="preserve">ства, </w:t>
      </w:r>
      <w:r w:rsidRPr="0031071E">
        <w:t>ги</w:t>
      </w:r>
      <w:r w:rsidR="00227E30" w:rsidRPr="0031071E">
        <w:t>тарной песни, сочинений, с</w:t>
      </w:r>
      <w:r w:rsidR="00227E30" w:rsidRPr="0031071E">
        <w:t>о</w:t>
      </w:r>
      <w:r w:rsidR="00227E30" w:rsidRPr="0031071E">
        <w:t xml:space="preserve">циальных </w:t>
      </w:r>
      <w:r w:rsidR="00227E30" w:rsidRPr="0031071E">
        <w:lastRenderedPageBreak/>
        <w:t xml:space="preserve">проектов, </w:t>
      </w:r>
      <w:r w:rsidRPr="0031071E">
        <w:t>театральных коллективов;</w:t>
      </w:r>
      <w:r w:rsidR="00227E30" w:rsidRPr="0031071E">
        <w:t xml:space="preserve"> </w:t>
      </w:r>
      <w:r w:rsidRPr="0031071E">
        <w:t>конкурсы и выставки рисунков</w:t>
      </w:r>
      <w:r w:rsidR="00227E30" w:rsidRPr="0031071E">
        <w:t xml:space="preserve">, </w:t>
      </w:r>
      <w:r w:rsidRPr="0031071E">
        <w:t>технич</w:t>
      </w:r>
      <w:r w:rsidRPr="0031071E">
        <w:t>е</w:t>
      </w:r>
      <w:r w:rsidRPr="0031071E">
        <w:t>ского и декоративно-прикладного творчества;</w:t>
      </w:r>
      <w:r w:rsidR="00227E30" w:rsidRPr="0031071E">
        <w:t xml:space="preserve"> </w:t>
      </w:r>
      <w:r w:rsidRPr="0031071E">
        <w:t>соревнования и конкурсы по т</w:t>
      </w:r>
      <w:r w:rsidRPr="0031071E">
        <w:t>у</w:t>
      </w:r>
      <w:r w:rsidRPr="0031071E">
        <w:t>ризму и краеведению;</w:t>
      </w:r>
      <w:proofErr w:type="gramEnd"/>
      <w:r w:rsidR="00227E30" w:rsidRPr="0031071E">
        <w:t xml:space="preserve"> </w:t>
      </w:r>
      <w:r w:rsidRPr="0031071E">
        <w:t>школьные игры КВН;</w:t>
      </w:r>
      <w:r w:rsidR="00227E30" w:rsidRPr="0031071E">
        <w:t xml:space="preserve"> </w:t>
      </w:r>
      <w:r w:rsidRPr="0031071E">
        <w:t>спортивные соревнования по различным видам спорта.</w:t>
      </w:r>
      <w:r w:rsidR="00227E30" w:rsidRPr="0031071E">
        <w:t xml:space="preserve"> </w:t>
      </w:r>
      <w:r w:rsidRPr="0031071E">
        <w:t>В дошкольных образовательных учреждениях</w:t>
      </w:r>
      <w:r w:rsidR="00227E30" w:rsidRPr="0031071E">
        <w:t xml:space="preserve"> в с</w:t>
      </w:r>
      <w:r w:rsidR="00227E30" w:rsidRPr="0031071E">
        <w:t>и</w:t>
      </w:r>
      <w:r w:rsidR="00227E30" w:rsidRPr="0031071E">
        <w:t xml:space="preserve">стеме проводятся </w:t>
      </w:r>
      <w:r w:rsidRPr="0031071E">
        <w:t>спортивный праздник «Папа, мама, я – спортивная семья»;</w:t>
      </w:r>
      <w:r w:rsidR="00227E30" w:rsidRPr="0031071E">
        <w:t xml:space="preserve"> </w:t>
      </w:r>
      <w:r w:rsidRPr="0031071E">
        <w:t>музыкально</w:t>
      </w:r>
      <w:r w:rsidR="00227E30" w:rsidRPr="0031071E">
        <w:t>-</w:t>
      </w:r>
      <w:r w:rsidRPr="0031071E">
        <w:t>театрализованный праздник, посвященный Дню защиты детей;</w:t>
      </w:r>
      <w:r w:rsidR="00227E30" w:rsidRPr="0031071E">
        <w:t xml:space="preserve"> </w:t>
      </w:r>
      <w:r w:rsidRPr="0031071E">
        <w:t>в</w:t>
      </w:r>
      <w:r w:rsidRPr="0031071E">
        <w:t>ы</w:t>
      </w:r>
      <w:r w:rsidRPr="0031071E">
        <w:t>ставки детских работ по разным темам</w:t>
      </w:r>
      <w:r w:rsidR="00227E30" w:rsidRPr="0031071E">
        <w:t xml:space="preserve">. В 67 дошкольных образовательных учреждениях </w:t>
      </w:r>
      <w:r w:rsidRPr="0031071E">
        <w:t>организ</w:t>
      </w:r>
      <w:r w:rsidR="00227E30" w:rsidRPr="0031071E">
        <w:t>овано</w:t>
      </w:r>
      <w:r w:rsidRPr="0031071E">
        <w:t xml:space="preserve"> дополнительно</w:t>
      </w:r>
      <w:r w:rsidR="00227E30" w:rsidRPr="0031071E">
        <w:t>е образование</w:t>
      </w:r>
      <w:r w:rsidRPr="0031071E">
        <w:t xml:space="preserve"> по и</w:t>
      </w:r>
      <w:r w:rsidRPr="0031071E">
        <w:t>н</w:t>
      </w:r>
      <w:r w:rsidRPr="0031071E">
        <w:t>тересам детей.</w:t>
      </w:r>
    </w:p>
    <w:p w:rsidR="006764F5" w:rsidRPr="0031071E" w:rsidRDefault="006764F5" w:rsidP="00324917">
      <w:pPr>
        <w:ind w:firstLine="708"/>
        <w:jc w:val="both"/>
      </w:pPr>
      <w:r w:rsidRPr="0031071E">
        <w:t>Можно сделать вывод, что в городе созданы определенные условия для обучения, развития и реализации способностей детей и предъявления продуктов их интеллектуальной, творческой  деятельности  г</w:t>
      </w:r>
      <w:r w:rsidRPr="0031071E">
        <w:t>о</w:t>
      </w:r>
      <w:r w:rsidRPr="0031071E">
        <w:t>родскому сообществу.</w:t>
      </w:r>
    </w:p>
    <w:p w:rsidR="006764F5" w:rsidRPr="0031071E" w:rsidRDefault="006764F5" w:rsidP="00324917">
      <w:pPr>
        <w:ind w:firstLine="708"/>
        <w:jc w:val="both"/>
      </w:pPr>
      <w:r w:rsidRPr="0031071E">
        <w:t>Одним из показателей качества обучения и развития одаренных школ</w:t>
      </w:r>
      <w:r w:rsidRPr="0031071E">
        <w:t>ь</w:t>
      </w:r>
      <w:r w:rsidRPr="0031071E">
        <w:t xml:space="preserve">ников является  количество призовых мест на муниципальных и региональных этапах  Всероссийской олимпиады школьников. </w:t>
      </w:r>
    </w:p>
    <w:p w:rsidR="00324917" w:rsidRPr="0031071E" w:rsidRDefault="00324917" w:rsidP="00324917">
      <w:pPr>
        <w:shd w:val="clear" w:color="auto" w:fill="FFFFFF"/>
        <w:tabs>
          <w:tab w:val="left" w:pos="557"/>
        </w:tabs>
        <w:jc w:val="center"/>
        <w:rPr>
          <w:b/>
        </w:rPr>
      </w:pPr>
    </w:p>
    <w:p w:rsidR="00324917" w:rsidRPr="0031071E" w:rsidRDefault="006764F5" w:rsidP="00324917">
      <w:pPr>
        <w:shd w:val="clear" w:color="auto" w:fill="FFFFFF"/>
        <w:tabs>
          <w:tab w:val="left" w:pos="557"/>
        </w:tabs>
        <w:jc w:val="center"/>
        <w:rPr>
          <w:b/>
        </w:rPr>
      </w:pPr>
      <w:r w:rsidRPr="0031071E">
        <w:rPr>
          <w:b/>
        </w:rPr>
        <w:t xml:space="preserve">Итоги Всероссийской </w:t>
      </w:r>
      <w:r w:rsidR="004B43B8" w:rsidRPr="0031071E">
        <w:rPr>
          <w:b/>
        </w:rPr>
        <w:t xml:space="preserve">  </w:t>
      </w:r>
      <w:r w:rsidRPr="0031071E">
        <w:rPr>
          <w:b/>
        </w:rPr>
        <w:t>олимпиады школьников</w:t>
      </w:r>
    </w:p>
    <w:p w:rsidR="00CC194B" w:rsidRPr="0031071E" w:rsidRDefault="00CC194B" w:rsidP="00CC194B">
      <w:pPr>
        <w:spacing w:after="200" w:line="276" w:lineRule="auto"/>
        <w:jc w:val="center"/>
        <w:rPr>
          <w:rFonts w:eastAsia="Calibri"/>
          <w:lang w:eastAsia="en-US"/>
        </w:rPr>
      </w:pPr>
      <w:r w:rsidRPr="0031071E">
        <w:rPr>
          <w:rFonts w:eastAsia="Calibri"/>
          <w:lang w:eastAsia="en-US"/>
        </w:rPr>
        <w:t>Сравнительные результаты муниципального этапа Всероссийской олимпиады школьников за два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417"/>
        <w:gridCol w:w="1701"/>
        <w:gridCol w:w="2126"/>
      </w:tblGrid>
      <w:tr w:rsidR="0031071E" w:rsidRPr="0031071E" w:rsidTr="000F068F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Школа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2018-2019 учебный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2019-2020 учебный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2020-2021 учебный год</w:t>
            </w:r>
          </w:p>
        </w:tc>
      </w:tr>
      <w:tr w:rsidR="0031071E" w:rsidRPr="0031071E" w:rsidTr="000F068F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267" w:rsidRPr="0031071E" w:rsidRDefault="00282267" w:rsidP="00CC194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Количество призеров и победителей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Место в рейтинге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Количество призеров и победителей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Место в рейтинге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Количество призеров и победителей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267" w:rsidRPr="0031071E" w:rsidRDefault="00282267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Место в рейтинге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CD0A71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12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071E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071E">
              <w:rPr>
                <w:rFonts w:eastAsia="Calibri"/>
                <w:b/>
                <w:i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071E"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071E">
              <w:rPr>
                <w:rFonts w:eastAsia="Calibri"/>
                <w:b/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10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8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9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6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8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071E">
              <w:rPr>
                <w:rFonts w:eastAsia="Calibri"/>
                <w:b/>
                <w:i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1071E">
              <w:rPr>
                <w:rFonts w:eastAsia="Calibri"/>
                <w:b/>
                <w:i/>
                <w:lang w:eastAsia="en-US"/>
              </w:rPr>
              <w:t>8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15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15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10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7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11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11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15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12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4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b/>
                <w:lang w:eastAsia="en-US"/>
              </w:rPr>
            </w:pPr>
            <w:r w:rsidRPr="0031071E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15</w:t>
            </w:r>
          </w:p>
        </w:tc>
      </w:tr>
      <w:tr w:rsidR="0031071E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CD0A71" w:rsidP="000F068F">
            <w:pPr>
              <w:jc w:val="center"/>
              <w:rPr>
                <w:rFonts w:eastAsia="Calibri"/>
                <w:lang w:eastAsia="en-US"/>
              </w:rPr>
            </w:pPr>
            <w:r w:rsidRPr="0031071E">
              <w:rPr>
                <w:rFonts w:eastAsia="Calibri"/>
                <w:lang w:eastAsia="en-US"/>
              </w:rPr>
              <w:t>15</w:t>
            </w:r>
          </w:p>
        </w:tc>
      </w:tr>
      <w:tr w:rsidR="00CC194B" w:rsidRPr="0031071E" w:rsidTr="000F0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4B" w:rsidRPr="0031071E" w:rsidRDefault="00CC194B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4B" w:rsidRPr="0031071E" w:rsidRDefault="005546AC" w:rsidP="000F068F">
            <w:pPr>
              <w:jc w:val="center"/>
              <w:rPr>
                <w:rFonts w:eastAsia="Calibri"/>
                <w:i/>
                <w:lang w:eastAsia="en-US"/>
              </w:rPr>
            </w:pPr>
            <w:r w:rsidRPr="0031071E">
              <w:rPr>
                <w:rFonts w:eastAsia="Calibri"/>
                <w:i/>
                <w:lang w:eastAsia="en-US"/>
              </w:rPr>
              <w:t>13</w:t>
            </w:r>
          </w:p>
        </w:tc>
      </w:tr>
    </w:tbl>
    <w:p w:rsidR="00952E2A" w:rsidRPr="00D74650" w:rsidRDefault="00CC194B" w:rsidP="00D74650">
      <w:pPr>
        <w:spacing w:after="200" w:line="276" w:lineRule="auto"/>
        <w:rPr>
          <w:rFonts w:eastAsia="Calibri"/>
          <w:lang w:eastAsia="en-US"/>
        </w:rPr>
      </w:pPr>
      <w:r w:rsidRPr="0031071E">
        <w:rPr>
          <w:rFonts w:eastAsia="Calibri"/>
          <w:b/>
          <w:lang w:eastAsia="en-US"/>
        </w:rPr>
        <w:t>Прим</w:t>
      </w:r>
      <w:r w:rsidRPr="0031071E">
        <w:rPr>
          <w:rFonts w:eastAsia="Calibri"/>
          <w:lang w:eastAsia="en-US"/>
        </w:rPr>
        <w:t xml:space="preserve">. Жирным выделены школы, показавшие ухудшение результатов олимпиад, курсивом – школы, улучшившие свои показатели  </w:t>
      </w:r>
    </w:p>
    <w:p w:rsidR="006764F5" w:rsidRPr="0031071E" w:rsidRDefault="006764F5" w:rsidP="00324917">
      <w:pPr>
        <w:shd w:val="clear" w:color="auto" w:fill="FFFFFF"/>
        <w:tabs>
          <w:tab w:val="left" w:pos="557"/>
        </w:tabs>
        <w:jc w:val="center"/>
        <w:rPr>
          <w:b/>
        </w:rPr>
      </w:pPr>
    </w:p>
    <w:p w:rsidR="00CC194B" w:rsidRPr="0031071E" w:rsidRDefault="00CC194B" w:rsidP="00324917">
      <w:pPr>
        <w:shd w:val="clear" w:color="auto" w:fill="FFFFFF"/>
        <w:tabs>
          <w:tab w:val="left" w:pos="557"/>
        </w:tabs>
        <w:jc w:val="center"/>
        <w:rPr>
          <w:b/>
        </w:rPr>
      </w:pPr>
    </w:p>
    <w:p w:rsidR="006764F5" w:rsidRPr="0031071E" w:rsidRDefault="006764F5" w:rsidP="00324917">
      <w:pPr>
        <w:ind w:firstLine="708"/>
        <w:jc w:val="both"/>
      </w:pPr>
      <w:r w:rsidRPr="0031071E">
        <w:t>Анализ показывает, что в течение трех последних лет количество приз</w:t>
      </w:r>
      <w:r w:rsidRPr="0031071E">
        <w:t>е</w:t>
      </w:r>
      <w:r w:rsidRPr="0031071E">
        <w:t>ров регионального этапа Всероссийской олимпиады школьников стабильно уменьшается, при этом количество участников от города  ежегодно увеличив</w:t>
      </w:r>
      <w:r w:rsidRPr="0031071E">
        <w:t>а</w:t>
      </w:r>
      <w:r w:rsidRPr="0031071E">
        <w:t>ется. Наблюдается тенденция к перераспределению  количества призовых ме</w:t>
      </w:r>
      <w:proofErr w:type="gramStart"/>
      <w:r w:rsidRPr="0031071E">
        <w:t>ст в ст</w:t>
      </w:r>
      <w:proofErr w:type="gramEnd"/>
      <w:r w:rsidRPr="0031071E">
        <w:t>орону более низкой рейтинговой оценки. При уменьшении победителей р</w:t>
      </w:r>
      <w:r w:rsidRPr="0031071E">
        <w:t>е</w:t>
      </w:r>
      <w:r w:rsidRPr="0031071E">
        <w:t>гионального этапа Всероссийской олимпиады школьников наблюдается увел</w:t>
      </w:r>
      <w:r w:rsidRPr="0031071E">
        <w:t>и</w:t>
      </w:r>
      <w:r w:rsidRPr="0031071E">
        <w:t>чение числа участников заключительного этапа, но при этом ни один из них не стал победителем или призером заключительного этапа.</w:t>
      </w:r>
      <w:r w:rsidR="00324917" w:rsidRPr="0031071E">
        <w:t xml:space="preserve"> </w:t>
      </w:r>
      <w:r w:rsidRPr="0031071E">
        <w:t>Данное обстоятельство свидетельствует о приближении системы образования к пределу ее возможностей по выявлению, поддержке и успешному ра</w:t>
      </w:r>
      <w:r w:rsidRPr="0031071E">
        <w:t>з</w:t>
      </w:r>
      <w:r w:rsidRPr="0031071E">
        <w:t>витию одаренных детей.</w:t>
      </w:r>
    </w:p>
    <w:p w:rsidR="00D20AF0" w:rsidRPr="0031071E" w:rsidRDefault="006764F5" w:rsidP="00D20AF0">
      <w:pPr>
        <w:shd w:val="clear" w:color="auto" w:fill="FFFFFF"/>
        <w:ind w:firstLine="708"/>
        <w:jc w:val="both"/>
      </w:pPr>
      <w:r w:rsidRPr="0031071E">
        <w:t>Существующая система обучения в образовательных  учреждениях города  не обеспечивает в полной мере индивидуального развития детей с пов</w:t>
      </w:r>
      <w:r w:rsidRPr="0031071E">
        <w:t>ы</w:t>
      </w:r>
      <w:r w:rsidRPr="0031071E">
        <w:t>шенным  интеллектуальным и  творческим потенциалом, что обуславливает несоответствие уровня  достижений отдельных учащихся их высоким потенц</w:t>
      </w:r>
      <w:r w:rsidRPr="0031071E">
        <w:t>и</w:t>
      </w:r>
      <w:r w:rsidRPr="0031071E">
        <w:t>альным возможностям.</w:t>
      </w:r>
      <w:r w:rsidR="00324917" w:rsidRPr="0031071E">
        <w:t xml:space="preserve"> </w:t>
      </w:r>
      <w:r w:rsidRPr="0031071E">
        <w:t>Существующие в городе гимназии и общеобразовател</w:t>
      </w:r>
      <w:r w:rsidRPr="0031071E">
        <w:t>ь</w:t>
      </w:r>
      <w:r w:rsidRPr="0031071E">
        <w:t>ные учреждения, осуществляющие подготовку с углубленным изучением о</w:t>
      </w:r>
      <w:r w:rsidRPr="0031071E">
        <w:t>т</w:t>
      </w:r>
      <w:r w:rsidRPr="0031071E">
        <w:t>дельных предметов</w:t>
      </w:r>
      <w:r w:rsidR="00324917" w:rsidRPr="0031071E">
        <w:t xml:space="preserve">, </w:t>
      </w:r>
      <w:r w:rsidRPr="0031071E">
        <w:t xml:space="preserve">обеспечивают обучение только  </w:t>
      </w:r>
      <w:r w:rsidR="00CC194B" w:rsidRPr="0031071E">
        <w:t>10%</w:t>
      </w:r>
      <w:r w:rsidRPr="0031071E">
        <w:t xml:space="preserve"> обучающихся гор</w:t>
      </w:r>
      <w:r w:rsidRPr="0031071E">
        <w:t>о</w:t>
      </w:r>
      <w:r w:rsidRPr="0031071E">
        <w:t>да. Создание новых учреждений  не представляется рентабельным и</w:t>
      </w:r>
      <w:r w:rsidR="00324917" w:rsidRPr="0031071E">
        <w:t>,</w:t>
      </w:r>
      <w:r w:rsidRPr="0031071E">
        <w:t xml:space="preserve"> как показыв</w:t>
      </w:r>
      <w:r w:rsidRPr="0031071E">
        <w:t>а</w:t>
      </w:r>
      <w:r w:rsidRPr="0031071E">
        <w:t>ет опыт, не решает  проблемы в целом</w:t>
      </w:r>
      <w:r w:rsidR="00324917" w:rsidRPr="0031071E">
        <w:t xml:space="preserve">. </w:t>
      </w:r>
      <w:r w:rsidRPr="0031071E">
        <w:t xml:space="preserve">Таким образом, </w:t>
      </w:r>
      <w:r w:rsidR="00324917" w:rsidRPr="0031071E">
        <w:t>необходимо разработать новую систему обучения и   развития детей с неординарными способностями, расширить спектр  образовательных услуг для  удовлетворения образовател</w:t>
      </w:r>
      <w:r w:rsidR="00324917" w:rsidRPr="0031071E">
        <w:t>ь</w:t>
      </w:r>
      <w:r w:rsidR="00324917" w:rsidRPr="0031071E">
        <w:t xml:space="preserve">ных потребностей одаренных детей. При этом решение проблемы должно </w:t>
      </w:r>
      <w:r w:rsidRPr="0031071E">
        <w:t>и</w:t>
      </w:r>
      <w:r w:rsidRPr="0031071E">
        <w:t>с</w:t>
      </w:r>
      <w:r w:rsidRPr="0031071E">
        <w:t>ход</w:t>
      </w:r>
      <w:r w:rsidR="00324917" w:rsidRPr="0031071E">
        <w:t>ить</w:t>
      </w:r>
      <w:r w:rsidRPr="0031071E">
        <w:t xml:space="preserve"> из  имеющихся ресурсов  </w:t>
      </w:r>
      <w:r w:rsidR="00324917" w:rsidRPr="0031071E">
        <w:t xml:space="preserve">муниципальной </w:t>
      </w:r>
      <w:r w:rsidRPr="0031071E">
        <w:t>системы образов</w:t>
      </w:r>
      <w:r w:rsidRPr="0031071E">
        <w:t>а</w:t>
      </w:r>
      <w:r w:rsidRPr="0031071E">
        <w:t>ния города.</w:t>
      </w:r>
    </w:p>
    <w:p w:rsidR="00D20AF0" w:rsidRPr="0031071E" w:rsidRDefault="00D20AF0" w:rsidP="00D20AF0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31071E">
        <w:rPr>
          <w:rFonts w:eastAsia="Calibri"/>
          <w:lang w:eastAsia="en-US"/>
        </w:rPr>
        <w:t xml:space="preserve"> Постепенный отход системы образования от «штамповки» и понимание возможности воспитания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D20AF0" w:rsidRPr="0031071E" w:rsidRDefault="00D20AF0" w:rsidP="00D20AF0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31071E">
        <w:rPr>
          <w:rFonts w:eastAsia="Calibri"/>
          <w:lang w:eastAsia="en-US"/>
        </w:rPr>
        <w:t xml:space="preserve">Важнейшим направлением решения данной проблемы являются реализация специальных программ обучения, которые соответствовали бы потребностям и </w:t>
      </w:r>
      <w:r w:rsidRPr="0031071E">
        <w:rPr>
          <w:rFonts w:eastAsia="Calibri"/>
          <w:lang w:eastAsia="en-US"/>
        </w:rPr>
        <w:lastRenderedPageBreak/>
        <w:t>возможностям этой категории учащихся и могли бы обеспечить дальнейшее развитие одаренности.</w:t>
      </w:r>
    </w:p>
    <w:p w:rsidR="00D20AF0" w:rsidRPr="0031071E" w:rsidRDefault="00D20AF0" w:rsidP="00D20AF0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31071E">
        <w:rPr>
          <w:rFonts w:eastAsia="Calibri"/>
          <w:lang w:eastAsia="en-US"/>
        </w:rPr>
        <w:t xml:space="preserve">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</w:t>
      </w:r>
      <w:proofErr w:type="gramStart"/>
      <w:r w:rsidRPr="0031071E">
        <w:rPr>
          <w:rFonts w:eastAsia="Calibri"/>
          <w:lang w:eastAsia="en-US"/>
        </w:rPr>
        <w:t>вследствие</w:t>
      </w:r>
      <w:proofErr w:type="gramEnd"/>
      <w:r w:rsidRPr="0031071E">
        <w:rPr>
          <w:rFonts w:eastAsia="Calibri"/>
          <w:lang w:eastAsia="en-US"/>
        </w:rPr>
        <w:t xml:space="preserve"> не</w:t>
      </w:r>
      <w:r w:rsidR="00553138" w:rsidRPr="0031071E">
        <w:rPr>
          <w:rFonts w:eastAsia="Calibri"/>
          <w:lang w:eastAsia="en-US"/>
        </w:rPr>
        <w:t xml:space="preserve"> </w:t>
      </w:r>
      <w:r w:rsidRPr="0031071E">
        <w:rPr>
          <w:rFonts w:eastAsia="Calibri"/>
          <w:lang w:eastAsia="en-US"/>
        </w:rPr>
        <w:t>востребованности.</w:t>
      </w:r>
    </w:p>
    <w:p w:rsidR="006764F5" w:rsidRPr="0031071E" w:rsidRDefault="00D20AF0" w:rsidP="00324917">
      <w:pPr>
        <w:ind w:firstLine="708"/>
        <w:jc w:val="both"/>
      </w:pPr>
      <w:r w:rsidRPr="0031071E">
        <w:rPr>
          <w:rFonts w:eastAsia="Calibri"/>
          <w:lang w:eastAsia="en-US"/>
        </w:rPr>
        <w:t>Образовательная практика указывает на проблему раннего выявления латентного творчества,  обеспечения  грамотной  психолого-педагогической и  информационно методической поддержки его гармоничного развития в процессе обучения в школе.</w:t>
      </w:r>
    </w:p>
    <w:p w:rsidR="006764F5" w:rsidRPr="0031071E" w:rsidRDefault="00324917" w:rsidP="00324917">
      <w:pPr>
        <w:ind w:firstLine="708"/>
        <w:jc w:val="both"/>
      </w:pPr>
      <w:r w:rsidRPr="0031071E">
        <w:t>Ведущими направлениями в решении этой проблемы могут стать</w:t>
      </w:r>
      <w:r w:rsidR="006764F5" w:rsidRPr="0031071E">
        <w:t>:</w:t>
      </w:r>
    </w:p>
    <w:p w:rsidR="00976207" w:rsidRPr="0031071E" w:rsidRDefault="004D613D" w:rsidP="00976207">
      <w:pPr>
        <w:ind w:firstLine="708"/>
        <w:jc w:val="both"/>
      </w:pPr>
      <w:r w:rsidRPr="0031071E">
        <w:t>Д</w:t>
      </w:r>
      <w:r w:rsidR="00976207" w:rsidRPr="0031071E">
        <w:t>иагностико-организационн</w:t>
      </w:r>
      <w:r w:rsidRPr="0031071E">
        <w:t>ое</w:t>
      </w:r>
      <w:r w:rsidR="00976207" w:rsidRPr="0031071E">
        <w:t>.  Он</w:t>
      </w:r>
      <w:r w:rsidRPr="0031071E">
        <w:t>о</w:t>
      </w:r>
      <w:r w:rsidR="00976207" w:rsidRPr="0031071E">
        <w:t xml:space="preserve"> включает в себя:</w:t>
      </w:r>
    </w:p>
    <w:p w:rsidR="00976207" w:rsidRPr="0031071E" w:rsidRDefault="00976207" w:rsidP="00976207">
      <w:pPr>
        <w:jc w:val="both"/>
      </w:pPr>
      <w:r w:rsidRPr="0031071E">
        <w:t>- обновление нормативно-правовой базы;</w:t>
      </w:r>
    </w:p>
    <w:p w:rsidR="00976207" w:rsidRPr="0031071E" w:rsidRDefault="00976207" w:rsidP="00976207">
      <w:pPr>
        <w:jc w:val="both"/>
      </w:pPr>
      <w:r w:rsidRPr="0031071E">
        <w:t>-обеспечение материально-технической базы;</w:t>
      </w:r>
    </w:p>
    <w:p w:rsidR="00976207" w:rsidRPr="0031071E" w:rsidRDefault="00976207" w:rsidP="00976207">
      <w:pPr>
        <w:jc w:val="both"/>
      </w:pPr>
      <w:r w:rsidRPr="0031071E">
        <w:t>-создание системы диагностики развития одаренности детей в процессе реализации программы;</w:t>
      </w:r>
    </w:p>
    <w:p w:rsidR="00976207" w:rsidRPr="0031071E" w:rsidRDefault="00976207" w:rsidP="00976207">
      <w:pPr>
        <w:jc w:val="both"/>
      </w:pPr>
      <w:r w:rsidRPr="0031071E">
        <w:t>-изучение контингента учащихся школы с целью выявления типов одаренных детей, анализ информации об одаренных детях и условиях их обучения и</w:t>
      </w:r>
    </w:p>
    <w:p w:rsidR="00976207" w:rsidRPr="0031071E" w:rsidRDefault="00976207" w:rsidP="00976207">
      <w:pPr>
        <w:jc w:val="both"/>
      </w:pPr>
      <w:r w:rsidRPr="0031071E">
        <w:t>развития;</w:t>
      </w:r>
    </w:p>
    <w:p w:rsidR="00976207" w:rsidRPr="0031071E" w:rsidRDefault="00976207" w:rsidP="00976207">
      <w:pPr>
        <w:jc w:val="both"/>
      </w:pPr>
      <w:r w:rsidRPr="0031071E">
        <w:t>-отработка отдельных форм и методов работы с одаренными детьми;</w:t>
      </w:r>
    </w:p>
    <w:p w:rsidR="00976207" w:rsidRPr="0031071E" w:rsidRDefault="00976207" w:rsidP="00976207">
      <w:pPr>
        <w:jc w:val="both"/>
      </w:pPr>
      <w:r w:rsidRPr="0031071E">
        <w:t>-создание системы взаимосвязей творческой группы педагогов образовательных учреждений, учреждений дополнительного образования, общественных объединений;</w:t>
      </w:r>
    </w:p>
    <w:p w:rsidR="00976207" w:rsidRPr="0031071E" w:rsidRDefault="00976207" w:rsidP="00976207">
      <w:pPr>
        <w:jc w:val="both"/>
      </w:pPr>
      <w:r w:rsidRPr="0031071E">
        <w:t>-организация информационно-методического обеспечения и повышения</w:t>
      </w:r>
    </w:p>
    <w:p w:rsidR="00976207" w:rsidRPr="0031071E" w:rsidRDefault="00976207" w:rsidP="00976207">
      <w:pPr>
        <w:jc w:val="both"/>
      </w:pPr>
      <w:r w:rsidRPr="0031071E">
        <w:t>психолого-педагогической компетентности учителей по проблемам одаренности;</w:t>
      </w:r>
    </w:p>
    <w:p w:rsidR="00976207" w:rsidRPr="0031071E" w:rsidRDefault="00976207" w:rsidP="00976207">
      <w:pPr>
        <w:jc w:val="both"/>
      </w:pPr>
      <w:r w:rsidRPr="0031071E">
        <w:t>-разработка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976207" w:rsidRPr="0031071E" w:rsidRDefault="004D613D" w:rsidP="00976207">
      <w:pPr>
        <w:ind w:firstLine="708"/>
        <w:jc w:val="both"/>
      </w:pPr>
      <w:r w:rsidRPr="0031071E">
        <w:t>О</w:t>
      </w:r>
      <w:r w:rsidR="00976207" w:rsidRPr="0031071E">
        <w:t>рганизационно-практическ</w:t>
      </w:r>
      <w:r w:rsidRPr="0031071E">
        <w:t>ое</w:t>
      </w:r>
      <w:r w:rsidR="00976207" w:rsidRPr="0031071E">
        <w:t>, связан</w:t>
      </w:r>
      <w:r w:rsidRPr="0031071E">
        <w:t>ное</w:t>
      </w:r>
      <w:r w:rsidR="00976207" w:rsidRPr="0031071E">
        <w:t xml:space="preserve"> с непосредственной работой с одаренными учащимися на всех уровнях и во всех указанных выше направлениях. На этом </w:t>
      </w:r>
      <w:r w:rsidRPr="0031071E">
        <w:t>направлении</w:t>
      </w:r>
      <w:r w:rsidR="00976207" w:rsidRPr="0031071E">
        <w:t xml:space="preserve"> планируется:</w:t>
      </w:r>
    </w:p>
    <w:p w:rsidR="00976207" w:rsidRPr="0031071E" w:rsidRDefault="00976207" w:rsidP="00976207">
      <w:pPr>
        <w:jc w:val="both"/>
      </w:pPr>
      <w:r w:rsidRPr="0031071E">
        <w:t>-отбор и отслеживание динамики интеллектуальных и творческих показателей каждого ребенка;</w:t>
      </w:r>
    </w:p>
    <w:p w:rsidR="00976207" w:rsidRPr="0031071E" w:rsidRDefault="00976207" w:rsidP="00976207">
      <w:pPr>
        <w:jc w:val="both"/>
      </w:pPr>
      <w:r w:rsidRPr="0031071E">
        <w:t xml:space="preserve">-отработка педагогических технологий для </w:t>
      </w:r>
      <w:proofErr w:type="gramStart"/>
      <w:r w:rsidRPr="0031071E">
        <w:t>индивидуальной</w:t>
      </w:r>
      <w:proofErr w:type="gramEnd"/>
      <w:r w:rsidRPr="0031071E">
        <w:t xml:space="preserve"> и групповой</w:t>
      </w:r>
    </w:p>
    <w:p w:rsidR="00976207" w:rsidRPr="0031071E" w:rsidRDefault="00976207" w:rsidP="00976207">
      <w:pPr>
        <w:jc w:val="both"/>
      </w:pPr>
      <w:r w:rsidRPr="0031071E">
        <w:t>работы с одаренными детьми;</w:t>
      </w:r>
    </w:p>
    <w:p w:rsidR="00976207" w:rsidRPr="0031071E" w:rsidRDefault="00976207" w:rsidP="00976207">
      <w:pPr>
        <w:jc w:val="both"/>
      </w:pPr>
      <w:r w:rsidRPr="0031071E">
        <w:t>-углубление теоретико-практической подготовки по проблеме одаренных детей;</w:t>
      </w:r>
    </w:p>
    <w:p w:rsidR="00976207" w:rsidRPr="0031071E" w:rsidRDefault="00976207" w:rsidP="00976207">
      <w:pPr>
        <w:jc w:val="both"/>
      </w:pPr>
      <w:r w:rsidRPr="0031071E">
        <w:t>-методическая помощь в реализации программ, обмен опытом и совершенствование профессионального мастерства педагогов;</w:t>
      </w:r>
    </w:p>
    <w:p w:rsidR="00976207" w:rsidRPr="0031071E" w:rsidRDefault="00976207" w:rsidP="00976207">
      <w:pPr>
        <w:jc w:val="both"/>
      </w:pPr>
      <w:r w:rsidRPr="0031071E">
        <w:t>-отслеживание результативности, промежуточная диагностика, сравни-</w:t>
      </w:r>
    </w:p>
    <w:p w:rsidR="00976207" w:rsidRPr="0031071E" w:rsidRDefault="00976207" w:rsidP="00976207">
      <w:pPr>
        <w:jc w:val="both"/>
      </w:pPr>
      <w:r w:rsidRPr="0031071E">
        <w:t>тельный анализ, коррекция;</w:t>
      </w:r>
    </w:p>
    <w:p w:rsidR="00976207" w:rsidRPr="0031071E" w:rsidRDefault="00976207" w:rsidP="00976207">
      <w:pPr>
        <w:jc w:val="both"/>
      </w:pPr>
      <w:r w:rsidRPr="0031071E">
        <w:t>-систематическая и целенаправленная работа с одаренными детьми в образовательных учреждениях, регулярное проведение интеллектуально-творческих мероприятий;</w:t>
      </w:r>
    </w:p>
    <w:p w:rsidR="00976207" w:rsidRPr="0031071E" w:rsidRDefault="00976207" w:rsidP="00976207">
      <w:pPr>
        <w:jc w:val="both"/>
      </w:pPr>
      <w:r w:rsidRPr="0031071E">
        <w:t>-пополнение и обновление учета данных одаренных детей по направлениям;</w:t>
      </w:r>
    </w:p>
    <w:p w:rsidR="00976207" w:rsidRPr="0031071E" w:rsidRDefault="00976207" w:rsidP="00976207">
      <w:pPr>
        <w:jc w:val="both"/>
      </w:pPr>
      <w:r w:rsidRPr="0031071E">
        <w:t>-психологическая,</w:t>
      </w:r>
      <w:r w:rsidR="00D74650">
        <w:t xml:space="preserve"> педагогическая </w:t>
      </w:r>
      <w:r w:rsidRPr="0031071E">
        <w:t xml:space="preserve">и социальная поддержка одаренных детей. </w:t>
      </w:r>
    </w:p>
    <w:p w:rsidR="00976207" w:rsidRPr="0031071E" w:rsidRDefault="00976207" w:rsidP="00976207">
      <w:pPr>
        <w:jc w:val="both"/>
      </w:pPr>
      <w:r w:rsidRPr="0031071E">
        <w:t>- организация очно-заочной формы обучения одаренных школьников в «Школе для од</w:t>
      </w:r>
      <w:r w:rsidRPr="0031071E">
        <w:t>а</w:t>
      </w:r>
      <w:r w:rsidR="00D74650">
        <w:t xml:space="preserve">рённых детей», созданной при МАУ ДПО </w:t>
      </w:r>
      <w:r w:rsidRPr="0031071E">
        <w:t xml:space="preserve"> «ГНМЦ».</w:t>
      </w:r>
    </w:p>
    <w:p w:rsidR="00976207" w:rsidRPr="0031071E" w:rsidRDefault="00976207" w:rsidP="00976207">
      <w:pPr>
        <w:jc w:val="both"/>
      </w:pPr>
      <w:r w:rsidRPr="0031071E">
        <w:t>- создание летних школ для одарённых детей творческого направл</w:t>
      </w:r>
      <w:r w:rsidRPr="0031071E">
        <w:t>е</w:t>
      </w:r>
      <w:r w:rsidRPr="0031071E">
        <w:t>ния на базе летних лагерей с дневным пребыванием детей;</w:t>
      </w:r>
    </w:p>
    <w:p w:rsidR="00976207" w:rsidRPr="0031071E" w:rsidRDefault="00976207" w:rsidP="00976207">
      <w:pPr>
        <w:jc w:val="both"/>
      </w:pPr>
      <w:r w:rsidRPr="0031071E">
        <w:t>- организация сетевого взаимодействия между учреждениями дополнительн</w:t>
      </w:r>
      <w:r w:rsidRPr="0031071E">
        <w:t>о</w:t>
      </w:r>
      <w:r w:rsidRPr="0031071E">
        <w:t>го образования и общеобразовательными учреждениями  города по работе с талантливыми одарё</w:t>
      </w:r>
      <w:r w:rsidRPr="0031071E">
        <w:t>н</w:t>
      </w:r>
      <w:r w:rsidRPr="0031071E">
        <w:t>ными детьми.</w:t>
      </w:r>
    </w:p>
    <w:p w:rsidR="00976207" w:rsidRPr="0031071E" w:rsidRDefault="00976207" w:rsidP="00976207">
      <w:pPr>
        <w:ind w:firstLine="708"/>
        <w:jc w:val="both"/>
      </w:pPr>
      <w:r w:rsidRPr="0031071E">
        <w:t>Контроль</w:t>
      </w:r>
      <w:r w:rsidR="007C06C0" w:rsidRPr="0031071E">
        <w:t xml:space="preserve">но аналитическое направление </w:t>
      </w:r>
      <w:r w:rsidRPr="0031071E">
        <w:t>хода реализации программы, достигнутых результатов (рефлексивно-обобщающ</w:t>
      </w:r>
      <w:r w:rsidR="007C06C0" w:rsidRPr="0031071E">
        <w:t>ее) предполагает</w:t>
      </w:r>
      <w:r w:rsidRPr="0031071E">
        <w:t>:</w:t>
      </w:r>
    </w:p>
    <w:p w:rsidR="00976207" w:rsidRPr="0031071E" w:rsidRDefault="00976207" w:rsidP="00976207">
      <w:pPr>
        <w:jc w:val="both"/>
      </w:pPr>
      <w:r w:rsidRPr="0031071E">
        <w:t>-сравнительный анализ и обобщение результатов развития одаренных</w:t>
      </w:r>
    </w:p>
    <w:p w:rsidR="00976207" w:rsidRPr="0031071E" w:rsidRDefault="00976207" w:rsidP="00976207">
      <w:pPr>
        <w:jc w:val="both"/>
      </w:pPr>
      <w:r w:rsidRPr="0031071E">
        <w:t>детей;</w:t>
      </w:r>
    </w:p>
    <w:p w:rsidR="00976207" w:rsidRPr="0031071E" w:rsidRDefault="00976207" w:rsidP="00976207">
      <w:pPr>
        <w:jc w:val="both"/>
      </w:pPr>
      <w:r w:rsidRPr="0031071E">
        <w:t>-мониторинг личных достижений учащихся;</w:t>
      </w:r>
    </w:p>
    <w:p w:rsidR="00976207" w:rsidRPr="0031071E" w:rsidRDefault="00976207" w:rsidP="00976207">
      <w:pPr>
        <w:jc w:val="both"/>
      </w:pPr>
      <w:r w:rsidRPr="0031071E">
        <w:lastRenderedPageBreak/>
        <w:t>-анализ деятельности учителей по организации работы с одаренными детьми;</w:t>
      </w:r>
    </w:p>
    <w:p w:rsidR="00976207" w:rsidRPr="0031071E" w:rsidRDefault="00976207" w:rsidP="00976207">
      <w:pPr>
        <w:jc w:val="both"/>
      </w:pPr>
      <w:r w:rsidRPr="0031071E">
        <w:t>-создание системы работы с одаренными детьми в условиях начальной и</w:t>
      </w:r>
    </w:p>
    <w:p w:rsidR="00976207" w:rsidRPr="0031071E" w:rsidRDefault="00976207" w:rsidP="00976207">
      <w:pPr>
        <w:jc w:val="both"/>
      </w:pPr>
      <w:r w:rsidRPr="0031071E">
        <w:t>средней школы;</w:t>
      </w:r>
    </w:p>
    <w:p w:rsidR="00976207" w:rsidRPr="0031071E" w:rsidRDefault="00976207" w:rsidP="00976207">
      <w:pPr>
        <w:jc w:val="both"/>
      </w:pPr>
      <w:r w:rsidRPr="0031071E">
        <w:t>-определение проблем, возникших в ходе реализации программы, пути их</w:t>
      </w:r>
    </w:p>
    <w:p w:rsidR="00976207" w:rsidRPr="0031071E" w:rsidRDefault="00976207" w:rsidP="00976207">
      <w:pPr>
        <w:jc w:val="both"/>
      </w:pPr>
      <w:r w:rsidRPr="0031071E">
        <w:t>решения и разработка перспективного плана-программы дальнейшей работы в этом направлении.</w:t>
      </w:r>
    </w:p>
    <w:p w:rsidR="006764F5" w:rsidRPr="0031071E" w:rsidRDefault="006764F5" w:rsidP="00324917">
      <w:pPr>
        <w:jc w:val="both"/>
      </w:pPr>
    </w:p>
    <w:p w:rsidR="006764F5" w:rsidRPr="0031071E" w:rsidRDefault="006764F5" w:rsidP="00324917">
      <w:pPr>
        <w:jc w:val="center"/>
        <w:rPr>
          <w:b/>
        </w:rPr>
      </w:pPr>
      <w:r w:rsidRPr="0031071E">
        <w:rPr>
          <w:b/>
          <w:bCs/>
        </w:rPr>
        <w:t>2.5. Социально</w:t>
      </w:r>
      <w:r w:rsidR="00324917" w:rsidRPr="0031071E">
        <w:rPr>
          <w:b/>
          <w:bCs/>
        </w:rPr>
        <w:t>-</w:t>
      </w:r>
      <w:r w:rsidRPr="0031071E">
        <w:rPr>
          <w:b/>
          <w:bCs/>
        </w:rPr>
        <w:t>экономическая поддержка  одаренных детей в городе</w:t>
      </w:r>
    </w:p>
    <w:p w:rsidR="006764F5" w:rsidRPr="0031071E" w:rsidRDefault="006A0BEF" w:rsidP="00324917">
      <w:pPr>
        <w:ind w:firstLine="708"/>
        <w:jc w:val="both"/>
      </w:pPr>
      <w:r w:rsidRPr="0031071E">
        <w:t xml:space="preserve">В </w:t>
      </w:r>
      <w:r w:rsidR="006764F5" w:rsidRPr="0031071E">
        <w:t>городе сложились традиции  стимулирования и  социальной поддер</w:t>
      </w:r>
      <w:r w:rsidR="006764F5" w:rsidRPr="0031071E">
        <w:t>ж</w:t>
      </w:r>
      <w:r w:rsidR="006764F5" w:rsidRPr="0031071E">
        <w:t>ки  детей, имеющих особые достижения в различных видах деятельности.</w:t>
      </w:r>
      <w:r w:rsidRPr="0031071E">
        <w:t xml:space="preserve"> </w:t>
      </w:r>
      <w:r w:rsidR="006764F5" w:rsidRPr="0031071E">
        <w:t>В н</w:t>
      </w:r>
      <w:r w:rsidR="006764F5" w:rsidRPr="0031071E">
        <w:t>о</w:t>
      </w:r>
      <w:r w:rsidR="006764F5" w:rsidRPr="0031071E">
        <w:t>вогодние каникулы школьники, отмеченные коллективами своих образовател</w:t>
      </w:r>
      <w:r w:rsidR="006764F5" w:rsidRPr="0031071E">
        <w:t>ь</w:t>
      </w:r>
      <w:r w:rsidR="006764F5" w:rsidRPr="0031071E">
        <w:t>ных учреждений, становятся участниками Новогодней елки Мэра города. Еж</w:t>
      </w:r>
      <w:r w:rsidR="006764F5" w:rsidRPr="0031071E">
        <w:t>е</w:t>
      </w:r>
      <w:r w:rsidR="006764F5" w:rsidRPr="0031071E">
        <w:t>годно осуществляется награждение победителей и призеров муниц</w:t>
      </w:r>
      <w:r w:rsidR="006764F5" w:rsidRPr="0031071E">
        <w:t>и</w:t>
      </w:r>
      <w:r w:rsidR="006764F5" w:rsidRPr="0031071E">
        <w:t>пальных олимпиад, конкурсов и соревнований. С 2009 года учреждены  именные стипендии Мэра города  лучшим ст</w:t>
      </w:r>
      <w:r w:rsidR="006764F5" w:rsidRPr="0031071E">
        <w:t>у</w:t>
      </w:r>
      <w:r w:rsidR="006764F5" w:rsidRPr="0031071E">
        <w:t xml:space="preserve">дентам ССУЗов и ВУЗов. За </w:t>
      </w:r>
      <w:r w:rsidR="002E0E33" w:rsidRPr="0031071E">
        <w:t>1</w:t>
      </w:r>
      <w:r w:rsidR="006764F5" w:rsidRPr="0031071E">
        <w:t xml:space="preserve">2 </w:t>
      </w:r>
      <w:r w:rsidR="00CC194B" w:rsidRPr="0031071E">
        <w:t>лет</w:t>
      </w:r>
      <w:r w:rsidR="006764F5" w:rsidRPr="0031071E">
        <w:t xml:space="preserve"> стипендии получило </w:t>
      </w:r>
      <w:r w:rsidR="002E0E33" w:rsidRPr="0031071E">
        <w:t xml:space="preserve">384 </w:t>
      </w:r>
      <w:r w:rsidR="006764F5" w:rsidRPr="0031071E">
        <w:t>студента и аспира</w:t>
      </w:r>
      <w:r w:rsidR="006764F5" w:rsidRPr="0031071E">
        <w:t>н</w:t>
      </w:r>
      <w:r w:rsidR="006764F5" w:rsidRPr="0031071E">
        <w:t xml:space="preserve">та.   </w:t>
      </w:r>
    </w:p>
    <w:p w:rsidR="006764F5" w:rsidRPr="0031071E" w:rsidRDefault="006764F5" w:rsidP="00324917">
      <w:pPr>
        <w:ind w:firstLine="708"/>
        <w:jc w:val="both"/>
      </w:pPr>
      <w:r w:rsidRPr="0031071E">
        <w:t>Развитие системы социально</w:t>
      </w:r>
      <w:r w:rsidR="006A0BEF" w:rsidRPr="0031071E">
        <w:t>-</w:t>
      </w:r>
      <w:r w:rsidRPr="0031071E">
        <w:t>экономической поддержки одаренных школьников необходимо осуществлять с учетом</w:t>
      </w:r>
      <w:r w:rsidRPr="0031071E">
        <w:rPr>
          <w:b/>
        </w:rPr>
        <w:t xml:space="preserve"> </w:t>
      </w:r>
      <w:r w:rsidRPr="0031071E">
        <w:t>увеличения финансирования для организации и проведения мероприятий, оказания помощи в организации целевых поездок школьников для участия в региональных, Всероссийских и международных конкурсах, олимпиадах, творческих фестивалях, научно-практических конференциях, творческих мастерских, интеллектуальных мар</w:t>
      </w:r>
      <w:r w:rsidRPr="0031071E">
        <w:t>а</w:t>
      </w:r>
      <w:r w:rsidRPr="0031071E">
        <w:t>фонах.</w:t>
      </w:r>
    </w:p>
    <w:p w:rsidR="006764F5" w:rsidRPr="0031071E" w:rsidRDefault="006764F5" w:rsidP="00324917">
      <w:pPr>
        <w:ind w:firstLine="708"/>
        <w:jc w:val="both"/>
      </w:pPr>
    </w:p>
    <w:p w:rsidR="006764F5" w:rsidRPr="0031071E" w:rsidRDefault="006764F5" w:rsidP="00324917">
      <w:pPr>
        <w:jc w:val="center"/>
        <w:rPr>
          <w:b/>
          <w:bCs/>
        </w:rPr>
      </w:pPr>
      <w:r w:rsidRPr="0031071E">
        <w:rPr>
          <w:b/>
          <w:bCs/>
        </w:rPr>
        <w:t>3. Цели и задачи программы</w:t>
      </w:r>
    </w:p>
    <w:p w:rsidR="006764F5" w:rsidRPr="0031071E" w:rsidRDefault="006764F5" w:rsidP="00324917">
      <w:pPr>
        <w:jc w:val="center"/>
        <w:rPr>
          <w:b/>
        </w:rPr>
      </w:pPr>
    </w:p>
    <w:p w:rsidR="00786EFE" w:rsidRPr="0031071E" w:rsidRDefault="006764F5" w:rsidP="00786EFE">
      <w:pPr>
        <w:jc w:val="both"/>
      </w:pPr>
      <w:r w:rsidRPr="0031071E">
        <w:rPr>
          <w:b/>
        </w:rPr>
        <w:t xml:space="preserve">Цель Программы: </w:t>
      </w:r>
      <w:r w:rsidR="00786EFE" w:rsidRPr="0031071E">
        <w:rPr>
          <w:b/>
        </w:rPr>
        <w:t>С</w:t>
      </w:r>
      <w:r w:rsidR="00786EFE" w:rsidRPr="0031071E">
        <w:t>оздать условия для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786EFE" w:rsidRPr="0031071E" w:rsidRDefault="00786EFE" w:rsidP="00786EFE">
      <w:pPr>
        <w:jc w:val="both"/>
      </w:pPr>
      <w:r w:rsidRPr="0031071E">
        <w:rPr>
          <w:b/>
        </w:rPr>
        <w:t>Задачи</w:t>
      </w:r>
      <w:r w:rsidR="00B33A5C" w:rsidRPr="0031071E">
        <w:rPr>
          <w:b/>
        </w:rPr>
        <w:t xml:space="preserve"> Программы</w:t>
      </w:r>
      <w:r w:rsidRPr="0031071E">
        <w:t>:</w:t>
      </w:r>
    </w:p>
    <w:p w:rsidR="00786EFE" w:rsidRPr="0031071E" w:rsidRDefault="00786EFE" w:rsidP="00786EFE">
      <w:pPr>
        <w:jc w:val="both"/>
      </w:pPr>
      <w:r w:rsidRPr="0031071E">
        <w:t>•  изучение природы детской одаренности;</w:t>
      </w:r>
    </w:p>
    <w:p w:rsidR="00786EFE" w:rsidRPr="0031071E" w:rsidRDefault="00786EFE" w:rsidP="00786EFE">
      <w:pPr>
        <w:jc w:val="both"/>
      </w:pPr>
      <w:r w:rsidRPr="0031071E">
        <w:t>•  выявление и отбор как собственно одаренных и талантливых детей, так и способных, создание условий для развития творческого потенциала личности таких школьников;</w:t>
      </w:r>
    </w:p>
    <w:p w:rsidR="00786EFE" w:rsidRPr="0031071E" w:rsidRDefault="00786EFE" w:rsidP="00786EFE">
      <w:pPr>
        <w:jc w:val="both"/>
      </w:pPr>
      <w:r w:rsidRPr="0031071E">
        <w:t>•  разработка научно-методического обеспечения диагностики, обучения и развития одаренных детей.</w:t>
      </w:r>
    </w:p>
    <w:p w:rsidR="00786EFE" w:rsidRPr="0031071E" w:rsidRDefault="00786EFE" w:rsidP="00786EFE">
      <w:pPr>
        <w:jc w:val="both"/>
      </w:pPr>
      <w:r w:rsidRPr="0031071E">
        <w:t>•  создание учета данных в рамках проекта;</w:t>
      </w:r>
    </w:p>
    <w:p w:rsidR="00786EFE" w:rsidRPr="0031071E" w:rsidRDefault="00786EFE" w:rsidP="00786EFE">
      <w:pPr>
        <w:jc w:val="both"/>
      </w:pPr>
      <w:r w:rsidRPr="0031071E">
        <w:t>•  внедрение в учебный процесс интерактивных технологий;</w:t>
      </w:r>
    </w:p>
    <w:p w:rsidR="00786EFE" w:rsidRPr="0031071E" w:rsidRDefault="00D6788D" w:rsidP="00786EFE">
      <w:pPr>
        <w:jc w:val="both"/>
      </w:pPr>
      <w:r w:rsidRPr="0031071E">
        <w:t xml:space="preserve">• </w:t>
      </w:r>
      <w:r w:rsidR="00786EFE" w:rsidRPr="0031071E">
        <w:t>развитие сферы дополнительного образования, удовлетворяющего потребности, интересы детей;</w:t>
      </w:r>
    </w:p>
    <w:p w:rsidR="00786EFE" w:rsidRPr="0031071E" w:rsidRDefault="00786EFE" w:rsidP="00786EFE">
      <w:pPr>
        <w:jc w:val="both"/>
      </w:pPr>
      <w:r w:rsidRPr="0031071E">
        <w:t>•  подготовка и повышение квалификации кадров по работе с одаренными детьми.</w:t>
      </w:r>
    </w:p>
    <w:p w:rsidR="00786EFE" w:rsidRPr="0031071E" w:rsidRDefault="00786EFE" w:rsidP="00786EFE">
      <w:pPr>
        <w:jc w:val="both"/>
      </w:pPr>
      <w:r w:rsidRPr="0031071E">
        <w:t>• обеспечение условий всестороннего развития личности одаренного ребенка на основе его интересов через творческую созидательную деятельность, создание благоприятной социокультурной среды, культурно-информационного пространства, индивидуальной деятельности с одаренными детьми в базовых группах, предоставление возможности для продуктивной самореализации одаренных, интеллектуально-творческие мероприятия разного уровня;</w:t>
      </w:r>
    </w:p>
    <w:p w:rsidR="00786EFE" w:rsidRPr="0031071E" w:rsidRDefault="00786EFE" w:rsidP="00786EFE">
      <w:pPr>
        <w:jc w:val="both"/>
      </w:pPr>
      <w:r w:rsidRPr="0031071E">
        <w:t>• адаптация одаренных детей к изменяющимся социально-экономическим условиям;</w:t>
      </w:r>
    </w:p>
    <w:p w:rsidR="00786EFE" w:rsidRPr="0031071E" w:rsidRDefault="00786EFE" w:rsidP="00786EFE">
      <w:pPr>
        <w:jc w:val="both"/>
      </w:pPr>
      <w:r w:rsidRPr="0031071E">
        <w:t>• воспитание уравновешенного интеллигентного представителя общества, который сможет реализовать свой потенциал исходя из своих интересов;</w:t>
      </w:r>
    </w:p>
    <w:p w:rsidR="00786EFE" w:rsidRPr="0031071E" w:rsidRDefault="00786EFE" w:rsidP="00786EFE">
      <w:pPr>
        <w:jc w:val="both"/>
      </w:pPr>
      <w:r w:rsidRPr="0031071E">
        <w:t>• «конструирование мотивов», формирование устойчивой мотивации деятельность у большинства учащихся, стимулирование познавательного интереса;</w:t>
      </w:r>
    </w:p>
    <w:p w:rsidR="00786EFE" w:rsidRPr="0031071E" w:rsidRDefault="00786EFE" w:rsidP="00786EFE">
      <w:pPr>
        <w:jc w:val="both"/>
      </w:pPr>
      <w:r w:rsidRPr="0031071E">
        <w:t>• учет индивидуальности каждого учащегося, выработка его индивидуальной траектории развития, раскрытие творческого потенциала;</w:t>
      </w:r>
    </w:p>
    <w:p w:rsidR="00786EFE" w:rsidRPr="0031071E" w:rsidRDefault="00786EFE" w:rsidP="00786EFE">
      <w:pPr>
        <w:jc w:val="both"/>
      </w:pPr>
      <w:r w:rsidRPr="0031071E">
        <w:t xml:space="preserve">• разработка системы диагностики одаренных детей, обеспечение информационно-методического и программного сопровождения, кадровых условий для работы с </w:t>
      </w:r>
      <w:proofErr w:type="gramStart"/>
      <w:r w:rsidRPr="0031071E">
        <w:t>даренными</w:t>
      </w:r>
      <w:proofErr w:type="gramEnd"/>
      <w:r w:rsidRPr="0031071E">
        <w:t xml:space="preserve"> детьми;</w:t>
      </w:r>
    </w:p>
    <w:p w:rsidR="006764F5" w:rsidRPr="0031071E" w:rsidRDefault="00786EFE" w:rsidP="00786EFE">
      <w:pPr>
        <w:jc w:val="both"/>
      </w:pPr>
      <w:r w:rsidRPr="0031071E">
        <w:lastRenderedPageBreak/>
        <w:t>• обеспечение нормативно-правовой базы, позволяющей осуществлять эффективную социально-педагогическую работу с одаренными детьми.</w:t>
      </w:r>
    </w:p>
    <w:p w:rsidR="006764F5" w:rsidRPr="0031071E" w:rsidRDefault="00786EFE" w:rsidP="00786EFE">
      <w:pPr>
        <w:jc w:val="both"/>
      </w:pPr>
      <w:r w:rsidRPr="0031071E">
        <w:t xml:space="preserve">• </w:t>
      </w:r>
      <w:r w:rsidR="006764F5" w:rsidRPr="0031071E">
        <w:t>сохранение системы межведомственного взаимодействия по организ</w:t>
      </w:r>
      <w:r w:rsidR="006764F5" w:rsidRPr="0031071E">
        <w:t>а</w:t>
      </w:r>
      <w:r w:rsidR="006764F5" w:rsidRPr="0031071E">
        <w:t xml:space="preserve">ции работы с одаренными детьми; </w:t>
      </w:r>
    </w:p>
    <w:p w:rsidR="006764F5" w:rsidRPr="0031071E" w:rsidRDefault="00786EFE" w:rsidP="00786EFE">
      <w:pPr>
        <w:jc w:val="both"/>
      </w:pPr>
      <w:r w:rsidRPr="0031071E">
        <w:t xml:space="preserve">• </w:t>
      </w:r>
      <w:r w:rsidR="006764F5" w:rsidRPr="0031071E">
        <w:t>создание системы подготовки педагогических кадров, работающих с и</w:t>
      </w:r>
      <w:r w:rsidR="006764F5" w:rsidRPr="0031071E">
        <w:t>н</w:t>
      </w:r>
      <w:r w:rsidR="006764F5" w:rsidRPr="0031071E">
        <w:t xml:space="preserve">теллектуально и творчески одаренными детьми; </w:t>
      </w:r>
    </w:p>
    <w:p w:rsidR="006764F5" w:rsidRPr="0031071E" w:rsidRDefault="00786EFE" w:rsidP="00786EFE">
      <w:pPr>
        <w:jc w:val="both"/>
      </w:pPr>
      <w:r w:rsidRPr="0031071E">
        <w:t xml:space="preserve">• </w:t>
      </w:r>
      <w:r w:rsidR="006764F5" w:rsidRPr="0031071E">
        <w:t>обеспечение участия школьников в городских, региональных, Всеросси</w:t>
      </w:r>
      <w:r w:rsidR="006764F5" w:rsidRPr="0031071E">
        <w:t>й</w:t>
      </w:r>
      <w:r w:rsidR="006764F5" w:rsidRPr="0031071E">
        <w:t>ских и международных олимпиадах, конференциях, конкурсах, творческих ф</w:t>
      </w:r>
      <w:r w:rsidR="006764F5" w:rsidRPr="0031071E">
        <w:t>е</w:t>
      </w:r>
      <w:r w:rsidR="006764F5" w:rsidRPr="0031071E">
        <w:t xml:space="preserve">стивалях; </w:t>
      </w:r>
    </w:p>
    <w:p w:rsidR="006764F5" w:rsidRPr="0031071E" w:rsidRDefault="00786EFE" w:rsidP="00786EFE">
      <w:pPr>
        <w:jc w:val="both"/>
      </w:pPr>
      <w:r w:rsidRPr="0031071E">
        <w:t xml:space="preserve">• </w:t>
      </w:r>
      <w:r w:rsidR="006764F5" w:rsidRPr="0031071E">
        <w:t xml:space="preserve">поддержка талантливых школьников городского округа «Город Чита», развитие системы поощрения их достижений; </w:t>
      </w:r>
    </w:p>
    <w:p w:rsidR="006764F5" w:rsidRPr="0031071E" w:rsidRDefault="006764F5" w:rsidP="006A0BEF">
      <w:pPr>
        <w:jc w:val="both"/>
      </w:pPr>
    </w:p>
    <w:p w:rsidR="006764F5" w:rsidRPr="0031071E" w:rsidRDefault="006764F5" w:rsidP="00324917">
      <w:pPr>
        <w:jc w:val="center"/>
        <w:rPr>
          <w:b/>
          <w:bCs/>
        </w:rPr>
      </w:pPr>
      <w:r w:rsidRPr="0031071E">
        <w:rPr>
          <w:b/>
          <w:bCs/>
        </w:rPr>
        <w:t>4. Механизм управления программой</w:t>
      </w:r>
    </w:p>
    <w:p w:rsidR="006764F5" w:rsidRPr="0031071E" w:rsidRDefault="006764F5" w:rsidP="00324917">
      <w:pPr>
        <w:jc w:val="center"/>
        <w:rPr>
          <w:b/>
        </w:rPr>
      </w:pPr>
    </w:p>
    <w:p w:rsidR="006764F5" w:rsidRPr="0031071E" w:rsidRDefault="006764F5" w:rsidP="00324917">
      <w:pPr>
        <w:ind w:firstLine="708"/>
        <w:jc w:val="both"/>
      </w:pPr>
      <w:r w:rsidRPr="0031071E">
        <w:t>Основным исполнителем программы является комитет образования администрации городского округа «Город Чита», соисполнителями являются м</w:t>
      </w:r>
      <w:r w:rsidRPr="0031071E">
        <w:t>у</w:t>
      </w:r>
      <w:r w:rsidRPr="0031071E">
        <w:t>ниципальное бюджетное учреждение «Городской научно</w:t>
      </w:r>
      <w:r w:rsidR="006A0BEF" w:rsidRPr="0031071E">
        <w:t>-</w:t>
      </w:r>
      <w:r w:rsidRPr="0031071E">
        <w:t>методический центр», образовательные учреждения города. К участию в реализации программы пр</w:t>
      </w:r>
      <w:r w:rsidRPr="0031071E">
        <w:t>и</w:t>
      </w:r>
      <w:r w:rsidRPr="0031071E">
        <w:t>влекаются ВУЗы города (по согласованию).</w:t>
      </w:r>
    </w:p>
    <w:p w:rsidR="006764F5" w:rsidRPr="0031071E" w:rsidRDefault="006764F5" w:rsidP="000F068F">
      <w:pPr>
        <w:shd w:val="clear" w:color="auto" w:fill="FFFFFF"/>
        <w:ind w:firstLine="708"/>
        <w:jc w:val="both"/>
      </w:pPr>
      <w:r w:rsidRPr="0031071E">
        <w:t xml:space="preserve">Координацию деятельности образовательных учреждений, направленную на  обновление содержания образования одаренных детей, разработку новых методов и форм обучения и развития одаренных детей, оказание методической помощи педагогам  осуществляет муниципальное </w:t>
      </w:r>
      <w:r w:rsidR="00D74650">
        <w:t xml:space="preserve">автономное </w:t>
      </w:r>
      <w:r w:rsidRPr="0031071E">
        <w:t>учреждение «Г</w:t>
      </w:r>
      <w:r w:rsidRPr="0031071E">
        <w:t>о</w:t>
      </w:r>
      <w:r w:rsidRPr="0031071E">
        <w:t>родской научно</w:t>
      </w:r>
      <w:r w:rsidR="006A0BEF" w:rsidRPr="0031071E">
        <w:t>-</w:t>
      </w:r>
      <w:r w:rsidRPr="0031071E">
        <w:t>методический центр»</w:t>
      </w:r>
      <w:r w:rsidR="00917606" w:rsidRPr="0031071E">
        <w:t>, Центр «Научной мысли» городского научного общества.</w:t>
      </w:r>
    </w:p>
    <w:p w:rsidR="006764F5" w:rsidRPr="0031071E" w:rsidRDefault="006764F5" w:rsidP="00324917">
      <w:pPr>
        <w:ind w:firstLine="708"/>
        <w:jc w:val="both"/>
      </w:pPr>
      <w:r w:rsidRPr="0031071E">
        <w:t xml:space="preserve">Исполнение программы, </w:t>
      </w:r>
      <w:proofErr w:type="gramStart"/>
      <w:r w:rsidRPr="0031071E">
        <w:t>контроль за</w:t>
      </w:r>
      <w:proofErr w:type="gramEnd"/>
      <w:r w:rsidRPr="0031071E">
        <w:t xml:space="preserve"> сроками выполнения мероприятий программы, целевым расходованием  финансовых средств и эффективностью их использования в пределах сметы расходов осуществляет первый заместитель председателя комитета образования администрации городского округа «Город Чита».</w:t>
      </w:r>
    </w:p>
    <w:p w:rsidR="006764F5" w:rsidRPr="0031071E" w:rsidRDefault="006764F5" w:rsidP="00324917">
      <w:pPr>
        <w:jc w:val="both"/>
      </w:pPr>
    </w:p>
    <w:p w:rsidR="006764F5" w:rsidRPr="0031071E" w:rsidRDefault="006764F5" w:rsidP="00324917">
      <w:pPr>
        <w:jc w:val="center"/>
        <w:rPr>
          <w:b/>
          <w:bCs/>
        </w:rPr>
      </w:pPr>
      <w:r w:rsidRPr="0031071E">
        <w:rPr>
          <w:b/>
          <w:bCs/>
        </w:rPr>
        <w:t>5. Система  организации контроля  реализаци</w:t>
      </w:r>
      <w:r w:rsidR="00917606" w:rsidRPr="0031071E">
        <w:rPr>
          <w:b/>
          <w:bCs/>
        </w:rPr>
        <w:t xml:space="preserve">и </w:t>
      </w:r>
      <w:r w:rsidRPr="0031071E">
        <w:rPr>
          <w:b/>
          <w:bCs/>
        </w:rPr>
        <w:t xml:space="preserve"> программы</w:t>
      </w:r>
    </w:p>
    <w:p w:rsidR="006A0BEF" w:rsidRPr="0031071E" w:rsidRDefault="006A0BEF" w:rsidP="006A0BEF">
      <w:pPr>
        <w:jc w:val="both"/>
      </w:pPr>
      <w:r w:rsidRPr="0031071E">
        <w:t>Управление и контроль  реализаци</w:t>
      </w:r>
      <w:r w:rsidR="00917606" w:rsidRPr="0031071E">
        <w:t>и</w:t>
      </w:r>
      <w:r w:rsidRPr="0031071E">
        <w:t xml:space="preserve"> программы осуществляется руково</w:t>
      </w:r>
      <w:r w:rsidRPr="0031071E">
        <w:t>д</w:t>
      </w:r>
      <w:r w:rsidRPr="0031071E">
        <w:t xml:space="preserve">ством комитета образования. </w:t>
      </w:r>
    </w:p>
    <w:p w:rsidR="006A0BEF" w:rsidRPr="0031071E" w:rsidRDefault="006A0BEF" w:rsidP="006A0BEF">
      <w:pPr>
        <w:jc w:val="both"/>
      </w:pPr>
      <w:r w:rsidRPr="0031071E">
        <w:t>Ответственность за ход и конечные результаты реализации программы, раци</w:t>
      </w:r>
      <w:r w:rsidRPr="0031071E">
        <w:t>о</w:t>
      </w:r>
      <w:r w:rsidRPr="0031071E">
        <w:t xml:space="preserve">нальное использование выделяемых на ее выполнение финансовых средств несут перед руководством комитета образования ответственные исполнители. </w:t>
      </w:r>
    </w:p>
    <w:p w:rsidR="006A0BEF" w:rsidRPr="0031071E" w:rsidRDefault="006A0BEF" w:rsidP="006A0BEF">
      <w:pPr>
        <w:jc w:val="both"/>
      </w:pPr>
      <w:r w:rsidRPr="0031071E">
        <w:t>Исполнители конкретных мероприятий программы определяются в соответствии с напра</w:t>
      </w:r>
      <w:r w:rsidRPr="0031071E">
        <w:t>в</w:t>
      </w:r>
      <w:r w:rsidRPr="0031071E">
        <w:t xml:space="preserve">лениями их деятельности и функциональными обязанностями. </w:t>
      </w:r>
    </w:p>
    <w:p w:rsidR="006A0BEF" w:rsidRPr="0031071E" w:rsidRDefault="006A0BEF" w:rsidP="006A0BEF">
      <w:pPr>
        <w:jc w:val="both"/>
      </w:pPr>
      <w:r w:rsidRPr="0031071E">
        <w:t xml:space="preserve">Исполнители мероприятий </w:t>
      </w:r>
      <w:proofErr w:type="gramStart"/>
      <w:r w:rsidRPr="0031071E">
        <w:t>предоставляют</w:t>
      </w:r>
      <w:r w:rsidR="00917606" w:rsidRPr="0031071E">
        <w:t xml:space="preserve"> </w:t>
      </w:r>
      <w:r w:rsidRPr="0031071E">
        <w:t xml:space="preserve"> отчеты</w:t>
      </w:r>
      <w:proofErr w:type="gramEnd"/>
      <w:r w:rsidRPr="0031071E">
        <w:t xml:space="preserve">  о выполнении Программы за учебный год руководству комитета образования  с последующим рассмотрением результатов реализации Программы на коллегии комитета обр</w:t>
      </w:r>
      <w:r w:rsidRPr="0031071E">
        <w:t>а</w:t>
      </w:r>
      <w:r w:rsidRPr="0031071E">
        <w:t xml:space="preserve">зования. </w:t>
      </w:r>
    </w:p>
    <w:p w:rsidR="006764F5" w:rsidRPr="0031071E" w:rsidRDefault="006A0BEF" w:rsidP="006A0BEF">
      <w:pPr>
        <w:jc w:val="both"/>
        <w:rPr>
          <w:b/>
        </w:rPr>
      </w:pPr>
      <w:r w:rsidRPr="0031071E">
        <w:t>Материалы отчета о реализации проекта включаются в ежегодный публичный отчет комит</w:t>
      </w:r>
      <w:r w:rsidRPr="0031071E">
        <w:t>е</w:t>
      </w:r>
      <w:r w:rsidRPr="0031071E">
        <w:t>та образования.</w:t>
      </w:r>
    </w:p>
    <w:p w:rsidR="006A0BEF" w:rsidRPr="0031071E" w:rsidRDefault="006A0BEF" w:rsidP="00324917">
      <w:pPr>
        <w:jc w:val="center"/>
        <w:rPr>
          <w:b/>
          <w:bCs/>
        </w:rPr>
      </w:pPr>
    </w:p>
    <w:p w:rsidR="006A0BEF" w:rsidRPr="0031071E" w:rsidRDefault="006A0BEF" w:rsidP="00324917">
      <w:pPr>
        <w:jc w:val="center"/>
        <w:rPr>
          <w:b/>
          <w:bCs/>
        </w:rPr>
      </w:pPr>
    </w:p>
    <w:p w:rsidR="006A0BEF" w:rsidRPr="0031071E" w:rsidRDefault="006A0BEF" w:rsidP="00324917">
      <w:pPr>
        <w:jc w:val="center"/>
        <w:rPr>
          <w:b/>
          <w:bCs/>
        </w:rPr>
      </w:pPr>
    </w:p>
    <w:p w:rsidR="006764F5" w:rsidRPr="0031071E" w:rsidRDefault="006764F5" w:rsidP="00324917">
      <w:pPr>
        <w:jc w:val="center"/>
        <w:rPr>
          <w:b/>
          <w:bCs/>
        </w:rPr>
      </w:pPr>
      <w:r w:rsidRPr="0031071E">
        <w:rPr>
          <w:b/>
          <w:bCs/>
        </w:rPr>
        <w:t>6. Оценка эффективности реализации программы</w:t>
      </w:r>
    </w:p>
    <w:p w:rsidR="006764F5" w:rsidRPr="0031071E" w:rsidRDefault="006764F5" w:rsidP="00324917">
      <w:pPr>
        <w:jc w:val="both"/>
      </w:pPr>
      <w:r w:rsidRPr="0031071E">
        <w:t>В результате реализации программы ожидается  создание  в городе муниц</w:t>
      </w:r>
      <w:r w:rsidRPr="0031071E">
        <w:t>и</w:t>
      </w:r>
      <w:r w:rsidRPr="0031071E">
        <w:t>пальной системы выявления, развития, поддержки и социализации  одаренных детей.</w:t>
      </w:r>
    </w:p>
    <w:p w:rsidR="006764F5" w:rsidRPr="0031071E" w:rsidRDefault="006764F5" w:rsidP="00324917">
      <w:pPr>
        <w:jc w:val="both"/>
        <w:rPr>
          <w:bCs/>
        </w:rPr>
      </w:pPr>
      <w:r w:rsidRPr="0031071E">
        <w:rPr>
          <w:bCs/>
        </w:rPr>
        <w:t>Эффективность  программы оценивается  по следующим показателям:</w:t>
      </w:r>
    </w:p>
    <w:p w:rsidR="006764F5" w:rsidRPr="0031071E" w:rsidRDefault="006764F5" w:rsidP="00324917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00" w:firstRow="0" w:lastRow="0" w:firstColumn="0" w:lastColumn="0" w:noHBand="0" w:noVBand="0"/>
      </w:tblPr>
      <w:tblGrid>
        <w:gridCol w:w="4436"/>
        <w:gridCol w:w="1421"/>
        <w:gridCol w:w="776"/>
        <w:gridCol w:w="836"/>
        <w:gridCol w:w="776"/>
        <w:gridCol w:w="776"/>
        <w:gridCol w:w="836"/>
      </w:tblGrid>
      <w:tr w:rsidR="006764F5" w:rsidRPr="0031071E" w:rsidTr="000F068F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Целевые показатели (результаты) Пр</w:t>
            </w:r>
            <w:r w:rsidRPr="0031071E">
              <w:t>о</w:t>
            </w:r>
            <w:r w:rsidRPr="0031071E">
              <w:t>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pPr>
              <w:jc w:val="center"/>
            </w:pPr>
            <w:r w:rsidRPr="0031071E">
              <w:t>Стартовые условия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pPr>
              <w:jc w:val="center"/>
            </w:pPr>
            <w:r w:rsidRPr="0031071E">
              <w:t>Годы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8B068A">
            <w:pPr>
              <w:jc w:val="center"/>
            </w:pPr>
            <w:r w:rsidRPr="0031071E">
              <w:t>20</w:t>
            </w:r>
            <w:r w:rsidR="008B068A" w:rsidRPr="0031071E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8B068A">
            <w:pPr>
              <w:jc w:val="center"/>
            </w:pPr>
            <w:r w:rsidRPr="0031071E">
              <w:t>20</w:t>
            </w:r>
            <w:r w:rsidR="008B068A" w:rsidRPr="0031071E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8B068A">
            <w:pPr>
              <w:jc w:val="center"/>
            </w:pPr>
            <w:r w:rsidRPr="0031071E">
              <w:t>20</w:t>
            </w:r>
            <w:r w:rsidR="008B068A" w:rsidRPr="0031071E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8B068A" w:rsidP="0001022C">
            <w:pPr>
              <w:jc w:val="center"/>
            </w:pPr>
            <w:r w:rsidRPr="0031071E">
              <w:t>202</w:t>
            </w:r>
            <w:r w:rsidR="006764F5" w:rsidRPr="0031071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8B068A" w:rsidP="0001022C">
            <w:pPr>
              <w:jc w:val="center"/>
            </w:pPr>
            <w:r w:rsidRPr="0031071E">
              <w:t>202</w:t>
            </w:r>
            <w:r w:rsidR="006764F5" w:rsidRPr="0031071E">
              <w:t>5</w:t>
            </w:r>
          </w:p>
        </w:tc>
      </w:tr>
      <w:tr w:rsidR="00CF1924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24" w:rsidRPr="0031071E" w:rsidRDefault="00CF1924" w:rsidP="0001022C">
            <w:r w:rsidRPr="0031071E">
              <w:t>Количество детей занятых в системе дополнительного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924" w:rsidRPr="0031071E" w:rsidRDefault="00CF1924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24" w:rsidRPr="0031071E" w:rsidRDefault="00CF1924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24" w:rsidRPr="0031071E" w:rsidRDefault="00CF1924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24" w:rsidRPr="0031071E" w:rsidRDefault="00CF1924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24" w:rsidRPr="0031071E" w:rsidRDefault="00CF1924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924" w:rsidRPr="0031071E" w:rsidRDefault="00CF1924" w:rsidP="0001022C"/>
        </w:tc>
      </w:tr>
      <w:tr w:rsidR="003D470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BEF" w:rsidRPr="0031071E" w:rsidRDefault="0001022C" w:rsidP="0001022C">
            <w:proofErr w:type="gramStart"/>
            <w:r w:rsidRPr="0031071E">
              <w:lastRenderedPageBreak/>
              <w:t>о</w:t>
            </w:r>
            <w:r w:rsidR="006A0BEF" w:rsidRPr="0031071E">
              <w:t>бучение учащихся старших классов по программам</w:t>
            </w:r>
            <w:proofErr w:type="gramEnd"/>
            <w:r w:rsidR="006A0BEF" w:rsidRPr="0031071E">
              <w:t xml:space="preserve"> углубленного изучения отдельных предм</w:t>
            </w:r>
            <w:r w:rsidR="006A0BEF" w:rsidRPr="0031071E">
              <w:t>е</w:t>
            </w:r>
            <w:r w:rsidR="006A0BEF" w:rsidRPr="0031071E">
              <w:t>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BEF" w:rsidRPr="0031071E" w:rsidRDefault="006A0BEF" w:rsidP="0001022C">
            <w:pPr>
              <w:jc w:val="center"/>
            </w:pPr>
            <w:r w:rsidRPr="0031071E">
              <w:t>21%</w:t>
            </w:r>
          </w:p>
          <w:p w:rsidR="0001022C" w:rsidRPr="0031071E" w:rsidRDefault="0001022C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EF" w:rsidRPr="0031071E" w:rsidRDefault="006A0BEF" w:rsidP="0001022C">
            <w:r w:rsidRPr="0031071E"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EF" w:rsidRPr="0031071E" w:rsidRDefault="006A0BEF" w:rsidP="0001022C">
            <w:r w:rsidRPr="0031071E"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EF" w:rsidRPr="0031071E" w:rsidRDefault="006A0BEF" w:rsidP="0001022C">
            <w:r w:rsidRPr="0031071E">
              <w:t>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EF" w:rsidRPr="0031071E" w:rsidRDefault="006A0BEF" w:rsidP="0001022C">
            <w:r w:rsidRPr="0031071E">
              <w:t>28</w:t>
            </w:r>
            <w:r w:rsidR="0001022C" w:rsidRPr="0031071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BEF" w:rsidRPr="0031071E" w:rsidRDefault="0001022C" w:rsidP="0001022C">
            <w:r w:rsidRPr="0031071E">
              <w:t>30%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количество одаренных (способных) детей, вошедших в муниципальный электронный банк да</w:t>
            </w:r>
            <w:r w:rsidRPr="0031071E">
              <w:t>н</w:t>
            </w:r>
            <w:r w:rsidRPr="0031071E">
              <w:t>ных  «Одаренные дети и талантливая молодежь» (чел</w:t>
            </w:r>
            <w:r w:rsidRPr="0031071E">
              <w:t>о</w:t>
            </w:r>
            <w:r w:rsidRPr="0031071E">
              <w:t>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543</w:t>
            </w:r>
          </w:p>
          <w:p w:rsidR="0001022C" w:rsidRPr="0031071E" w:rsidRDefault="0001022C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640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количество общеобразовательных учр</w:t>
            </w:r>
            <w:r w:rsidRPr="0031071E">
              <w:t>е</w:t>
            </w:r>
            <w:r w:rsidRPr="0031071E">
              <w:t>ждений</w:t>
            </w:r>
            <w:r w:rsidR="0001022C" w:rsidRPr="0031071E">
              <w:t>, в которых</w:t>
            </w:r>
            <w:r w:rsidR="003D4705" w:rsidRPr="0031071E">
              <w:t xml:space="preserve"> введен</w:t>
            </w:r>
            <w:r w:rsidRPr="0031071E">
              <w:t xml:space="preserve">ы </w:t>
            </w:r>
            <w:r w:rsidR="003D4705" w:rsidRPr="0031071E">
              <w:t xml:space="preserve">должности </w:t>
            </w:r>
            <w:r w:rsidRPr="0031071E">
              <w:t>заместителя директора</w:t>
            </w:r>
            <w:r w:rsidR="003D4705" w:rsidRPr="0031071E">
              <w:t>,</w:t>
            </w:r>
            <w:r w:rsidRPr="0031071E">
              <w:t xml:space="preserve"> организующего работу  с одаренными (способными)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49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процент педагогов, повысивших квал</w:t>
            </w:r>
            <w:r w:rsidRPr="0031071E">
              <w:t>и</w:t>
            </w:r>
            <w:r w:rsidRPr="0031071E">
              <w:t>фикацию по вопросам педагогики де</w:t>
            </w:r>
            <w:r w:rsidRPr="0031071E">
              <w:t>т</w:t>
            </w:r>
            <w:r w:rsidRPr="0031071E">
              <w:t>ской одаренности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A0BEF" w:rsidP="0001022C">
            <w:pPr>
              <w:jc w:val="center"/>
            </w:pPr>
            <w:r w:rsidRPr="0031071E"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90%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процент педагогов, владеющих совр</w:t>
            </w:r>
            <w:r w:rsidRPr="0031071E">
              <w:t>е</w:t>
            </w:r>
            <w:r w:rsidRPr="0031071E">
              <w:t>менными образовательными технолог</w:t>
            </w:r>
            <w:r w:rsidRPr="0031071E">
              <w:t>и</w:t>
            </w:r>
            <w:r w:rsidRPr="0031071E">
              <w:t>ями</w:t>
            </w:r>
            <w:r w:rsidR="0001022C" w:rsidRPr="0031071E">
              <w:t xml:space="preserve"> (НИТ)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01022C" w:rsidP="0001022C">
            <w:pPr>
              <w:jc w:val="center"/>
            </w:pPr>
            <w:r w:rsidRPr="0031071E">
              <w:t>15</w:t>
            </w:r>
            <w:r w:rsidR="006764F5" w:rsidRPr="0031071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01022C" w:rsidP="0001022C">
            <w:r w:rsidRPr="0031071E">
              <w:t>2</w:t>
            </w:r>
            <w:r w:rsidR="006764F5" w:rsidRPr="0031071E"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01022C" w:rsidP="0001022C">
            <w:r w:rsidRPr="0031071E">
              <w:t>27</w:t>
            </w:r>
            <w:r w:rsidR="006764F5" w:rsidRPr="0031071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01022C" w:rsidP="0001022C">
            <w:r w:rsidRPr="0031071E">
              <w:t>4</w:t>
            </w:r>
            <w:r w:rsidR="006764F5" w:rsidRPr="0031071E"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01022C" w:rsidP="0001022C">
            <w:r w:rsidRPr="0031071E">
              <w:t>47</w:t>
            </w:r>
            <w:r w:rsidR="006764F5" w:rsidRPr="0031071E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01022C" w:rsidP="0001022C">
            <w:r w:rsidRPr="0031071E">
              <w:t>5</w:t>
            </w:r>
            <w:r w:rsidR="006764F5" w:rsidRPr="0031071E">
              <w:t>7%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количество общеобразовательных учреждений города, разработавших программу, подпрограмму или иные пр</w:t>
            </w:r>
            <w:r w:rsidRPr="0031071E">
              <w:t>и</w:t>
            </w:r>
            <w:r w:rsidRPr="0031071E">
              <w:t>ложения «Одаренный ребенок»</w:t>
            </w:r>
            <w:r w:rsidR="0001022C" w:rsidRPr="0031071E">
              <w:t>, в том чи</w:t>
            </w:r>
            <w:r w:rsidR="0001022C" w:rsidRPr="0031071E">
              <w:t>с</w:t>
            </w:r>
            <w:r w:rsidR="0001022C" w:rsidRPr="0031071E">
              <w:t>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</w:tc>
      </w:tr>
      <w:tr w:rsidR="0001022C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2C" w:rsidRPr="0031071E" w:rsidRDefault="0001022C" w:rsidP="0001022C">
            <w:r w:rsidRPr="0031071E">
              <w:t>в дошкольных образовательных учр</w:t>
            </w:r>
            <w:r w:rsidRPr="0031071E">
              <w:t>е</w:t>
            </w:r>
            <w:r w:rsidRPr="0031071E">
              <w:t>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2C" w:rsidRPr="0031071E" w:rsidRDefault="0001022C" w:rsidP="0001022C">
            <w:pPr>
              <w:jc w:val="center"/>
            </w:pPr>
            <w:r w:rsidRPr="0031071E"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6,7%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24%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28%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33.3%</w:t>
            </w:r>
          </w:p>
        </w:tc>
      </w:tr>
      <w:tr w:rsidR="0001022C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2C" w:rsidRPr="0031071E" w:rsidRDefault="0001022C" w:rsidP="0001022C">
            <w:r w:rsidRPr="0031071E">
              <w:t>в общеобразовател</w:t>
            </w:r>
            <w:r w:rsidRPr="0031071E">
              <w:t>ь</w:t>
            </w:r>
            <w:r w:rsidRPr="0031071E">
              <w:t xml:space="preserve">ных школах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2C" w:rsidRPr="0031071E" w:rsidRDefault="0001022C" w:rsidP="0001022C">
            <w:pPr>
              <w:jc w:val="center"/>
            </w:pPr>
            <w:r w:rsidRPr="0031071E"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100%</w:t>
            </w:r>
          </w:p>
        </w:tc>
      </w:tr>
      <w:tr w:rsidR="0001022C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2C" w:rsidRPr="0031071E" w:rsidRDefault="0001022C" w:rsidP="0001022C">
            <w:r w:rsidRPr="0031071E">
              <w:t>в учреждениях дополнительного образ</w:t>
            </w:r>
            <w:r w:rsidRPr="0031071E">
              <w:t>о</w:t>
            </w:r>
            <w:r w:rsidRPr="0031071E">
              <w:t>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2C" w:rsidRPr="0031071E" w:rsidRDefault="0001022C" w:rsidP="0001022C">
            <w:pPr>
              <w:jc w:val="center"/>
            </w:pPr>
            <w:r w:rsidRPr="0031071E"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35%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55%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85%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количество одаренных детей, обуча</w:t>
            </w:r>
            <w:r w:rsidRPr="0031071E">
              <w:t>ю</w:t>
            </w:r>
            <w:r w:rsidRPr="0031071E">
              <w:t xml:space="preserve">щихся по индивидуальным учебным планам в </w:t>
            </w:r>
            <w:r w:rsidR="003D4705" w:rsidRPr="0031071E">
              <w:t xml:space="preserve">муниципальных </w:t>
            </w:r>
            <w:r w:rsidRPr="0031071E">
              <w:t>образовательных учреждениях (ч</w:t>
            </w:r>
            <w:r w:rsidRPr="0031071E">
              <w:t>е</w:t>
            </w:r>
            <w:r w:rsidRPr="0031071E">
              <w:t>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300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917606">
            <w:r w:rsidRPr="0031071E">
              <w:t>количество направлений, по к</w:t>
            </w:r>
            <w:r w:rsidRPr="0031071E">
              <w:t>о</w:t>
            </w:r>
            <w:r w:rsidRPr="0031071E">
              <w:t>торым осуществляется подгото</w:t>
            </w:r>
            <w:r w:rsidRPr="0031071E">
              <w:t>в</w:t>
            </w:r>
            <w:r w:rsidRPr="0031071E">
              <w:t>ка в «Школе для одаренных детей» при</w:t>
            </w:r>
            <w:r w:rsidR="00917606" w:rsidRPr="0031071E">
              <w:t xml:space="preserve"> МАУ ДПО </w:t>
            </w:r>
            <w:r w:rsidRPr="0031071E">
              <w:t>«ГНМЦ»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</w:p>
          <w:p w:rsidR="006764F5" w:rsidRPr="0031071E" w:rsidRDefault="006764F5" w:rsidP="0001022C">
            <w:pPr>
              <w:jc w:val="center"/>
            </w:pPr>
            <w:r w:rsidRPr="0031071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4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917606">
            <w:r w:rsidRPr="0031071E">
              <w:t>количество одаренных детей</w:t>
            </w:r>
            <w:r w:rsidR="003D4705" w:rsidRPr="0031071E">
              <w:t>,</w:t>
            </w:r>
            <w:r w:rsidRPr="0031071E">
              <w:t xml:space="preserve"> обуча</w:t>
            </w:r>
            <w:r w:rsidRPr="0031071E">
              <w:t>ю</w:t>
            </w:r>
            <w:r w:rsidRPr="0031071E">
              <w:t xml:space="preserve">щихся в очно-заочной школе для одаренных детей, при </w:t>
            </w:r>
            <w:r w:rsidR="00917606" w:rsidRPr="0031071E">
              <w:t xml:space="preserve"> МАУ ДПО</w:t>
            </w:r>
            <w:r w:rsidRPr="0031071E">
              <w:t xml:space="preserve"> «ГНМЦ» (чел</w:t>
            </w:r>
            <w:r w:rsidRPr="0031071E">
              <w:t>о</w:t>
            </w:r>
            <w:r w:rsidRPr="0031071E">
              <w:t>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46</w:t>
            </w:r>
          </w:p>
          <w:p w:rsidR="003D4705" w:rsidRPr="0031071E" w:rsidRDefault="003D4705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90</w:t>
            </w:r>
          </w:p>
          <w:p w:rsidR="006764F5" w:rsidRPr="0031071E" w:rsidRDefault="006764F5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150</w:t>
            </w:r>
          </w:p>
          <w:p w:rsidR="006764F5" w:rsidRPr="0031071E" w:rsidRDefault="006764F5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200</w:t>
            </w:r>
          </w:p>
          <w:p w:rsidR="006764F5" w:rsidRPr="0031071E" w:rsidRDefault="006764F5" w:rsidP="000102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200</w:t>
            </w:r>
          </w:p>
          <w:p w:rsidR="006764F5" w:rsidRPr="0031071E" w:rsidRDefault="006764F5" w:rsidP="0001022C"/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количество одаренных детей, включе</w:t>
            </w:r>
            <w:r w:rsidRPr="0031071E">
              <w:t>н</w:t>
            </w:r>
            <w:r w:rsidRPr="0031071E">
              <w:t>ных в систему индивидуального псих</w:t>
            </w:r>
            <w:r w:rsidRPr="0031071E">
              <w:t>о</w:t>
            </w:r>
            <w:r w:rsidRPr="0031071E">
              <w:t>лого</w:t>
            </w:r>
            <w:r w:rsidR="003D4705" w:rsidRPr="0031071E">
              <w:t>-</w:t>
            </w:r>
            <w:r w:rsidRPr="0031071E">
              <w:t>педагогического сопровождения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300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процент победителей, принявших участие в научно-практических конфере</w:t>
            </w:r>
            <w:r w:rsidRPr="0031071E">
              <w:t>н</w:t>
            </w:r>
            <w:r w:rsidRPr="0031071E">
              <w:t>циях краевого уровня  от количества участников (5-11 классов образовательных учреждений гор</w:t>
            </w:r>
            <w:r w:rsidRPr="0031071E">
              <w:t>о</w:t>
            </w:r>
            <w:r w:rsidRPr="0031071E">
              <w:t>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38 %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lastRenderedPageBreak/>
              <w:t>количество победителей нау</w:t>
            </w:r>
            <w:r w:rsidRPr="0031071E">
              <w:t>ч</w:t>
            </w:r>
            <w:r w:rsidRPr="0031071E">
              <w:t>но-практических конференций Всеросси</w:t>
            </w:r>
            <w:r w:rsidRPr="0031071E">
              <w:t>й</w:t>
            </w:r>
            <w:r w:rsidRPr="0031071E">
              <w:t>ского и международного уровней  (5-11 классов образов</w:t>
            </w:r>
            <w:r w:rsidRPr="0031071E">
              <w:t>а</w:t>
            </w:r>
            <w:r w:rsidRPr="0031071E">
              <w:t>тельных учреждений города) (ч</w:t>
            </w:r>
            <w:r w:rsidRPr="0031071E">
              <w:t>е</w:t>
            </w:r>
            <w:r w:rsidRPr="0031071E">
              <w:t>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2</w:t>
            </w:r>
          </w:p>
          <w:p w:rsidR="0001022C" w:rsidRPr="0031071E" w:rsidRDefault="0001022C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01022C" w:rsidP="0001022C">
            <w:r w:rsidRPr="0031071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01022C" w:rsidP="0001022C">
            <w:r w:rsidRPr="0031071E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01022C" w:rsidP="0001022C">
            <w:r w:rsidRPr="0031071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01022C" w:rsidP="0001022C">
            <w:r w:rsidRPr="0031071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01022C" w:rsidP="0001022C">
            <w:r w:rsidRPr="0031071E">
              <w:t>5</w:t>
            </w:r>
          </w:p>
          <w:p w:rsidR="0001022C" w:rsidRPr="0031071E" w:rsidRDefault="0001022C" w:rsidP="0001022C"/>
          <w:p w:rsidR="0001022C" w:rsidRPr="0031071E" w:rsidRDefault="0001022C" w:rsidP="0001022C"/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 xml:space="preserve">процент  высших рейтинговых  оценок (I,  II места, </w:t>
            </w:r>
            <w:r w:rsidRPr="0031071E">
              <w:rPr>
                <w:lang w:val="en-US"/>
              </w:rPr>
              <w:t>III</w:t>
            </w:r>
            <w:r w:rsidRPr="0031071E">
              <w:t xml:space="preserve"> места) от количества участников  в региональном этапе Всероссийской олимпи</w:t>
            </w:r>
            <w:r w:rsidRPr="0031071E">
              <w:t>а</w:t>
            </w:r>
            <w:r w:rsidRPr="0031071E">
              <w:t>ды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12,5%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13,5%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14%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 xml:space="preserve">процент  высших рейтинговых  оценок (I,  II места, </w:t>
            </w:r>
            <w:r w:rsidRPr="0031071E">
              <w:rPr>
                <w:lang w:val="en-US"/>
              </w:rPr>
              <w:t>III</w:t>
            </w:r>
            <w:r w:rsidRPr="0031071E">
              <w:t xml:space="preserve"> места) от количества участников заключительного этапа Всероссийской оли</w:t>
            </w:r>
            <w:r w:rsidRPr="0031071E">
              <w:t>м</w:t>
            </w:r>
            <w:r w:rsidRPr="0031071E">
              <w:t>пиады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1 %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2 %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/>
          <w:p w:rsidR="006764F5" w:rsidRPr="0031071E" w:rsidRDefault="006764F5" w:rsidP="0001022C">
            <w:r w:rsidRPr="0031071E">
              <w:t>2 %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число одаренных детей, получающих целевую адресную по</w:t>
            </w:r>
            <w:r w:rsidRPr="0031071E">
              <w:t>д</w:t>
            </w:r>
            <w:r w:rsidRPr="0031071E">
              <w:t>держку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/>
          <w:p w:rsidR="006764F5" w:rsidRPr="0031071E" w:rsidRDefault="006764F5" w:rsidP="0001022C">
            <w:r w:rsidRPr="0031071E">
              <w:t>5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число школьных научных обществ уч</w:t>
            </w:r>
            <w:r w:rsidRPr="0031071E">
              <w:t>а</w:t>
            </w:r>
            <w:r w:rsidRPr="0031071E">
              <w:t>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917606">
            <w:pPr>
              <w:jc w:val="center"/>
            </w:pPr>
            <w:r w:rsidRPr="0031071E">
              <w:t>3</w:t>
            </w:r>
            <w:r w:rsidR="00917606" w:rsidRPr="0031071E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49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количество учащихся включенных в работу школьного научного общества (ч</w:t>
            </w:r>
            <w:r w:rsidRPr="0031071E">
              <w:t>е</w:t>
            </w:r>
            <w:r w:rsidRPr="0031071E">
              <w:t>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917606" w:rsidP="0001022C">
            <w:pPr>
              <w:jc w:val="center"/>
            </w:pPr>
            <w:r w:rsidRPr="0031071E"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917606" w:rsidP="0001022C">
            <w:r w:rsidRPr="0031071E"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917606" w:rsidP="0001022C">
            <w:r w:rsidRPr="0031071E">
              <w:t>3</w:t>
            </w:r>
            <w:r w:rsidR="006764F5" w:rsidRPr="0031071E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917606" w:rsidP="0001022C">
            <w:r w:rsidRPr="0031071E">
              <w:t>4</w:t>
            </w:r>
            <w:r w:rsidR="006764F5" w:rsidRPr="0031071E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917606" w:rsidP="0001022C">
            <w:r w:rsidRPr="0031071E">
              <w:t>4</w:t>
            </w:r>
            <w:r w:rsidR="006764F5" w:rsidRPr="0031071E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917606" w:rsidP="0001022C">
            <w:r w:rsidRPr="0031071E">
              <w:t>4</w:t>
            </w:r>
            <w:r w:rsidR="006764F5" w:rsidRPr="0031071E">
              <w:t>600</w:t>
            </w:r>
          </w:p>
        </w:tc>
      </w:tr>
      <w:tr w:rsidR="006764F5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r w:rsidRPr="0031071E">
              <w:t>систематическая подготовка к олимпи</w:t>
            </w:r>
            <w:r w:rsidRPr="0031071E">
              <w:t>а</w:t>
            </w:r>
            <w:r w:rsidRPr="0031071E">
              <w:t>дам, конференциям (кол-во ОУ)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4F5" w:rsidRPr="0031071E" w:rsidRDefault="006764F5" w:rsidP="0001022C">
            <w:pPr>
              <w:jc w:val="center"/>
            </w:pPr>
            <w:r w:rsidRPr="0031071E">
              <w:t>9</w:t>
            </w:r>
          </w:p>
          <w:p w:rsidR="003D4705" w:rsidRPr="0031071E" w:rsidRDefault="003D4705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4F5" w:rsidRPr="0031071E" w:rsidRDefault="006764F5" w:rsidP="0001022C">
            <w:r w:rsidRPr="0031071E">
              <w:t>49</w:t>
            </w:r>
          </w:p>
        </w:tc>
      </w:tr>
      <w:tr w:rsidR="0001022C" w:rsidRPr="0031071E" w:rsidTr="000F068F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pPr>
              <w:jc w:val="both"/>
            </w:pPr>
            <w:r w:rsidRPr="0031071E">
              <w:t>Степень сформированности необходимых элементов муниц</w:t>
            </w:r>
            <w:r w:rsidRPr="0031071E">
              <w:t>и</w:t>
            </w:r>
            <w:r w:rsidRPr="0031071E">
              <w:t>пальной системы выявления и сопровождения талантливых и одаренных д</w:t>
            </w:r>
            <w:r w:rsidRPr="0031071E">
              <w:t>е</w:t>
            </w:r>
            <w:r w:rsidRPr="0031071E">
              <w:t>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2C" w:rsidRPr="0031071E" w:rsidRDefault="0001022C" w:rsidP="0001022C">
            <w:pPr>
              <w:jc w:val="center"/>
            </w:pPr>
            <w:r w:rsidRPr="0031071E">
              <w:t>40%</w:t>
            </w:r>
          </w:p>
          <w:p w:rsidR="003D4705" w:rsidRPr="0031071E" w:rsidRDefault="003D4705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  <w:p w:rsidR="0001022C" w:rsidRPr="0031071E" w:rsidRDefault="0001022C" w:rsidP="000102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70%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22C" w:rsidRPr="0031071E" w:rsidRDefault="0001022C" w:rsidP="0001022C">
            <w:r w:rsidRPr="0031071E">
              <w:t>85%</w:t>
            </w:r>
          </w:p>
        </w:tc>
      </w:tr>
    </w:tbl>
    <w:p w:rsidR="006764F5" w:rsidRPr="0031071E" w:rsidRDefault="006764F5" w:rsidP="00324917">
      <w:pPr>
        <w:jc w:val="both"/>
      </w:pPr>
    </w:p>
    <w:p w:rsidR="006764F5" w:rsidRPr="0031071E" w:rsidRDefault="006764F5" w:rsidP="00324917">
      <w:pPr>
        <w:jc w:val="both"/>
      </w:pPr>
      <w:r w:rsidRPr="0031071E">
        <w:rPr>
          <w:b/>
          <w:bCs/>
        </w:rPr>
        <w:t>Реализация программы позволит</w:t>
      </w:r>
      <w:r w:rsidRPr="0031071E">
        <w:rPr>
          <w:bCs/>
        </w:rPr>
        <w:t>:</w:t>
      </w:r>
    </w:p>
    <w:p w:rsidR="006764F5" w:rsidRPr="0031071E" w:rsidRDefault="006764F5" w:rsidP="00087AF2">
      <w:pPr>
        <w:numPr>
          <w:ilvl w:val="1"/>
          <w:numId w:val="3"/>
        </w:numPr>
        <w:tabs>
          <w:tab w:val="clear" w:pos="1440"/>
          <w:tab w:val="num" w:pos="284"/>
        </w:tabs>
        <w:ind w:left="284" w:hanging="284"/>
        <w:jc w:val="both"/>
      </w:pPr>
      <w:r w:rsidRPr="0031071E">
        <w:t>Ежегодно увеличивать  число выявленных одаренных (способных) детей, включенных в систему муниципальной поддержки.</w:t>
      </w:r>
    </w:p>
    <w:p w:rsidR="00087AF2" w:rsidRPr="0031071E" w:rsidRDefault="00087AF2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Ежегодно увеличивать  число детей занятых в системе дополнительного образования.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Повысить  уровень  профессиональной компетентности  специалистов, раб</w:t>
      </w:r>
      <w:r w:rsidRPr="0031071E">
        <w:t>о</w:t>
      </w:r>
      <w:r w:rsidRPr="0031071E">
        <w:t>тающих с одаренными детьми.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Увеличить число педагогов, владеющих современными образовательными технологиями.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Обеспечить психолого-педагогическое  сопровождение одаренным детям, вошедшим в электронный банк данных  «Одаренные дети и талантливая мол</w:t>
      </w:r>
      <w:r w:rsidRPr="0031071E">
        <w:t>о</w:t>
      </w:r>
      <w:r w:rsidRPr="0031071E">
        <w:t>дежь».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Обеспечить доступ одаренных и талантливых детей к современным  инфо</w:t>
      </w:r>
      <w:r w:rsidRPr="0031071E">
        <w:t>р</w:t>
      </w:r>
      <w:r w:rsidRPr="0031071E">
        <w:t>мационным    ресурсам.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Отработать механизм сопровождения  одаренного ребенка, обеспечивающий  реализацию индивидуальной траектории  его развития.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Ежегодно увеличивать число участников в краевых, региональных и росси</w:t>
      </w:r>
      <w:r w:rsidRPr="0031071E">
        <w:t>й</w:t>
      </w:r>
      <w:r w:rsidRPr="0031071E">
        <w:t>ских олимпиадах, соревнованиях и творческих конкурсах.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Повысить  рейтинговые оценки  результата участия учащихся города в региональных, Всероссийских олимпиадах, соревнованиях и творческих конку</w:t>
      </w:r>
      <w:r w:rsidRPr="0031071E">
        <w:t>р</w:t>
      </w:r>
      <w:r w:rsidRPr="0031071E">
        <w:t>сах.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Обеспечить целевую адресную поддержку одаренных детей с ограниченн</w:t>
      </w:r>
      <w:r w:rsidRPr="0031071E">
        <w:t>ы</w:t>
      </w:r>
      <w:r w:rsidRPr="0031071E">
        <w:t>ми возможностями здоровья.</w:t>
      </w:r>
    </w:p>
    <w:p w:rsidR="00087AF2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Обеспечить целевую адресную поддержку одаренных детей из малообесп</w:t>
      </w:r>
      <w:r w:rsidRPr="0031071E">
        <w:t>е</w:t>
      </w:r>
      <w:r w:rsidRPr="0031071E">
        <w:t>ченных семей.</w:t>
      </w:r>
    </w:p>
    <w:p w:rsidR="006764F5" w:rsidRPr="0031071E" w:rsidRDefault="006764F5" w:rsidP="00324917">
      <w:pPr>
        <w:numPr>
          <w:ilvl w:val="1"/>
          <w:numId w:val="3"/>
        </w:numPr>
        <w:tabs>
          <w:tab w:val="clear" w:pos="1440"/>
        </w:tabs>
        <w:ind w:left="284"/>
        <w:jc w:val="both"/>
      </w:pPr>
      <w:r w:rsidRPr="0031071E">
        <w:t> Отработать механизм социально–экономической поддержки и стимулир</w:t>
      </w:r>
      <w:r w:rsidRPr="0031071E">
        <w:t>о</w:t>
      </w:r>
      <w:r w:rsidRPr="0031071E">
        <w:t>вания.</w:t>
      </w: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764F5" w:rsidRPr="0031071E" w:rsidRDefault="006764F5" w:rsidP="00324917">
      <w:pPr>
        <w:jc w:val="center"/>
      </w:pPr>
    </w:p>
    <w:p w:rsidR="00602DFE" w:rsidRPr="0031071E" w:rsidRDefault="00602DFE" w:rsidP="00324917">
      <w:pPr>
        <w:jc w:val="center"/>
        <w:sectPr w:rsidR="00602DFE" w:rsidRPr="0031071E" w:rsidSect="006A0BEF">
          <w:footerReference w:type="even" r:id="rId9"/>
          <w:footerReference w:type="default" r:id="rId10"/>
          <w:pgSz w:w="11909" w:h="16834"/>
          <w:pgMar w:top="851" w:right="1134" w:bottom="1134" w:left="1134" w:header="720" w:footer="720" w:gutter="0"/>
          <w:cols w:space="60"/>
          <w:noEndnote/>
          <w:titlePg/>
        </w:sectPr>
      </w:pPr>
    </w:p>
    <w:p w:rsidR="00602DFE" w:rsidRPr="0031071E" w:rsidRDefault="00602DFE" w:rsidP="00324917">
      <w:pPr>
        <w:shd w:val="clear" w:color="auto" w:fill="FFFFFF"/>
        <w:jc w:val="center"/>
        <w:rPr>
          <w:b/>
        </w:rPr>
      </w:pPr>
      <w:r w:rsidRPr="0031071E">
        <w:rPr>
          <w:b/>
        </w:rPr>
        <w:lastRenderedPageBreak/>
        <w:t xml:space="preserve">Перечень мероприятий по реализации муниципальной целевой Программы </w:t>
      </w:r>
    </w:p>
    <w:p w:rsidR="00602DFE" w:rsidRPr="0031071E" w:rsidRDefault="00602DFE" w:rsidP="00324917">
      <w:pPr>
        <w:shd w:val="clear" w:color="auto" w:fill="FFFFFF"/>
        <w:jc w:val="center"/>
        <w:rPr>
          <w:b/>
        </w:rPr>
      </w:pPr>
      <w:r w:rsidRPr="0031071E">
        <w:rPr>
          <w:b/>
        </w:rPr>
        <w:t>«Муниципальная система выявления и поддержки од</w:t>
      </w:r>
      <w:r w:rsidRPr="0031071E">
        <w:rPr>
          <w:b/>
        </w:rPr>
        <w:t>а</w:t>
      </w:r>
      <w:r w:rsidRPr="0031071E">
        <w:rPr>
          <w:b/>
        </w:rPr>
        <w:t>ренных детей»</w:t>
      </w:r>
    </w:p>
    <w:p w:rsidR="00602DFE" w:rsidRPr="0031071E" w:rsidRDefault="00602DFE" w:rsidP="00324917"/>
    <w:tbl>
      <w:tblPr>
        <w:tblW w:w="499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6519"/>
        <w:gridCol w:w="1246"/>
        <w:gridCol w:w="1685"/>
        <w:gridCol w:w="1029"/>
        <w:gridCol w:w="1029"/>
        <w:gridCol w:w="1030"/>
        <w:gridCol w:w="1030"/>
        <w:gridCol w:w="1036"/>
      </w:tblGrid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№</w:t>
            </w:r>
          </w:p>
        </w:tc>
        <w:tc>
          <w:tcPr>
            <w:tcW w:w="21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Мероприятия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288"/>
            </w:pPr>
            <w:r w:rsidRPr="0031071E">
              <w:t xml:space="preserve">Сроки </w:t>
            </w:r>
            <w:r w:rsidRPr="0031071E">
              <w:rPr>
                <w:spacing w:val="-4"/>
              </w:rPr>
              <w:t>исполнения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4"/>
              </w:rPr>
              <w:t>Исполнители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Финансирование, в тыс. руб.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/>
          <w:p w:rsidR="00602DFE" w:rsidRPr="0031071E" w:rsidRDefault="00602DFE" w:rsidP="00324917"/>
        </w:tc>
        <w:tc>
          <w:tcPr>
            <w:tcW w:w="21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/>
          <w:p w:rsidR="00602DFE" w:rsidRPr="0031071E" w:rsidRDefault="00602DFE" w:rsidP="00324917"/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/>
          <w:p w:rsidR="00602DFE" w:rsidRPr="0031071E" w:rsidRDefault="00602DFE" w:rsidP="00324917"/>
        </w:tc>
        <w:tc>
          <w:tcPr>
            <w:tcW w:w="5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/>
          <w:p w:rsidR="00602DFE" w:rsidRPr="0031071E" w:rsidRDefault="00602DFE" w:rsidP="00324917"/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917606">
            <w:pPr>
              <w:shd w:val="clear" w:color="auto" w:fill="FFFFFF"/>
              <w:jc w:val="center"/>
            </w:pPr>
            <w:r w:rsidRPr="0031071E">
              <w:rPr>
                <w:spacing w:val="-4"/>
              </w:rPr>
              <w:t>20</w:t>
            </w:r>
            <w:r w:rsidR="00917606" w:rsidRPr="0031071E">
              <w:rPr>
                <w:spacing w:val="-4"/>
              </w:rPr>
              <w:t>2</w:t>
            </w:r>
            <w:r w:rsidRPr="0031071E">
              <w:rPr>
                <w:spacing w:val="-4"/>
              </w:rPr>
              <w:t>1 г.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917606">
            <w:pPr>
              <w:shd w:val="clear" w:color="auto" w:fill="FFFFFF"/>
              <w:jc w:val="center"/>
            </w:pPr>
            <w:r w:rsidRPr="0031071E">
              <w:rPr>
                <w:spacing w:val="-5"/>
              </w:rPr>
              <w:t>20</w:t>
            </w:r>
            <w:r w:rsidR="00917606" w:rsidRPr="0031071E">
              <w:rPr>
                <w:spacing w:val="-5"/>
              </w:rPr>
              <w:t>2</w:t>
            </w:r>
            <w:r w:rsidRPr="0031071E">
              <w:rPr>
                <w:spacing w:val="-5"/>
              </w:rPr>
              <w:t>2 г.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917606">
            <w:pPr>
              <w:shd w:val="clear" w:color="auto" w:fill="FFFFFF"/>
              <w:jc w:val="center"/>
            </w:pPr>
            <w:r w:rsidRPr="0031071E">
              <w:rPr>
                <w:spacing w:val="-4"/>
              </w:rPr>
              <w:t>20</w:t>
            </w:r>
            <w:r w:rsidR="00917606" w:rsidRPr="0031071E">
              <w:rPr>
                <w:spacing w:val="-4"/>
              </w:rPr>
              <w:t>2</w:t>
            </w:r>
            <w:r w:rsidRPr="0031071E">
              <w:rPr>
                <w:spacing w:val="-4"/>
              </w:rPr>
              <w:t>3 г.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917606">
            <w:pPr>
              <w:shd w:val="clear" w:color="auto" w:fill="FFFFFF"/>
              <w:jc w:val="center"/>
            </w:pPr>
            <w:r w:rsidRPr="0031071E">
              <w:rPr>
                <w:spacing w:val="-6"/>
              </w:rPr>
              <w:t>20</w:t>
            </w:r>
            <w:r w:rsidR="00917606" w:rsidRPr="0031071E">
              <w:rPr>
                <w:spacing w:val="-6"/>
              </w:rPr>
              <w:t>2</w:t>
            </w:r>
            <w:r w:rsidRPr="0031071E">
              <w:rPr>
                <w:spacing w:val="-6"/>
              </w:rPr>
              <w:t>4 г.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917606">
            <w:pPr>
              <w:shd w:val="clear" w:color="auto" w:fill="FFFFFF"/>
              <w:jc w:val="center"/>
            </w:pPr>
            <w:r w:rsidRPr="0031071E">
              <w:rPr>
                <w:spacing w:val="-5"/>
              </w:rPr>
              <w:t>20</w:t>
            </w:r>
            <w:r w:rsidR="00917606" w:rsidRPr="0031071E">
              <w:rPr>
                <w:spacing w:val="-5"/>
              </w:rPr>
              <w:t>2</w:t>
            </w:r>
            <w:r w:rsidRPr="0031071E">
              <w:rPr>
                <w:spacing w:val="-5"/>
              </w:rPr>
              <w:t>5 г.</w:t>
            </w:r>
          </w:p>
        </w:tc>
      </w:tr>
      <w:tr w:rsidR="00602DFE" w:rsidRPr="0031071E" w:rsidTr="00FD47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1. ОРГАНИЗАЦИОННОЕ ОБЕСПЕЧЕНИЕ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1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1"/>
              </w:rPr>
              <w:t>Организация участия в международных, региональных пр</w:t>
            </w:r>
            <w:r w:rsidRPr="0031071E">
              <w:rPr>
                <w:spacing w:val="-1"/>
              </w:rPr>
              <w:t>о</w:t>
            </w:r>
            <w:r w:rsidRPr="0031071E">
              <w:rPr>
                <w:spacing w:val="-1"/>
              </w:rPr>
              <w:t xml:space="preserve">граммах и проектах детей, достигших успехов в определенной </w:t>
            </w:r>
            <w:r w:rsidRPr="0031071E">
              <w:t>сфере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5"/>
              </w:rPr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 xml:space="preserve">ООО, </w:t>
            </w:r>
          </w:p>
          <w:p w:rsidR="00602DFE" w:rsidRPr="0031071E" w:rsidRDefault="0031071E" w:rsidP="00324917">
            <w:pPr>
              <w:shd w:val="clear" w:color="auto" w:fill="FFFFFF"/>
            </w:pPr>
            <w:r w:rsidRPr="0031071E">
              <w:t xml:space="preserve"> Комитет образования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330,0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363,0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399,3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439,2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2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2"/>
              </w:rPr>
              <w:t xml:space="preserve">Назначение поощрительных грантов одаренным (способным) </w:t>
            </w:r>
            <w:r w:rsidRPr="0031071E">
              <w:t>школьникам (не менее 5)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4"/>
              </w:rPr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3"/>
              </w:rPr>
              <w:t>Администр</w:t>
            </w:r>
            <w:r w:rsidRPr="0031071E">
              <w:rPr>
                <w:spacing w:val="-3"/>
              </w:rPr>
              <w:t>а</w:t>
            </w:r>
            <w:r w:rsidRPr="0031071E">
              <w:rPr>
                <w:spacing w:val="-3"/>
              </w:rPr>
              <w:t>ц</w:t>
            </w:r>
            <w:r w:rsidRPr="0031071E">
              <w:t>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25,0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25,0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3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proofErr w:type="gramStart"/>
            <w:r w:rsidRPr="0031071E">
              <w:rPr>
                <w:spacing w:val="-1"/>
              </w:rPr>
              <w:t>Назначение поощрительных грантов педагогам, работающим с одаренным (способными) школьниками (не менее 5)</w:t>
            </w:r>
            <w:proofErr w:type="gramEnd"/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5"/>
              </w:rPr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3"/>
              </w:rPr>
              <w:t>Администр</w:t>
            </w:r>
            <w:r w:rsidRPr="0031071E">
              <w:rPr>
                <w:spacing w:val="-3"/>
              </w:rPr>
              <w:t>а</w:t>
            </w:r>
            <w:r w:rsidRPr="0031071E">
              <w:rPr>
                <w:spacing w:val="-3"/>
              </w:rPr>
              <w:t>ц</w:t>
            </w:r>
            <w:r w:rsidRPr="0031071E">
              <w:t>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50,0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50,0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4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 xml:space="preserve">Организация учебно-тренировочных сборов (подготовка к </w:t>
            </w:r>
            <w:r w:rsidRPr="0031071E">
              <w:rPr>
                <w:spacing w:val="-1"/>
              </w:rPr>
              <w:t xml:space="preserve">региональному, заключительному этапу Всероссийской </w:t>
            </w:r>
            <w:r w:rsidRPr="0031071E">
              <w:rPr>
                <w:spacing w:val="-2"/>
              </w:rPr>
              <w:t>олимп</w:t>
            </w:r>
            <w:r w:rsidRPr="0031071E">
              <w:rPr>
                <w:spacing w:val="-2"/>
              </w:rPr>
              <w:t>и</w:t>
            </w:r>
            <w:r w:rsidRPr="0031071E">
              <w:rPr>
                <w:spacing w:val="-2"/>
              </w:rPr>
              <w:t>ады школьников, научно-практических конференций)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5"/>
              </w:rPr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917606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40,0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44,0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48,4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53,2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58,6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5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1"/>
              </w:rPr>
              <w:t>Организация психолого-педагогического просвещения род</w:t>
            </w:r>
            <w:r w:rsidRPr="0031071E">
              <w:rPr>
                <w:spacing w:val="-1"/>
              </w:rPr>
              <w:t>и</w:t>
            </w:r>
            <w:r w:rsidRPr="0031071E">
              <w:rPr>
                <w:spacing w:val="-1"/>
              </w:rPr>
              <w:t xml:space="preserve">телей </w:t>
            </w:r>
            <w:r w:rsidRPr="0031071E">
              <w:t>одаренных и талантливых детей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4"/>
              </w:rPr>
              <w:t>Постоянно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917606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6,1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6,7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7,3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6.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5"/>
            </w:pPr>
            <w:r w:rsidRPr="0031071E">
              <w:t xml:space="preserve">Формирование городского банка программ, пособий, научно </w:t>
            </w:r>
            <w:proofErr w:type="gramStart"/>
            <w:r w:rsidRPr="0031071E">
              <w:t>-</w:t>
            </w:r>
            <w:r w:rsidRPr="0031071E">
              <w:rPr>
                <w:spacing w:val="-1"/>
              </w:rPr>
              <w:t>м</w:t>
            </w:r>
            <w:proofErr w:type="gramEnd"/>
            <w:r w:rsidRPr="0031071E">
              <w:rPr>
                <w:spacing w:val="-1"/>
              </w:rPr>
              <w:t>етодических разработок по выявлению и развитию одаренн</w:t>
            </w:r>
            <w:r w:rsidRPr="0031071E">
              <w:rPr>
                <w:spacing w:val="-1"/>
              </w:rPr>
              <w:t>о</w:t>
            </w:r>
            <w:r w:rsidRPr="0031071E">
              <w:rPr>
                <w:spacing w:val="-1"/>
              </w:rPr>
              <w:t xml:space="preserve">сти </w:t>
            </w:r>
            <w:r w:rsidRPr="0031071E">
              <w:t>у детей: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5"/>
              </w:rPr>
              <w:t>Ежегодно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7606" w:rsidRPr="0031071E" w:rsidRDefault="00917606" w:rsidP="00324917">
            <w:pPr>
              <w:shd w:val="clear" w:color="auto" w:fill="FFFFFF"/>
            </w:pPr>
            <w:r w:rsidRPr="0031071E">
              <w:t>МАУ ДПО «ГНМЦ»</w:t>
            </w:r>
          </w:p>
          <w:p w:rsidR="00602DFE" w:rsidRPr="0031071E" w:rsidRDefault="00602DFE" w:rsidP="00324917">
            <w:pPr>
              <w:shd w:val="clear" w:color="auto" w:fill="FFFFFF"/>
            </w:pPr>
            <w:r w:rsidRPr="0031071E">
              <w:t xml:space="preserve">ООО, </w:t>
            </w:r>
          </w:p>
          <w:p w:rsidR="00602DFE" w:rsidRPr="0031071E" w:rsidRDefault="00602DFE" w:rsidP="00324917">
            <w:pPr>
              <w:shd w:val="clear" w:color="auto" w:fill="FFFFFF"/>
            </w:pP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20,0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22,0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24,2</w:t>
            </w:r>
          </w:p>
        </w:tc>
        <w:tc>
          <w:tcPr>
            <w:tcW w:w="3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26,6</w:t>
            </w: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29,3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/>
          <w:p w:rsidR="00602DFE" w:rsidRPr="0031071E" w:rsidRDefault="00602DFE" w:rsidP="00324917"/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  <w:r w:rsidRPr="0031071E">
              <w:rPr>
                <w:spacing w:val="-2"/>
              </w:rPr>
              <w:t xml:space="preserve">- приобретение пособий, программ, научно - методических </w:t>
            </w:r>
            <w:r w:rsidRPr="0031071E">
              <w:t>разработок.</w:t>
            </w:r>
          </w:p>
        </w:tc>
        <w:tc>
          <w:tcPr>
            <w:tcW w:w="4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</w:p>
          <w:p w:rsidR="00602DFE" w:rsidRPr="0031071E" w:rsidRDefault="00602DFE" w:rsidP="00324917">
            <w:pPr>
              <w:shd w:val="clear" w:color="auto" w:fill="FFFFFF"/>
              <w:ind w:firstLine="43"/>
            </w:pPr>
          </w:p>
        </w:tc>
        <w:tc>
          <w:tcPr>
            <w:tcW w:w="5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</w:p>
          <w:p w:rsidR="00602DFE" w:rsidRPr="0031071E" w:rsidRDefault="00602DFE" w:rsidP="00324917">
            <w:pPr>
              <w:shd w:val="clear" w:color="auto" w:fill="FFFFFF"/>
              <w:ind w:firstLine="43"/>
            </w:pPr>
          </w:p>
        </w:tc>
        <w:tc>
          <w:tcPr>
            <w:tcW w:w="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</w:p>
          <w:p w:rsidR="00602DFE" w:rsidRPr="0031071E" w:rsidRDefault="00602DFE" w:rsidP="00324917">
            <w:pPr>
              <w:shd w:val="clear" w:color="auto" w:fill="FFFFFF"/>
              <w:ind w:firstLine="43"/>
            </w:pPr>
          </w:p>
        </w:tc>
        <w:tc>
          <w:tcPr>
            <w:tcW w:w="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</w:p>
          <w:p w:rsidR="00602DFE" w:rsidRPr="0031071E" w:rsidRDefault="00602DFE" w:rsidP="00324917">
            <w:pPr>
              <w:shd w:val="clear" w:color="auto" w:fill="FFFFFF"/>
              <w:ind w:firstLine="43"/>
            </w:pPr>
          </w:p>
        </w:tc>
        <w:tc>
          <w:tcPr>
            <w:tcW w:w="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</w:p>
          <w:p w:rsidR="00602DFE" w:rsidRPr="0031071E" w:rsidRDefault="00602DFE" w:rsidP="00324917">
            <w:pPr>
              <w:shd w:val="clear" w:color="auto" w:fill="FFFFFF"/>
              <w:ind w:firstLine="43"/>
            </w:pPr>
          </w:p>
        </w:tc>
        <w:tc>
          <w:tcPr>
            <w:tcW w:w="3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</w:p>
          <w:p w:rsidR="00602DFE" w:rsidRPr="0031071E" w:rsidRDefault="00602DFE" w:rsidP="00324917">
            <w:pPr>
              <w:shd w:val="clear" w:color="auto" w:fill="FFFFFF"/>
              <w:ind w:firstLine="43"/>
            </w:pPr>
          </w:p>
        </w:tc>
        <w:tc>
          <w:tcPr>
            <w:tcW w:w="3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43"/>
            </w:pPr>
          </w:p>
          <w:p w:rsidR="00602DFE" w:rsidRPr="0031071E" w:rsidRDefault="00602DFE" w:rsidP="00324917">
            <w:pPr>
              <w:shd w:val="clear" w:color="auto" w:fill="FFFFFF"/>
              <w:ind w:firstLine="43"/>
            </w:pPr>
          </w:p>
        </w:tc>
      </w:tr>
      <w:tr w:rsidR="00602DFE" w:rsidRPr="0031071E" w:rsidTr="00FD47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2. КАДРОВОЕ ОБЕСПЕЧЕНИЕ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1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5"/>
            </w:pPr>
            <w:r w:rsidRPr="0031071E">
              <w:t>Обучение педагогов, работающих с одаренными детьми н</w:t>
            </w:r>
            <w:r w:rsidRPr="0031071E">
              <w:t>о</w:t>
            </w:r>
            <w:r w:rsidRPr="0031071E">
              <w:t>вым психолого-педагогическим технологиям (организация спецку</w:t>
            </w:r>
            <w:r w:rsidRPr="0031071E">
              <w:t>р</w:t>
            </w:r>
            <w:r w:rsidRPr="0031071E">
              <w:t>сов и семинаров)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5"/>
              </w:rPr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917606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rPr>
                <w:spacing w:val="-3"/>
              </w:rPr>
              <w:t>без дополнительного финансирования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lastRenderedPageBreak/>
              <w:t>2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 xml:space="preserve">Создание условий и направление для обучения и стажировки </w:t>
            </w:r>
            <w:proofErr w:type="gramStart"/>
            <w:r w:rsidRPr="0031071E">
              <w:t>организаторов</w:t>
            </w:r>
            <w:proofErr w:type="gramEnd"/>
            <w:r w:rsidRPr="0031071E">
              <w:t xml:space="preserve"> работающих с одаренными детьми в соотве</w:t>
            </w:r>
            <w:r w:rsidRPr="0031071E">
              <w:t>т</w:t>
            </w:r>
            <w:r w:rsidRPr="0031071E">
              <w:t>ствующие центры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spacing w:val="-5"/>
              </w:rPr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 xml:space="preserve">Комитет </w:t>
            </w:r>
            <w:r w:rsidRPr="0031071E">
              <w:rPr>
                <w:spacing w:val="-4"/>
              </w:rPr>
              <w:t>обр</w:t>
            </w:r>
            <w:r w:rsidRPr="0031071E">
              <w:rPr>
                <w:spacing w:val="-4"/>
              </w:rPr>
              <w:t>а</w:t>
            </w:r>
            <w:r w:rsidRPr="0031071E">
              <w:rPr>
                <w:spacing w:val="-4"/>
              </w:rPr>
              <w:t>зования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110,0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121,0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133,1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146,4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651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3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5"/>
            </w:pPr>
            <w:r w:rsidRPr="0031071E">
              <w:t>Подготовка практических психологов, работающих с одаре</w:t>
            </w:r>
            <w:r w:rsidRPr="0031071E">
              <w:t>н</w:t>
            </w:r>
            <w:r w:rsidRPr="0031071E">
              <w:t>ными детьми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282267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без дополнительного финансиров</w:t>
            </w:r>
            <w:r w:rsidRPr="0031071E">
              <w:t>а</w:t>
            </w:r>
            <w:r w:rsidRPr="0031071E">
              <w:t>ния</w:t>
            </w:r>
          </w:p>
        </w:tc>
      </w:tr>
      <w:tr w:rsidR="00602DFE" w:rsidRPr="0031071E" w:rsidTr="00FD477E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54770E">
            <w:pPr>
              <w:shd w:val="clear" w:color="auto" w:fill="FFFFFF"/>
            </w:pPr>
            <w:r w:rsidRPr="0031071E">
              <w:rPr>
                <w:b/>
                <w:bCs/>
              </w:rPr>
              <w:t>3. НАУЧНО-МЕТОДИЧЕСКОЕ ОБЕСПЕЧЕНИЕ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1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Разработка, экспериментальная апробация и внедрение в о</w:t>
            </w:r>
            <w:r w:rsidRPr="0031071E">
              <w:t>б</w:t>
            </w:r>
            <w:r w:rsidRPr="0031071E">
              <w:t>разовательных учреждениях специализированных программ и технологий для р</w:t>
            </w:r>
            <w:r w:rsidRPr="0031071E">
              <w:t>а</w:t>
            </w:r>
            <w:r w:rsidRPr="0031071E">
              <w:t>боты с одаренными детьми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Постоянно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282267">
            <w:pPr>
              <w:shd w:val="clear" w:color="auto" w:fill="FFFFFF"/>
              <w:ind w:hanging="14"/>
            </w:pPr>
            <w:r w:rsidRPr="0031071E">
              <w:t>Руководители О</w:t>
            </w:r>
            <w:r w:rsidR="00282267" w:rsidRPr="0031071E">
              <w:t>О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2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Проведение исследований по проблеме выявления и обучения одаренных детей (дошкольников, школьников)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Постоянно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282267">
            <w:pPr>
              <w:shd w:val="clear" w:color="auto" w:fill="FFFFFF"/>
              <w:ind w:hanging="10"/>
            </w:pPr>
            <w:r w:rsidRPr="0031071E">
              <w:t>Руководители О</w:t>
            </w:r>
            <w:r w:rsidR="00282267" w:rsidRPr="0031071E">
              <w:t>О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3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Разработка и издание методических рекомендаций для организ</w:t>
            </w:r>
            <w:r w:rsidRPr="0031071E">
              <w:t>а</w:t>
            </w:r>
            <w:r w:rsidRPr="0031071E">
              <w:t>ции работы с одаренными детьми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282267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right"/>
            </w:pPr>
            <w:r w:rsidRPr="0031071E">
              <w:t>30,0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33,0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36,3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39,9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43,9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4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Контроль состояния работы с одаренными детьми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Постоянно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ООО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1292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5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5"/>
            </w:pPr>
            <w:r w:rsidRPr="0031071E">
              <w:t>Обобщение эффективного опыта работы педагогов с одаренными дет</w:t>
            </w:r>
            <w:r w:rsidRPr="0031071E">
              <w:t>ь</w:t>
            </w:r>
            <w:r w:rsidRPr="0031071E">
              <w:t>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Постоянно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282267" w:rsidP="00324917">
            <w:pPr>
              <w:shd w:val="clear" w:color="auto" w:fill="FFFFFF"/>
            </w:pPr>
            <w:r w:rsidRPr="0031071E">
              <w:t>ООО</w:t>
            </w:r>
            <w:r w:rsidR="00602DFE" w:rsidRPr="0031071E">
              <w:t xml:space="preserve"> </w:t>
            </w:r>
          </w:p>
          <w:p w:rsidR="0031071E" w:rsidRPr="0031071E" w:rsidRDefault="0031071E" w:rsidP="00324917">
            <w:pPr>
              <w:shd w:val="clear" w:color="auto" w:fill="FFFFFF"/>
            </w:pPr>
            <w:r w:rsidRPr="0031071E">
              <w:t xml:space="preserve">Комитет образования </w:t>
            </w:r>
          </w:p>
          <w:p w:rsidR="00282267" w:rsidRPr="0031071E" w:rsidRDefault="00282267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602DFE" w:rsidRPr="0031071E" w:rsidTr="00FD477E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54770E">
            <w:pPr>
              <w:shd w:val="clear" w:color="auto" w:fill="FFFFFF"/>
            </w:pPr>
            <w:r w:rsidRPr="0031071E">
              <w:rPr>
                <w:b/>
                <w:bCs/>
              </w:rPr>
              <w:t>4. РАЗВИТИЕ И ПОДДЕРЖКА ОБРАЗОВАТЕЛЬНЫХ УЧРЕЖДЕНИЙ И ЭКСПЕРИМЕНТАЛЬНЫХ ПЛОЩАДОК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1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Целевая поддержка образовательных учреждений, городских эк</w:t>
            </w:r>
            <w:r w:rsidRPr="0031071E">
              <w:t>с</w:t>
            </w:r>
            <w:r w:rsidRPr="0031071E">
              <w:t>периментальных площадок, работающих с одаренными детьми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В течение</w:t>
            </w:r>
          </w:p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года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hanging="5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right"/>
            </w:pPr>
            <w:r w:rsidRPr="0031071E">
              <w:t>10,0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11,0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12,1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13,3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14,6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2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1071E">
            <w:pPr>
              <w:shd w:val="clear" w:color="auto" w:fill="FFFFFF"/>
            </w:pPr>
            <w:r w:rsidRPr="0031071E">
              <w:t xml:space="preserve">Целевая поддержка работы летних профильных </w:t>
            </w:r>
            <w:r w:rsidR="0031071E" w:rsidRPr="0031071E">
              <w:t xml:space="preserve"> смен </w:t>
            </w:r>
            <w:r w:rsidRPr="0031071E">
              <w:t>по ра</w:t>
            </w:r>
            <w:r w:rsidRPr="0031071E">
              <w:t>з</w:t>
            </w:r>
            <w:r w:rsidRPr="0031071E">
              <w:t>личным направлениям образовательной деятельности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Летний период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right"/>
            </w:pPr>
            <w:r w:rsidRPr="0031071E">
              <w:t>30,0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33,0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36,3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39,9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43,9</w:t>
            </w:r>
          </w:p>
        </w:tc>
      </w:tr>
      <w:tr w:rsidR="00602DFE" w:rsidRPr="0031071E" w:rsidTr="00FD477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54770E">
            <w:pPr>
              <w:shd w:val="clear" w:color="auto" w:fill="FFFFFF"/>
            </w:pPr>
            <w:r w:rsidRPr="0031071E">
              <w:rPr>
                <w:b/>
                <w:bCs/>
              </w:rPr>
              <w:t>5. ИНФОРМАЦИОННО-ИЗДАТЕЛЬСКАЯ ДЕЯТЕЛЬНОСТЬ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lastRenderedPageBreak/>
              <w:t>1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5"/>
            </w:pPr>
            <w:r w:rsidRPr="0031071E">
              <w:t>Обновление Банка данных образовательных учреждений, р</w:t>
            </w:r>
            <w:r w:rsidRPr="0031071E">
              <w:t>а</w:t>
            </w:r>
            <w:r w:rsidRPr="0031071E">
              <w:t>ботающих с одаренными детьми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3D4705" w:rsidP="00324917">
            <w:pPr>
              <w:shd w:val="clear" w:color="auto" w:fill="FFFFFF"/>
              <w:ind w:firstLine="5"/>
            </w:pPr>
            <w:r w:rsidRPr="0031071E">
              <w:t>ООО</w:t>
            </w:r>
            <w:r w:rsidR="00602DFE" w:rsidRPr="0031071E">
              <w:t xml:space="preserve">, </w:t>
            </w:r>
          </w:p>
          <w:p w:rsidR="0031071E" w:rsidRPr="0031071E" w:rsidRDefault="0031071E" w:rsidP="00324917">
            <w:pPr>
              <w:shd w:val="clear" w:color="auto" w:fill="FFFFFF"/>
              <w:ind w:firstLine="5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  <w:p w:rsidR="00602DFE" w:rsidRPr="0031071E" w:rsidRDefault="00602DFE" w:rsidP="00324917">
            <w:pPr>
              <w:shd w:val="clear" w:color="auto" w:fill="FFFFFF"/>
              <w:ind w:firstLine="5"/>
            </w:pP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2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Обновление Банка данных одаренных (способных) детей (о</w:t>
            </w:r>
            <w:r w:rsidRPr="0031071E">
              <w:t>б</w:t>
            </w:r>
            <w:r w:rsidRPr="0031071E">
              <w:t>щая и специальная одаренность), победителей олимпиад, ко</w:t>
            </w:r>
            <w:r w:rsidRPr="0031071E">
              <w:t>н</w:t>
            </w:r>
            <w:r w:rsidRPr="0031071E">
              <w:t>курсов, смотров.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10"/>
            </w:pPr>
            <w:r w:rsidRPr="0031071E">
              <w:t>ООО,</w:t>
            </w:r>
          </w:p>
          <w:p w:rsidR="00602DFE" w:rsidRPr="0031071E" w:rsidRDefault="0031071E" w:rsidP="00324917">
            <w:pPr>
              <w:shd w:val="clear" w:color="auto" w:fill="FFFFFF"/>
              <w:ind w:firstLine="10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Обновление Банка данных по педагогам, ежегодно готови</w:t>
            </w:r>
            <w:r w:rsidRPr="0031071E">
              <w:t>в</w:t>
            </w:r>
            <w:r w:rsidRPr="0031071E">
              <w:t>шим победителей и призеров олимпиад, конференций, ко</w:t>
            </w:r>
            <w:r w:rsidRPr="0031071E">
              <w:t>н</w:t>
            </w:r>
            <w:r w:rsidRPr="0031071E">
              <w:t>курсов и т.д.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10"/>
            </w:pPr>
            <w:r w:rsidRPr="0031071E">
              <w:t xml:space="preserve">ООО, </w:t>
            </w:r>
          </w:p>
          <w:p w:rsidR="00602DFE" w:rsidRPr="0031071E" w:rsidRDefault="0031071E" w:rsidP="00324917">
            <w:pPr>
              <w:shd w:val="clear" w:color="auto" w:fill="FFFFFF"/>
              <w:ind w:firstLine="10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4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5"/>
            </w:pPr>
            <w:r w:rsidRPr="0031071E">
              <w:t>Обновление Банка диагностических и развивающих методик о</w:t>
            </w:r>
            <w:r w:rsidRPr="0031071E">
              <w:t>б</w:t>
            </w:r>
            <w:r w:rsidRPr="0031071E">
              <w:t>щей и специальной одаренности, научных разработок и</w:t>
            </w:r>
          </w:p>
          <w:p w:rsidR="00602DFE" w:rsidRPr="0031071E" w:rsidRDefault="00602DFE" w:rsidP="00324917">
            <w:pPr>
              <w:shd w:val="clear" w:color="auto" w:fill="FFFFFF"/>
            </w:pPr>
            <w:r w:rsidRPr="0031071E">
              <w:t>публикаций в этой области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282267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11,0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12,1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13,3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14,6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1235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5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31071E" w:rsidP="0031071E">
            <w:pPr>
              <w:shd w:val="clear" w:color="auto" w:fill="FFFFFF"/>
            </w:pPr>
            <w:r w:rsidRPr="0031071E">
              <w:t xml:space="preserve"> Освещение в СМИ </w:t>
            </w:r>
            <w:r w:rsidR="00602DFE" w:rsidRPr="0031071E">
              <w:t>проблем выявления и обучения одаренных детей и их достижениях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 xml:space="preserve">, </w:t>
            </w:r>
            <w:r w:rsidR="0031071E" w:rsidRPr="0031071E">
              <w:t>Комитет обр</w:t>
            </w:r>
            <w:r w:rsidR="0031071E" w:rsidRPr="0031071E">
              <w:t>а</w:t>
            </w:r>
            <w:r w:rsidR="0031071E" w:rsidRPr="0031071E">
              <w:t>зования</w:t>
            </w:r>
          </w:p>
          <w:p w:rsidR="00602DFE" w:rsidRPr="0031071E" w:rsidRDefault="00602DFE" w:rsidP="00324917">
            <w:pPr>
              <w:shd w:val="clear" w:color="auto" w:fill="FFFFFF"/>
            </w:pP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6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ind w:firstLine="5"/>
            </w:pPr>
            <w:r w:rsidRPr="0031071E">
              <w:t>Издание методических рекомендаций для педагогов и родит</w:t>
            </w:r>
            <w:r w:rsidRPr="0031071E">
              <w:t>е</w:t>
            </w:r>
            <w:r w:rsidRPr="0031071E">
              <w:t>лей по воспитанию и организации работы с одаренными детьми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282267" w:rsidP="0032491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60,5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66,6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73,2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1184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7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Издание сборников лучших творческих работ учащихся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ООО,</w:t>
            </w:r>
          </w:p>
          <w:p w:rsidR="00282267" w:rsidRPr="0031071E" w:rsidRDefault="00282267" w:rsidP="00282267">
            <w:pPr>
              <w:shd w:val="clear" w:color="auto" w:fill="FFFFFF"/>
            </w:pPr>
            <w:r w:rsidRPr="0031071E">
              <w:t>МАУ ДПО «ГНМЦ»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55,0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60,5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66,6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73,2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8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Проведение анализа достижений и недостатков работы с од</w:t>
            </w:r>
            <w:r w:rsidRPr="0031071E">
              <w:t>а</w:t>
            </w:r>
            <w:r w:rsidRPr="0031071E">
              <w:t>ренными детьми с целью корректировки программы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ООО,</w:t>
            </w:r>
          </w:p>
          <w:p w:rsidR="00282267" w:rsidRPr="0031071E" w:rsidRDefault="00282267" w:rsidP="00282267">
            <w:pPr>
              <w:shd w:val="clear" w:color="auto" w:fill="FFFFFF"/>
              <w:ind w:firstLine="10"/>
            </w:pPr>
            <w:r w:rsidRPr="0031071E">
              <w:t>МАУ ДПО «ГНМЦ»</w:t>
            </w:r>
          </w:p>
          <w:p w:rsidR="0031071E" w:rsidRPr="0031071E" w:rsidRDefault="0031071E" w:rsidP="00282267">
            <w:pPr>
              <w:shd w:val="clear" w:color="auto" w:fill="FFFFFF"/>
              <w:ind w:firstLine="10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</w:tc>
        <w:tc>
          <w:tcPr>
            <w:tcW w:w="17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без дополнительного фина</w:t>
            </w:r>
            <w:r w:rsidRPr="0031071E">
              <w:t>н</w:t>
            </w:r>
            <w:r w:rsidRPr="0031071E">
              <w:t>сирования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9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1071E">
            <w:pPr>
              <w:shd w:val="clear" w:color="auto" w:fill="FFFFFF"/>
            </w:pPr>
            <w:r w:rsidRPr="0031071E">
              <w:t xml:space="preserve">Организация </w:t>
            </w:r>
            <w:r w:rsidR="0031071E" w:rsidRPr="0031071E">
              <w:t xml:space="preserve"> чествования </w:t>
            </w:r>
            <w:r w:rsidRPr="0031071E">
              <w:t>одаренных, способных детей у пре</w:t>
            </w:r>
            <w:r w:rsidRPr="0031071E">
              <w:t>д</w:t>
            </w:r>
            <w:r w:rsidRPr="0031071E">
              <w:t>седателя комитета образования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31071E" w:rsidP="0031071E">
            <w:pPr>
              <w:shd w:val="clear" w:color="auto" w:fill="FFFFFF"/>
              <w:ind w:firstLine="5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33,0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36,3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39,9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43,9</w:t>
            </w:r>
          </w:p>
        </w:tc>
      </w:tr>
      <w:tr w:rsidR="00602DFE" w:rsidRPr="0031071E" w:rsidTr="00FD477E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54770E">
            <w:pPr>
              <w:shd w:val="clear" w:color="auto" w:fill="FFFFFF"/>
            </w:pPr>
            <w:r w:rsidRPr="0031071E">
              <w:rPr>
                <w:b/>
                <w:bCs/>
              </w:rPr>
              <w:t>6. МЕРОПРИЯТИЯ ПО РАБОТЕ С ОДАРЕННЫМИ ДЕТЬМИ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lastRenderedPageBreak/>
              <w:t>1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proofErr w:type="gramStart"/>
            <w:r w:rsidRPr="0031071E">
              <w:t>Проведение городских и участие в региональных и Всеро</w:t>
            </w:r>
            <w:r w:rsidRPr="0031071E">
              <w:t>с</w:t>
            </w:r>
            <w:r w:rsidRPr="0031071E">
              <w:t>сийских предметных олимпиадах по 23 предметам</w:t>
            </w:r>
            <w:proofErr w:type="gramEnd"/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3D4705" w:rsidP="00324917">
            <w:pPr>
              <w:shd w:val="clear" w:color="auto" w:fill="FFFFFF"/>
            </w:pPr>
            <w:r w:rsidRPr="0031071E">
              <w:t>ООО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330,0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363,0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399,3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439,2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2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1071E">
            <w:pPr>
              <w:shd w:val="clear" w:color="auto" w:fill="FFFFFF"/>
            </w:pPr>
            <w:r w:rsidRPr="0031071E">
              <w:t>Организация и проведение на базе пришкольных, лагерей, учреждений дополнительного образования детей: летних и зимних профильных смен для одаренных школьн</w:t>
            </w:r>
            <w:r w:rsidRPr="0031071E">
              <w:t>и</w:t>
            </w:r>
            <w:r w:rsidRPr="0031071E">
              <w:t>ков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Комитет обр</w:t>
            </w:r>
            <w:r w:rsidRPr="0031071E">
              <w:t>а</w:t>
            </w:r>
            <w:r w:rsidRPr="0031071E">
              <w:t>зования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1000,0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1100,0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1210,0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1331,0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t>1464,1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2560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3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tabs>
                <w:tab w:val="left" w:pos="182"/>
              </w:tabs>
            </w:pPr>
            <w:proofErr w:type="gramStart"/>
            <w:r w:rsidRPr="0031071E">
              <w:t>Проведение городских и участие в региональных, всеросси</w:t>
            </w:r>
            <w:r w:rsidRPr="0031071E">
              <w:t>й</w:t>
            </w:r>
            <w:r w:rsidRPr="0031071E">
              <w:t xml:space="preserve">ских и международных мероприятиях: </w:t>
            </w:r>
            <w:proofErr w:type="gramEnd"/>
          </w:p>
          <w:p w:rsidR="00602DFE" w:rsidRPr="0031071E" w:rsidRDefault="00602DFE" w:rsidP="00324917">
            <w:pPr>
              <w:shd w:val="clear" w:color="auto" w:fill="FFFFFF"/>
              <w:tabs>
                <w:tab w:val="left" w:pos="182"/>
              </w:tabs>
            </w:pPr>
            <w:r w:rsidRPr="0031071E">
              <w:t>-</w:t>
            </w:r>
            <w:r w:rsidRPr="0031071E">
              <w:tab/>
              <w:t>научно-технического творчества;</w:t>
            </w:r>
          </w:p>
          <w:p w:rsidR="00602DFE" w:rsidRPr="0031071E" w:rsidRDefault="00602DFE" w:rsidP="00324917">
            <w:pPr>
              <w:shd w:val="clear" w:color="auto" w:fill="FFFFFF"/>
              <w:tabs>
                <w:tab w:val="left" w:pos="182"/>
              </w:tabs>
            </w:pPr>
            <w:r w:rsidRPr="0031071E">
              <w:t>-</w:t>
            </w:r>
            <w:r w:rsidRPr="0031071E">
              <w:tab/>
              <w:t>художественно-эстетического творчества;</w:t>
            </w:r>
          </w:p>
          <w:p w:rsidR="00602DFE" w:rsidRPr="0031071E" w:rsidRDefault="00602DFE" w:rsidP="00324917">
            <w:pPr>
              <w:shd w:val="clear" w:color="auto" w:fill="FFFFFF"/>
              <w:tabs>
                <w:tab w:val="left" w:pos="187"/>
              </w:tabs>
            </w:pPr>
            <w:r w:rsidRPr="0031071E">
              <w:t>-</w:t>
            </w:r>
            <w:r w:rsidRPr="0031071E">
              <w:tab/>
              <w:t>спортивных, спортивно-массовых;</w:t>
            </w:r>
          </w:p>
          <w:p w:rsidR="00602DFE" w:rsidRPr="0031071E" w:rsidRDefault="00602DFE" w:rsidP="00324917">
            <w:pPr>
              <w:shd w:val="clear" w:color="auto" w:fill="FFFFFF"/>
              <w:tabs>
                <w:tab w:val="left" w:pos="187"/>
              </w:tabs>
            </w:pPr>
            <w:r w:rsidRPr="0031071E">
              <w:t>-</w:t>
            </w:r>
            <w:r w:rsidRPr="0031071E">
              <w:tab/>
              <w:t>гуманитарных наук;</w:t>
            </w:r>
          </w:p>
          <w:p w:rsidR="00602DFE" w:rsidRPr="0031071E" w:rsidRDefault="00602DFE" w:rsidP="00324917">
            <w:pPr>
              <w:shd w:val="clear" w:color="auto" w:fill="FFFFFF"/>
              <w:tabs>
                <w:tab w:val="left" w:pos="187"/>
              </w:tabs>
            </w:pPr>
            <w:r w:rsidRPr="0031071E">
              <w:t>-</w:t>
            </w:r>
            <w:r w:rsidRPr="0031071E">
              <w:tab/>
              <w:t>историко-краеведческих;</w:t>
            </w:r>
          </w:p>
          <w:p w:rsidR="00602DFE" w:rsidRPr="0031071E" w:rsidRDefault="00602DFE" w:rsidP="00324917">
            <w:pPr>
              <w:shd w:val="clear" w:color="auto" w:fill="FFFFFF"/>
              <w:tabs>
                <w:tab w:val="left" w:pos="187"/>
              </w:tabs>
            </w:pPr>
            <w:r w:rsidRPr="0031071E">
              <w:t>-</w:t>
            </w:r>
            <w:r w:rsidRPr="0031071E">
              <w:tab/>
              <w:t>научно-исследовательских;</w:t>
            </w:r>
          </w:p>
          <w:p w:rsidR="00602DFE" w:rsidRPr="0031071E" w:rsidRDefault="00602DFE" w:rsidP="00324917">
            <w:pPr>
              <w:shd w:val="clear" w:color="auto" w:fill="FFFFFF"/>
            </w:pPr>
            <w:r w:rsidRPr="0031071E">
              <w:t>-туристических направлений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Ежегодно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31071E" w:rsidP="00324917">
            <w:pPr>
              <w:shd w:val="clear" w:color="auto" w:fill="FFFFFF"/>
            </w:pPr>
            <w:r w:rsidRPr="0031071E">
              <w:t xml:space="preserve"> Комитет образования 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500,0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550,0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605,0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665,5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t>732,1</w:t>
            </w:r>
          </w:p>
        </w:tc>
      </w:tr>
      <w:tr w:rsidR="0031071E" w:rsidRPr="0031071E" w:rsidTr="0031071E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Финансирование: ВСЕГО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  <w:jc w:val="center"/>
            </w:pPr>
            <w:r w:rsidRPr="0031071E">
              <w:rPr>
                <w:b/>
                <w:bCs/>
              </w:rPr>
              <w:t>15485,1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2550,0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2797,5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3069,8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3369,2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DFE" w:rsidRPr="0031071E" w:rsidRDefault="00602DFE" w:rsidP="00324917">
            <w:pPr>
              <w:shd w:val="clear" w:color="auto" w:fill="FFFFFF"/>
            </w:pPr>
            <w:r w:rsidRPr="0031071E">
              <w:rPr>
                <w:b/>
                <w:bCs/>
              </w:rPr>
              <w:t>3698,6</w:t>
            </w:r>
          </w:p>
        </w:tc>
      </w:tr>
    </w:tbl>
    <w:p w:rsidR="00602DFE" w:rsidRPr="0031071E" w:rsidRDefault="00602DFE" w:rsidP="00324917"/>
    <w:p w:rsidR="00DE22A3" w:rsidRPr="0031071E" w:rsidRDefault="00DE22A3" w:rsidP="00324917"/>
    <w:sectPr w:rsidR="00DE22A3" w:rsidRPr="0031071E" w:rsidSect="00FD477E">
      <w:pgSz w:w="16834" w:h="11909" w:orient="landscape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40" w:rsidRDefault="00DB1F40">
      <w:r>
        <w:separator/>
      </w:r>
    </w:p>
  </w:endnote>
  <w:endnote w:type="continuationSeparator" w:id="0">
    <w:p w:rsidR="00DB1F40" w:rsidRDefault="00DB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6" w:rsidRDefault="00917606" w:rsidP="003D47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17606" w:rsidRDefault="00917606" w:rsidP="006A0B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6" w:rsidRDefault="00917606" w:rsidP="003D470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1F3">
      <w:rPr>
        <w:rStyle w:val="a8"/>
        <w:noProof/>
      </w:rPr>
      <w:t>2</w:t>
    </w:r>
    <w:r>
      <w:rPr>
        <w:rStyle w:val="a8"/>
      </w:rPr>
      <w:fldChar w:fldCharType="end"/>
    </w:r>
  </w:p>
  <w:p w:rsidR="00917606" w:rsidRDefault="00917606" w:rsidP="006A0BE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40" w:rsidRDefault="00DB1F40">
      <w:r>
        <w:separator/>
      </w:r>
    </w:p>
  </w:footnote>
  <w:footnote w:type="continuationSeparator" w:id="0">
    <w:p w:rsidR="00DB1F40" w:rsidRDefault="00DB1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396"/>
    <w:multiLevelType w:val="hybridMultilevel"/>
    <w:tmpl w:val="C4D21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B168E"/>
    <w:multiLevelType w:val="hybridMultilevel"/>
    <w:tmpl w:val="D9508638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2B8B22F1"/>
    <w:multiLevelType w:val="hybridMultilevel"/>
    <w:tmpl w:val="2EC0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354FC"/>
    <w:multiLevelType w:val="hybridMultilevel"/>
    <w:tmpl w:val="FB408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54505F"/>
    <w:multiLevelType w:val="hybridMultilevel"/>
    <w:tmpl w:val="41F828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D33835"/>
    <w:multiLevelType w:val="hybridMultilevel"/>
    <w:tmpl w:val="186A2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A3291"/>
    <w:multiLevelType w:val="hybridMultilevel"/>
    <w:tmpl w:val="494EC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911E5"/>
    <w:multiLevelType w:val="multilevel"/>
    <w:tmpl w:val="8618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B5909"/>
    <w:multiLevelType w:val="multilevel"/>
    <w:tmpl w:val="BF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A70ED"/>
    <w:multiLevelType w:val="hybridMultilevel"/>
    <w:tmpl w:val="29D8B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9D477F"/>
    <w:multiLevelType w:val="hybridMultilevel"/>
    <w:tmpl w:val="162E4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A41C31"/>
    <w:multiLevelType w:val="hybridMultilevel"/>
    <w:tmpl w:val="8F60D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A5634"/>
    <w:multiLevelType w:val="hybridMultilevel"/>
    <w:tmpl w:val="2940D5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386E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1F4432"/>
    <w:multiLevelType w:val="hybridMultilevel"/>
    <w:tmpl w:val="F2C41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5512C"/>
    <w:multiLevelType w:val="hybridMultilevel"/>
    <w:tmpl w:val="725CBD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F5"/>
    <w:rsid w:val="0001022C"/>
    <w:rsid w:val="00087AF2"/>
    <w:rsid w:val="00096760"/>
    <w:rsid w:val="000F068F"/>
    <w:rsid w:val="00165FB2"/>
    <w:rsid w:val="001E6760"/>
    <w:rsid w:val="00227E30"/>
    <w:rsid w:val="00232489"/>
    <w:rsid w:val="00271951"/>
    <w:rsid w:val="00282267"/>
    <w:rsid w:val="00282398"/>
    <w:rsid w:val="00293BAD"/>
    <w:rsid w:val="002B1915"/>
    <w:rsid w:val="002C45FF"/>
    <w:rsid w:val="002E0E33"/>
    <w:rsid w:val="00304051"/>
    <w:rsid w:val="0031071E"/>
    <w:rsid w:val="00324917"/>
    <w:rsid w:val="00331D99"/>
    <w:rsid w:val="003433B4"/>
    <w:rsid w:val="003476BF"/>
    <w:rsid w:val="00385B03"/>
    <w:rsid w:val="003C6219"/>
    <w:rsid w:val="003D4705"/>
    <w:rsid w:val="00412FED"/>
    <w:rsid w:val="004B43B8"/>
    <w:rsid w:val="004D613D"/>
    <w:rsid w:val="00505AFC"/>
    <w:rsid w:val="0052753B"/>
    <w:rsid w:val="0054770E"/>
    <w:rsid w:val="00553138"/>
    <w:rsid w:val="005546AC"/>
    <w:rsid w:val="005B56A6"/>
    <w:rsid w:val="005C0F39"/>
    <w:rsid w:val="005C4449"/>
    <w:rsid w:val="005F16E6"/>
    <w:rsid w:val="005F3832"/>
    <w:rsid w:val="00602DFE"/>
    <w:rsid w:val="0062017C"/>
    <w:rsid w:val="0064161E"/>
    <w:rsid w:val="00643DCC"/>
    <w:rsid w:val="006764F5"/>
    <w:rsid w:val="006876B0"/>
    <w:rsid w:val="006935BF"/>
    <w:rsid w:val="006A0BEF"/>
    <w:rsid w:val="006A1670"/>
    <w:rsid w:val="006A2667"/>
    <w:rsid w:val="006A6569"/>
    <w:rsid w:val="006A7AEE"/>
    <w:rsid w:val="006B25DC"/>
    <w:rsid w:val="006C1B21"/>
    <w:rsid w:val="007469F9"/>
    <w:rsid w:val="00786EFE"/>
    <w:rsid w:val="00787BB3"/>
    <w:rsid w:val="00791E83"/>
    <w:rsid w:val="007C06C0"/>
    <w:rsid w:val="007E3B33"/>
    <w:rsid w:val="007F2DA3"/>
    <w:rsid w:val="00805B70"/>
    <w:rsid w:val="00807D89"/>
    <w:rsid w:val="00811D5C"/>
    <w:rsid w:val="008235D2"/>
    <w:rsid w:val="0085132A"/>
    <w:rsid w:val="008B068A"/>
    <w:rsid w:val="008C5814"/>
    <w:rsid w:val="00917606"/>
    <w:rsid w:val="00952E2A"/>
    <w:rsid w:val="00976207"/>
    <w:rsid w:val="00990554"/>
    <w:rsid w:val="00993AEC"/>
    <w:rsid w:val="00994B55"/>
    <w:rsid w:val="009B6D8F"/>
    <w:rsid w:val="009E1CF1"/>
    <w:rsid w:val="00A34E9C"/>
    <w:rsid w:val="00A7555B"/>
    <w:rsid w:val="00AB22ED"/>
    <w:rsid w:val="00B33A5C"/>
    <w:rsid w:val="00B47C18"/>
    <w:rsid w:val="00C76808"/>
    <w:rsid w:val="00C81A3F"/>
    <w:rsid w:val="00CA7078"/>
    <w:rsid w:val="00CB6715"/>
    <w:rsid w:val="00CC194B"/>
    <w:rsid w:val="00CD0A71"/>
    <w:rsid w:val="00CF1924"/>
    <w:rsid w:val="00D20AF0"/>
    <w:rsid w:val="00D333BE"/>
    <w:rsid w:val="00D6788D"/>
    <w:rsid w:val="00D74650"/>
    <w:rsid w:val="00D9652E"/>
    <w:rsid w:val="00DA00CD"/>
    <w:rsid w:val="00DB1F40"/>
    <w:rsid w:val="00DE22A3"/>
    <w:rsid w:val="00E638B8"/>
    <w:rsid w:val="00E842CB"/>
    <w:rsid w:val="00E96FFF"/>
    <w:rsid w:val="00EA1839"/>
    <w:rsid w:val="00EE11F3"/>
    <w:rsid w:val="00EE1ADE"/>
    <w:rsid w:val="00FD477E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16E6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16E6"/>
    <w:pPr>
      <w:keepNext/>
      <w:spacing w:before="240" w:after="60" w:line="276" w:lineRule="auto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6E6"/>
    <w:pPr>
      <w:keepNext/>
      <w:spacing w:before="240" w:after="60" w:line="276" w:lineRule="auto"/>
      <w:ind w:firstLine="284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F16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1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qFormat/>
    <w:rsid w:val="005F16E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5F16E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F16E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5F16E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1">
    <w:name w:val=" Знак"/>
    <w:basedOn w:val="a"/>
    <w:link w:val="a0"/>
    <w:rsid w:val="005F16E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764F5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6764F5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67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7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link w:val="HTML"/>
    <w:rsid w:val="006764F5"/>
    <w:rPr>
      <w:rFonts w:ascii="Courier New" w:hAnsi="Courier New" w:cs="Courier New"/>
      <w:sz w:val="26"/>
      <w:szCs w:val="26"/>
      <w:lang w:val="ru-RU" w:eastAsia="ru-RU" w:bidi="ar-SA"/>
    </w:rPr>
  </w:style>
  <w:style w:type="paragraph" w:styleId="a7">
    <w:name w:val="footer"/>
    <w:basedOn w:val="a"/>
    <w:rsid w:val="006764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64F5"/>
  </w:style>
  <w:style w:type="paragraph" w:styleId="a9">
    <w:name w:val="header"/>
    <w:basedOn w:val="a"/>
    <w:link w:val="aa"/>
    <w:rsid w:val="00676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5F16E6"/>
    <w:rPr>
      <w:sz w:val="24"/>
      <w:szCs w:val="24"/>
      <w:lang w:val="ru-RU" w:eastAsia="ru-RU" w:bidi="ar-SA"/>
    </w:rPr>
  </w:style>
  <w:style w:type="paragraph" w:styleId="ab">
    <w:name w:val="Body Text"/>
    <w:basedOn w:val="a"/>
    <w:rsid w:val="005F16E6"/>
    <w:pPr>
      <w:jc w:val="both"/>
    </w:pPr>
    <w:rPr>
      <w:szCs w:val="20"/>
    </w:rPr>
  </w:style>
  <w:style w:type="table" w:styleId="ac">
    <w:name w:val="Table Grid"/>
    <w:basedOn w:val="a2"/>
    <w:rsid w:val="005F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qFormat/>
    <w:rsid w:val="005F16E6"/>
    <w:pPr>
      <w:spacing w:before="100" w:beforeAutospacing="1" w:after="100" w:afterAutospacing="1"/>
    </w:pPr>
    <w:rPr>
      <w:rFonts w:ascii="Arial" w:eastAsia="SimSun" w:hAnsi="Arial" w:cs="Arial"/>
      <w:sz w:val="20"/>
      <w:szCs w:val="20"/>
      <w:lang w:eastAsia="zh-CN"/>
    </w:rPr>
  </w:style>
  <w:style w:type="paragraph" w:styleId="ae">
    <w:name w:val="Body Text Indent"/>
    <w:basedOn w:val="a"/>
    <w:rsid w:val="005F16E6"/>
    <w:pPr>
      <w:spacing w:after="120"/>
      <w:ind w:left="283"/>
    </w:pPr>
  </w:style>
  <w:style w:type="paragraph" w:styleId="af">
    <w:name w:val="Subtitle"/>
    <w:basedOn w:val="a"/>
    <w:qFormat/>
    <w:rsid w:val="005F16E6"/>
    <w:pPr>
      <w:spacing w:line="360" w:lineRule="auto"/>
      <w:ind w:firstLine="709"/>
      <w:jc w:val="right"/>
    </w:pPr>
    <w:rPr>
      <w:rFonts w:cs="Courier New"/>
      <w:i/>
      <w:iCs/>
      <w:sz w:val="28"/>
    </w:rPr>
  </w:style>
  <w:style w:type="paragraph" w:styleId="af0">
    <w:name w:val="Document Map"/>
    <w:basedOn w:val="a"/>
    <w:semiHidden/>
    <w:rsid w:val="005F16E6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paragraph" w:styleId="11">
    <w:name w:val="toc 1"/>
    <w:basedOn w:val="a"/>
    <w:next w:val="a"/>
    <w:autoRedefine/>
    <w:semiHidden/>
    <w:rsid w:val="005F16E6"/>
    <w:pPr>
      <w:tabs>
        <w:tab w:val="right" w:leader="dot" w:pos="9911"/>
      </w:tabs>
    </w:pPr>
    <w:rPr>
      <w:noProof/>
    </w:rPr>
  </w:style>
  <w:style w:type="paragraph" w:styleId="21">
    <w:name w:val="toc 2"/>
    <w:basedOn w:val="a"/>
    <w:next w:val="a"/>
    <w:autoRedefine/>
    <w:semiHidden/>
    <w:rsid w:val="005F16E6"/>
    <w:pPr>
      <w:tabs>
        <w:tab w:val="right" w:leader="dot" w:pos="9911"/>
      </w:tabs>
      <w:ind w:left="240"/>
    </w:pPr>
    <w:rPr>
      <w:b/>
      <w:noProof/>
    </w:rPr>
  </w:style>
  <w:style w:type="paragraph" w:styleId="31">
    <w:name w:val="toc 3"/>
    <w:basedOn w:val="a"/>
    <w:next w:val="a"/>
    <w:autoRedefine/>
    <w:semiHidden/>
    <w:rsid w:val="005F16E6"/>
    <w:pPr>
      <w:ind w:left="480"/>
    </w:pPr>
  </w:style>
  <w:style w:type="paragraph" w:styleId="40">
    <w:name w:val="toc 4"/>
    <w:basedOn w:val="a"/>
    <w:next w:val="a"/>
    <w:autoRedefine/>
    <w:semiHidden/>
    <w:rsid w:val="005F16E6"/>
    <w:pPr>
      <w:ind w:left="720"/>
    </w:pPr>
  </w:style>
  <w:style w:type="character" w:customStyle="1" w:styleId="32">
    <w:name w:val="Основной текст 3 Знак"/>
    <w:link w:val="33"/>
    <w:rsid w:val="005F16E6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2"/>
    <w:rsid w:val="005F16E6"/>
    <w:pPr>
      <w:jc w:val="center"/>
    </w:pPr>
  </w:style>
  <w:style w:type="paragraph" w:styleId="af1">
    <w:name w:val="No Spacing"/>
    <w:qFormat/>
    <w:rsid w:val="005F16E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B671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2"/>
    <w:next w:val="ac"/>
    <w:uiPriority w:val="59"/>
    <w:rsid w:val="00CC1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c"/>
    <w:uiPriority w:val="59"/>
    <w:rsid w:val="00CC1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4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16E6"/>
    <w:pPr>
      <w:keepNext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16E6"/>
    <w:pPr>
      <w:keepNext/>
      <w:spacing w:before="240" w:after="60" w:line="276" w:lineRule="auto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6E6"/>
    <w:pPr>
      <w:keepNext/>
      <w:spacing w:before="240" w:after="60" w:line="276" w:lineRule="auto"/>
      <w:ind w:firstLine="284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F16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1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qFormat/>
    <w:rsid w:val="005F16E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5F16E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F16E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5F16E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1">
    <w:name w:val=" Знак"/>
    <w:basedOn w:val="a"/>
    <w:link w:val="a0"/>
    <w:rsid w:val="005F16E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6764F5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6764F5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67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6764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6"/>
      <w:szCs w:val="26"/>
    </w:rPr>
  </w:style>
  <w:style w:type="character" w:customStyle="1" w:styleId="HTML0">
    <w:name w:val="Стандартный HTML Знак"/>
    <w:link w:val="HTML"/>
    <w:rsid w:val="006764F5"/>
    <w:rPr>
      <w:rFonts w:ascii="Courier New" w:hAnsi="Courier New" w:cs="Courier New"/>
      <w:sz w:val="26"/>
      <w:szCs w:val="26"/>
      <w:lang w:val="ru-RU" w:eastAsia="ru-RU" w:bidi="ar-SA"/>
    </w:rPr>
  </w:style>
  <w:style w:type="paragraph" w:styleId="a7">
    <w:name w:val="footer"/>
    <w:basedOn w:val="a"/>
    <w:rsid w:val="006764F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64F5"/>
  </w:style>
  <w:style w:type="paragraph" w:styleId="a9">
    <w:name w:val="header"/>
    <w:basedOn w:val="a"/>
    <w:link w:val="aa"/>
    <w:rsid w:val="006764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5F16E6"/>
    <w:rPr>
      <w:sz w:val="24"/>
      <w:szCs w:val="24"/>
      <w:lang w:val="ru-RU" w:eastAsia="ru-RU" w:bidi="ar-SA"/>
    </w:rPr>
  </w:style>
  <w:style w:type="paragraph" w:styleId="ab">
    <w:name w:val="Body Text"/>
    <w:basedOn w:val="a"/>
    <w:rsid w:val="005F16E6"/>
    <w:pPr>
      <w:jc w:val="both"/>
    </w:pPr>
    <w:rPr>
      <w:szCs w:val="20"/>
    </w:rPr>
  </w:style>
  <w:style w:type="table" w:styleId="ac">
    <w:name w:val="Table Grid"/>
    <w:basedOn w:val="a2"/>
    <w:rsid w:val="005F1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basedOn w:val="a"/>
    <w:qFormat/>
    <w:rsid w:val="005F16E6"/>
    <w:pPr>
      <w:spacing w:before="100" w:beforeAutospacing="1" w:after="100" w:afterAutospacing="1"/>
    </w:pPr>
    <w:rPr>
      <w:rFonts w:ascii="Arial" w:eastAsia="SimSun" w:hAnsi="Arial" w:cs="Arial"/>
      <w:sz w:val="20"/>
      <w:szCs w:val="20"/>
      <w:lang w:eastAsia="zh-CN"/>
    </w:rPr>
  </w:style>
  <w:style w:type="paragraph" w:styleId="ae">
    <w:name w:val="Body Text Indent"/>
    <w:basedOn w:val="a"/>
    <w:rsid w:val="005F16E6"/>
    <w:pPr>
      <w:spacing w:after="120"/>
      <w:ind w:left="283"/>
    </w:pPr>
  </w:style>
  <w:style w:type="paragraph" w:styleId="af">
    <w:name w:val="Subtitle"/>
    <w:basedOn w:val="a"/>
    <w:qFormat/>
    <w:rsid w:val="005F16E6"/>
    <w:pPr>
      <w:spacing w:line="360" w:lineRule="auto"/>
      <w:ind w:firstLine="709"/>
      <w:jc w:val="right"/>
    </w:pPr>
    <w:rPr>
      <w:rFonts w:cs="Courier New"/>
      <w:i/>
      <w:iCs/>
      <w:sz w:val="28"/>
    </w:rPr>
  </w:style>
  <w:style w:type="paragraph" w:styleId="af0">
    <w:name w:val="Document Map"/>
    <w:basedOn w:val="a"/>
    <w:semiHidden/>
    <w:rsid w:val="005F16E6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paragraph" w:styleId="11">
    <w:name w:val="toc 1"/>
    <w:basedOn w:val="a"/>
    <w:next w:val="a"/>
    <w:autoRedefine/>
    <w:semiHidden/>
    <w:rsid w:val="005F16E6"/>
    <w:pPr>
      <w:tabs>
        <w:tab w:val="right" w:leader="dot" w:pos="9911"/>
      </w:tabs>
    </w:pPr>
    <w:rPr>
      <w:noProof/>
    </w:rPr>
  </w:style>
  <w:style w:type="paragraph" w:styleId="21">
    <w:name w:val="toc 2"/>
    <w:basedOn w:val="a"/>
    <w:next w:val="a"/>
    <w:autoRedefine/>
    <w:semiHidden/>
    <w:rsid w:val="005F16E6"/>
    <w:pPr>
      <w:tabs>
        <w:tab w:val="right" w:leader="dot" w:pos="9911"/>
      </w:tabs>
      <w:ind w:left="240"/>
    </w:pPr>
    <w:rPr>
      <w:b/>
      <w:noProof/>
    </w:rPr>
  </w:style>
  <w:style w:type="paragraph" w:styleId="31">
    <w:name w:val="toc 3"/>
    <w:basedOn w:val="a"/>
    <w:next w:val="a"/>
    <w:autoRedefine/>
    <w:semiHidden/>
    <w:rsid w:val="005F16E6"/>
    <w:pPr>
      <w:ind w:left="480"/>
    </w:pPr>
  </w:style>
  <w:style w:type="paragraph" w:styleId="40">
    <w:name w:val="toc 4"/>
    <w:basedOn w:val="a"/>
    <w:next w:val="a"/>
    <w:autoRedefine/>
    <w:semiHidden/>
    <w:rsid w:val="005F16E6"/>
    <w:pPr>
      <w:ind w:left="720"/>
    </w:pPr>
  </w:style>
  <w:style w:type="character" w:customStyle="1" w:styleId="32">
    <w:name w:val="Основной текст 3 Знак"/>
    <w:link w:val="33"/>
    <w:rsid w:val="005F16E6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2"/>
    <w:rsid w:val="005F16E6"/>
    <w:pPr>
      <w:jc w:val="center"/>
    </w:pPr>
  </w:style>
  <w:style w:type="paragraph" w:styleId="af1">
    <w:name w:val="No Spacing"/>
    <w:qFormat/>
    <w:rsid w:val="005F16E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B671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2">
    <w:name w:val="Сетка таблицы1"/>
    <w:basedOn w:val="a2"/>
    <w:next w:val="ac"/>
    <w:uiPriority w:val="59"/>
    <w:rsid w:val="00CC1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c"/>
    <w:uiPriority w:val="59"/>
    <w:rsid w:val="00CC1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FADE-3FB7-4A1B-8369-236CD198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6226</Words>
  <Characters>35494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41637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GordeevAV</cp:lastModifiedBy>
  <cp:revision>2</cp:revision>
  <dcterms:created xsi:type="dcterms:W3CDTF">2021-08-31T00:25:00Z</dcterms:created>
  <dcterms:modified xsi:type="dcterms:W3CDTF">2021-08-31T00:25:00Z</dcterms:modified>
</cp:coreProperties>
</file>