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C1" w:rsidRDefault="003408C1" w:rsidP="00A01799">
      <w:pPr>
        <w:autoSpaceDE w:val="0"/>
        <w:autoSpaceDN w:val="0"/>
        <w:adjustRightInd w:val="0"/>
        <w:spacing w:after="200" w:line="276" w:lineRule="auto"/>
        <w:jc w:val="center"/>
        <w:rPr>
          <w:b/>
          <w:bCs/>
          <w:i/>
          <w:sz w:val="40"/>
          <w:szCs w:val="40"/>
        </w:rPr>
      </w:pPr>
      <w:bookmarkStart w:id="0" w:name="_GoBack"/>
      <w:bookmarkEnd w:id="0"/>
    </w:p>
    <w:p w:rsidR="003408C1" w:rsidRDefault="003408C1" w:rsidP="00A01799">
      <w:pPr>
        <w:autoSpaceDE w:val="0"/>
        <w:autoSpaceDN w:val="0"/>
        <w:adjustRightInd w:val="0"/>
        <w:spacing w:after="200" w:line="276" w:lineRule="auto"/>
        <w:jc w:val="center"/>
        <w:rPr>
          <w:b/>
          <w:bCs/>
          <w:i/>
          <w:sz w:val="40"/>
          <w:szCs w:val="40"/>
        </w:rPr>
      </w:pPr>
    </w:p>
    <w:p w:rsidR="003408C1" w:rsidRDefault="003408C1" w:rsidP="00A01799">
      <w:pPr>
        <w:autoSpaceDE w:val="0"/>
        <w:autoSpaceDN w:val="0"/>
        <w:adjustRightInd w:val="0"/>
        <w:spacing w:after="200" w:line="276" w:lineRule="auto"/>
        <w:jc w:val="center"/>
        <w:rPr>
          <w:b/>
          <w:bCs/>
          <w:i/>
          <w:sz w:val="40"/>
          <w:szCs w:val="40"/>
        </w:rPr>
      </w:pPr>
    </w:p>
    <w:p w:rsidR="003408C1" w:rsidRDefault="003408C1" w:rsidP="00A01799">
      <w:pPr>
        <w:autoSpaceDE w:val="0"/>
        <w:autoSpaceDN w:val="0"/>
        <w:adjustRightInd w:val="0"/>
        <w:spacing w:after="200" w:line="276" w:lineRule="auto"/>
        <w:jc w:val="center"/>
        <w:rPr>
          <w:b/>
          <w:bCs/>
          <w:i/>
          <w:sz w:val="40"/>
          <w:szCs w:val="40"/>
        </w:rPr>
      </w:pPr>
    </w:p>
    <w:p w:rsidR="003408C1" w:rsidRDefault="003408C1" w:rsidP="00A01799">
      <w:pPr>
        <w:autoSpaceDE w:val="0"/>
        <w:autoSpaceDN w:val="0"/>
        <w:adjustRightInd w:val="0"/>
        <w:spacing w:after="200" w:line="276" w:lineRule="auto"/>
        <w:jc w:val="center"/>
        <w:rPr>
          <w:b/>
          <w:bCs/>
          <w:i/>
          <w:sz w:val="40"/>
          <w:szCs w:val="40"/>
        </w:rPr>
      </w:pPr>
    </w:p>
    <w:p w:rsidR="00A01799" w:rsidRPr="00085420" w:rsidRDefault="00A01799" w:rsidP="00A01799">
      <w:pPr>
        <w:autoSpaceDE w:val="0"/>
        <w:autoSpaceDN w:val="0"/>
        <w:adjustRightInd w:val="0"/>
        <w:spacing w:after="200" w:line="276" w:lineRule="auto"/>
        <w:jc w:val="center"/>
        <w:rPr>
          <w:rFonts w:ascii="Times New Roman CYR" w:hAnsi="Times New Roman CYR" w:cs="Times New Roman CYR"/>
          <w:b/>
          <w:bCs/>
          <w:i/>
          <w:sz w:val="40"/>
          <w:szCs w:val="40"/>
        </w:rPr>
      </w:pPr>
      <w:r w:rsidRPr="00085420">
        <w:rPr>
          <w:b/>
          <w:bCs/>
          <w:i/>
          <w:sz w:val="40"/>
          <w:szCs w:val="40"/>
        </w:rPr>
        <w:t>«</w:t>
      </w:r>
      <w:r w:rsidRPr="00085420">
        <w:rPr>
          <w:rFonts w:ascii="Times New Roman CYR" w:hAnsi="Times New Roman CYR" w:cs="Times New Roman CYR"/>
          <w:b/>
          <w:bCs/>
          <w:i/>
          <w:sz w:val="40"/>
          <w:szCs w:val="40"/>
        </w:rPr>
        <w:t>Использование кинезиологических упражнений</w:t>
      </w:r>
    </w:p>
    <w:p w:rsidR="00A01799" w:rsidRDefault="00A01799" w:rsidP="00A01799">
      <w:pPr>
        <w:autoSpaceDE w:val="0"/>
        <w:autoSpaceDN w:val="0"/>
        <w:adjustRightInd w:val="0"/>
        <w:spacing w:after="200" w:line="276" w:lineRule="auto"/>
        <w:jc w:val="center"/>
        <w:rPr>
          <w:b/>
          <w:bCs/>
          <w:i/>
          <w:sz w:val="40"/>
          <w:szCs w:val="40"/>
        </w:rPr>
      </w:pPr>
      <w:r w:rsidRPr="00085420">
        <w:rPr>
          <w:b/>
          <w:bCs/>
          <w:i/>
          <w:sz w:val="40"/>
          <w:szCs w:val="40"/>
        </w:rPr>
        <w:t xml:space="preserve"> «</w:t>
      </w:r>
      <w:r w:rsidRPr="00085420">
        <w:rPr>
          <w:rFonts w:ascii="Times New Roman CYR" w:hAnsi="Times New Roman CYR" w:cs="Times New Roman CYR"/>
          <w:b/>
          <w:bCs/>
          <w:i/>
          <w:sz w:val="40"/>
          <w:szCs w:val="40"/>
        </w:rPr>
        <w:t>ГИМНАСТИКА МОЗГА</w:t>
      </w:r>
      <w:r w:rsidRPr="00085420">
        <w:rPr>
          <w:b/>
          <w:bCs/>
          <w:i/>
          <w:sz w:val="40"/>
          <w:szCs w:val="40"/>
        </w:rPr>
        <w:t xml:space="preserve">» </w:t>
      </w:r>
    </w:p>
    <w:p w:rsidR="00A01799" w:rsidRPr="00D62D43" w:rsidRDefault="00A01799" w:rsidP="00A01799">
      <w:pPr>
        <w:autoSpaceDE w:val="0"/>
        <w:autoSpaceDN w:val="0"/>
        <w:adjustRightInd w:val="0"/>
        <w:spacing w:after="200" w:line="276" w:lineRule="auto"/>
        <w:jc w:val="center"/>
        <w:rPr>
          <w:rFonts w:ascii="Times New Roman CYR" w:hAnsi="Times New Roman CYR" w:cs="Times New Roman CYR"/>
          <w:b/>
          <w:bCs/>
          <w:i/>
          <w:sz w:val="40"/>
          <w:szCs w:val="40"/>
        </w:rPr>
      </w:pPr>
      <w:r w:rsidRPr="00085420">
        <w:rPr>
          <w:rFonts w:ascii="Times New Roman CYR" w:hAnsi="Times New Roman CYR" w:cs="Times New Roman CYR"/>
          <w:b/>
          <w:bCs/>
          <w:i/>
          <w:sz w:val="40"/>
          <w:szCs w:val="40"/>
        </w:rPr>
        <w:t xml:space="preserve">в работе с детьми </w:t>
      </w:r>
      <w:r>
        <w:rPr>
          <w:rFonts w:ascii="Times New Roman CYR" w:hAnsi="Times New Roman CYR" w:cs="Times New Roman CYR"/>
          <w:b/>
          <w:bCs/>
          <w:i/>
          <w:sz w:val="40"/>
          <w:szCs w:val="40"/>
        </w:rPr>
        <w:t>4 - 5 лет</w:t>
      </w:r>
      <w:r w:rsidRPr="00085420">
        <w:rPr>
          <w:b/>
          <w:bCs/>
          <w:i/>
          <w:sz w:val="40"/>
          <w:szCs w:val="40"/>
        </w:rPr>
        <w:t>»</w:t>
      </w:r>
    </w:p>
    <w:p w:rsidR="00A01799" w:rsidRPr="001B1CC1" w:rsidRDefault="00A01799" w:rsidP="00A01799">
      <w:pPr>
        <w:autoSpaceDE w:val="0"/>
        <w:autoSpaceDN w:val="0"/>
        <w:adjustRightInd w:val="0"/>
        <w:spacing w:after="200" w:line="276" w:lineRule="auto"/>
        <w:jc w:val="center"/>
        <w:rPr>
          <w:b/>
          <w:bCs/>
          <w:sz w:val="28"/>
          <w:szCs w:val="28"/>
        </w:rPr>
      </w:pPr>
    </w:p>
    <w:p w:rsidR="00A01799" w:rsidRPr="001B1CC1" w:rsidRDefault="00A01799" w:rsidP="00A01799">
      <w:pPr>
        <w:autoSpaceDE w:val="0"/>
        <w:autoSpaceDN w:val="0"/>
        <w:adjustRightInd w:val="0"/>
        <w:spacing w:after="200" w:line="276" w:lineRule="auto"/>
        <w:jc w:val="center"/>
        <w:rPr>
          <w:b/>
          <w:bCs/>
          <w:sz w:val="28"/>
          <w:szCs w:val="28"/>
        </w:rPr>
      </w:pPr>
    </w:p>
    <w:p w:rsidR="00A01799" w:rsidRPr="001B1CC1" w:rsidRDefault="00A01799" w:rsidP="00A01799">
      <w:pPr>
        <w:autoSpaceDE w:val="0"/>
        <w:autoSpaceDN w:val="0"/>
        <w:adjustRightInd w:val="0"/>
        <w:spacing w:after="200" w:line="276" w:lineRule="auto"/>
        <w:jc w:val="center"/>
        <w:rPr>
          <w:b/>
          <w:bCs/>
          <w:sz w:val="28"/>
          <w:szCs w:val="28"/>
        </w:rPr>
      </w:pPr>
    </w:p>
    <w:p w:rsidR="00A01799" w:rsidRPr="001B1CC1" w:rsidRDefault="00A01799" w:rsidP="00A01799">
      <w:pPr>
        <w:autoSpaceDE w:val="0"/>
        <w:autoSpaceDN w:val="0"/>
        <w:adjustRightInd w:val="0"/>
        <w:spacing w:after="200" w:line="276" w:lineRule="auto"/>
        <w:jc w:val="center"/>
        <w:rPr>
          <w:b/>
          <w:bCs/>
          <w:sz w:val="28"/>
          <w:szCs w:val="28"/>
        </w:rPr>
      </w:pPr>
    </w:p>
    <w:p w:rsidR="00A01799" w:rsidRDefault="00A01799" w:rsidP="00A01799">
      <w:pPr>
        <w:autoSpaceDE w:val="0"/>
        <w:autoSpaceDN w:val="0"/>
        <w:adjustRightInd w:val="0"/>
        <w:spacing w:after="200" w:line="276" w:lineRule="auto"/>
        <w:jc w:val="right"/>
        <w:rPr>
          <w:rFonts w:ascii="Times New Roman CYR" w:hAnsi="Times New Roman CYR" w:cs="Times New Roman CYR"/>
          <w:b/>
          <w:bCs/>
          <w:sz w:val="28"/>
          <w:szCs w:val="28"/>
        </w:rPr>
      </w:pPr>
    </w:p>
    <w:p w:rsidR="00A01799" w:rsidRDefault="00A01799" w:rsidP="00A01799">
      <w:pPr>
        <w:autoSpaceDE w:val="0"/>
        <w:autoSpaceDN w:val="0"/>
        <w:adjustRightInd w:val="0"/>
        <w:spacing w:line="276" w:lineRule="auto"/>
        <w:jc w:val="right"/>
        <w:rPr>
          <w:rFonts w:ascii="Times New Roman CYR" w:hAnsi="Times New Roman CYR" w:cs="Times New Roman CYR"/>
          <w:b/>
          <w:bCs/>
          <w:sz w:val="28"/>
          <w:szCs w:val="28"/>
        </w:rPr>
      </w:pPr>
    </w:p>
    <w:p w:rsidR="00A01799" w:rsidRDefault="00A01799" w:rsidP="003408C1">
      <w:pPr>
        <w:autoSpaceDE w:val="0"/>
        <w:autoSpaceDN w:val="0"/>
        <w:adjustRightInd w:val="0"/>
        <w:spacing w:line="276" w:lineRule="auto"/>
        <w:jc w:val="right"/>
        <w:rPr>
          <w:rFonts w:ascii="Times New Roman CYR" w:hAnsi="Times New Roman CYR" w:cs="Times New Roman CYR"/>
        </w:rPr>
      </w:pPr>
    </w:p>
    <w:p w:rsidR="00A01799" w:rsidRPr="001B1CC1" w:rsidRDefault="00A01799" w:rsidP="00A01799">
      <w:pPr>
        <w:autoSpaceDE w:val="0"/>
        <w:autoSpaceDN w:val="0"/>
        <w:adjustRightInd w:val="0"/>
        <w:spacing w:line="276" w:lineRule="auto"/>
        <w:rPr>
          <w:b/>
          <w:bCs/>
          <w:sz w:val="28"/>
          <w:szCs w:val="28"/>
        </w:rPr>
      </w:pPr>
    </w:p>
    <w:p w:rsidR="00A01799" w:rsidRDefault="00A01799" w:rsidP="00A01799">
      <w:pPr>
        <w:autoSpaceDE w:val="0"/>
        <w:autoSpaceDN w:val="0"/>
        <w:adjustRightInd w:val="0"/>
        <w:spacing w:line="276" w:lineRule="auto"/>
        <w:jc w:val="right"/>
        <w:rPr>
          <w:rFonts w:ascii="Times New Roman CYR" w:hAnsi="Times New Roman CYR" w:cs="Times New Roman CYR"/>
          <w:b/>
          <w:bCs/>
          <w:i/>
          <w:iCs/>
        </w:rPr>
      </w:pPr>
      <w:r>
        <w:rPr>
          <w:rFonts w:ascii="Times New Roman CYR" w:hAnsi="Times New Roman CYR" w:cs="Times New Roman CYR"/>
          <w:b/>
          <w:bCs/>
          <w:i/>
          <w:iCs/>
        </w:rPr>
        <w:t>Мозг, хорошо устроенный, стоит больше,</w:t>
      </w:r>
    </w:p>
    <w:p w:rsidR="00A01799" w:rsidRDefault="00A01799" w:rsidP="00A01799">
      <w:pPr>
        <w:autoSpaceDE w:val="0"/>
        <w:autoSpaceDN w:val="0"/>
        <w:adjustRightInd w:val="0"/>
        <w:spacing w:line="276" w:lineRule="auto"/>
        <w:jc w:val="right"/>
        <w:rPr>
          <w:rFonts w:ascii="Times New Roman CYR" w:hAnsi="Times New Roman CYR" w:cs="Times New Roman CYR"/>
          <w:b/>
          <w:bCs/>
          <w:i/>
          <w:iCs/>
        </w:rPr>
      </w:pPr>
      <w:r>
        <w:rPr>
          <w:rFonts w:ascii="Times New Roman CYR" w:hAnsi="Times New Roman CYR" w:cs="Times New Roman CYR"/>
          <w:b/>
          <w:bCs/>
          <w:i/>
          <w:iCs/>
        </w:rPr>
        <w:t>чем мозг, хорошо наполненный.</w:t>
      </w:r>
    </w:p>
    <w:p w:rsidR="00A01799" w:rsidRDefault="00A01799" w:rsidP="00A01799">
      <w:pPr>
        <w:autoSpaceDE w:val="0"/>
        <w:autoSpaceDN w:val="0"/>
        <w:adjustRightInd w:val="0"/>
        <w:spacing w:line="276" w:lineRule="auto"/>
        <w:jc w:val="right"/>
        <w:rPr>
          <w:rFonts w:ascii="Times New Roman CYR" w:hAnsi="Times New Roman CYR" w:cs="Times New Roman CYR"/>
          <w:b/>
          <w:bCs/>
          <w:i/>
          <w:iCs/>
        </w:rPr>
      </w:pPr>
      <w:r>
        <w:rPr>
          <w:rFonts w:ascii="Times New Roman CYR" w:hAnsi="Times New Roman CYR" w:cs="Times New Roman CYR"/>
          <w:b/>
          <w:bCs/>
          <w:i/>
          <w:iCs/>
        </w:rPr>
        <w:t>Мишель де Монтень</w:t>
      </w:r>
    </w:p>
    <w:p w:rsidR="00A01799" w:rsidRPr="001B1CC1" w:rsidRDefault="00A01799" w:rsidP="00A01799">
      <w:pPr>
        <w:autoSpaceDE w:val="0"/>
        <w:autoSpaceDN w:val="0"/>
        <w:adjustRightInd w:val="0"/>
        <w:spacing w:line="276" w:lineRule="auto"/>
        <w:jc w:val="right"/>
        <w:rPr>
          <w:b/>
          <w:bCs/>
          <w:i/>
          <w:iCs/>
          <w:sz w:val="28"/>
          <w:szCs w:val="28"/>
        </w:rPr>
      </w:pPr>
    </w:p>
    <w:p w:rsidR="00A01799" w:rsidRDefault="00A01799" w:rsidP="00A01799">
      <w:pPr>
        <w:autoSpaceDE w:val="0"/>
        <w:autoSpaceDN w:val="0"/>
        <w:adjustRightInd w:val="0"/>
        <w:spacing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охраны и укрепления здоровья детей многогранна и сложна. Успешное её решение возможно только при совместной и скоординированной работе образовательных учреждений и семьи. Сохранение и укрепления здоровья подрастающего поколения является основой оздоровления всего общества. Для ребёнка 3-7 лет средой жизнедеятельности является дошкольное образовательное учреждение, где дети проводят до 70% времени бодрствования. Поэтому вполне естественно, что кроме задачи усвоения ребёнком определённой суммы знаний, умений и навыков, которую ставит перед ним детский сад, она должна предполагать </w:t>
      </w:r>
      <w:r>
        <w:rPr>
          <w:rFonts w:ascii="Times New Roman CYR" w:hAnsi="Times New Roman CYR" w:cs="Times New Roman CYR"/>
          <w:sz w:val="28"/>
          <w:szCs w:val="28"/>
        </w:rPr>
        <w:lastRenderedPageBreak/>
        <w:t>создание условий, раскрывающих резервы организма, способствующих росту, развитию и сохранению здоровья. В качестве психолого-педагогических условий, направленных на развитие и гармонизацию нервной системы ребёнка, в целом, и деятельности мозговых структур, в частности, можно опираться на кинезиологический подход.</w:t>
      </w:r>
    </w:p>
    <w:p w:rsidR="00A01799" w:rsidRDefault="00A01799" w:rsidP="00A01799">
      <w:pPr>
        <w:autoSpaceDE w:val="0"/>
        <w:autoSpaceDN w:val="0"/>
        <w:adjustRightInd w:val="0"/>
        <w:spacing w:line="276"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Кинезиология</w:t>
      </w:r>
      <w:r>
        <w:rPr>
          <w:rFonts w:ascii="Times New Roman CYR" w:hAnsi="Times New Roman CYR" w:cs="Times New Roman CYR"/>
          <w:sz w:val="28"/>
          <w:szCs w:val="28"/>
        </w:rPr>
        <w:t>– наука о развитии умственных способностей и физического здоровья через определённые двигательные упражнения. Эти упражнения позволяют создать новые нейронные сети и улучшить межполушарное взаимодействие, которое является основой развития интеллекта.</w:t>
      </w:r>
    </w:p>
    <w:p w:rsidR="00A01799" w:rsidRDefault="00A01799" w:rsidP="00A01799">
      <w:pPr>
        <w:autoSpaceDE w:val="0"/>
        <w:autoSpaceDN w:val="0"/>
        <w:adjustRightInd w:val="0"/>
        <w:spacing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головного мозга ребёнка начинается внутриутробно и активно продолжается после рождения. 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и кинестетическое восприятие. Левое полушарие головного мозга – математическое, знаковое, речевое, логическое, аналитическое. Оно отвечает за восприятие слуховой информации, постановку целей и построение программ. Единство мозга складывается из деятельности двух полушарий, тесно связанных между собой системой нервных волокон (мозолистое тело). 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 Нарушение мозолистого тела искажает деятельность детей. Если нарушается проводимость через мозолистое тело, то ведущее полушарие берёт на себя большую нагрузку, а другое блокируется. Оба полушария начинают работать без связи. Нарушается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Ребёнок в таком состоянии не может воспринимать информацию на слух. Значительную часть коры больших полушарий мозга человека занимают клетки, связанные с деятельностью кисти рук, в особенности её большого пальца, который у человека противопоставлен всем остальным пальцам. Уровень развития речи детей находится в прямой зависимости от степени сформированности тонких движений рук. Формирование словесной речи ребёнка начинается, когда движения пальцев рук достигают достаточной точности. Развитие пальцевой моторики подготавливают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ребёнка особое внимание </w:t>
      </w:r>
      <w:r>
        <w:rPr>
          <w:rFonts w:ascii="Times New Roman CYR" w:hAnsi="Times New Roman CYR" w:cs="Times New Roman CYR"/>
          <w:sz w:val="28"/>
          <w:szCs w:val="28"/>
        </w:rPr>
        <w:lastRenderedPageBreak/>
        <w:t>необходимо обратить на тренировку его пальцев. 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8-ми-8,5 лет. 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 Для успешного обучения и развития ребёнка в школе одним из основных условий является полноценное развитие в дошкольном детстве мозолистого тела. Мозолистое тело (межполушарное взаимодействие) можно развить через кинезиологические упражнения.</w:t>
      </w: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Pr="001B1CC1" w:rsidRDefault="00A01799" w:rsidP="00A01799">
      <w:pPr>
        <w:autoSpaceDE w:val="0"/>
        <w:autoSpaceDN w:val="0"/>
        <w:adjustRightInd w:val="0"/>
        <w:spacing w:line="276" w:lineRule="auto"/>
        <w:jc w:val="both"/>
        <w:rPr>
          <w:b/>
          <w:bCs/>
        </w:rPr>
      </w:pPr>
    </w:p>
    <w:p w:rsidR="00A01799" w:rsidRDefault="00A01799" w:rsidP="00A01799">
      <w:pPr>
        <w:autoSpaceDE w:val="0"/>
        <w:autoSpaceDN w:val="0"/>
        <w:adjustRightInd w:val="0"/>
        <w:spacing w:line="276" w:lineRule="auto"/>
        <w:jc w:val="center"/>
        <w:rPr>
          <w:rFonts w:ascii="Times New Roman CYR" w:hAnsi="Times New Roman CYR" w:cs="Times New Roman CYR"/>
          <w:b/>
          <w:bCs/>
        </w:rPr>
      </w:pPr>
    </w:p>
    <w:p w:rsidR="00A01799" w:rsidRDefault="00A01799" w:rsidP="00A01799">
      <w:pPr>
        <w:autoSpaceDE w:val="0"/>
        <w:autoSpaceDN w:val="0"/>
        <w:adjustRightInd w:val="0"/>
        <w:spacing w:line="276" w:lineRule="auto"/>
        <w:jc w:val="center"/>
        <w:rPr>
          <w:rFonts w:ascii="Times New Roman CYR" w:hAnsi="Times New Roman CYR" w:cs="Times New Roman CYR"/>
          <w:b/>
          <w:bCs/>
        </w:rPr>
      </w:pPr>
    </w:p>
    <w:p w:rsidR="00A01799" w:rsidRDefault="00A01799" w:rsidP="00A01799">
      <w:pPr>
        <w:autoSpaceDE w:val="0"/>
        <w:autoSpaceDN w:val="0"/>
        <w:adjustRightInd w:val="0"/>
        <w:spacing w:line="276" w:lineRule="auto"/>
        <w:jc w:val="center"/>
        <w:rPr>
          <w:rFonts w:ascii="Times New Roman CYR" w:hAnsi="Times New Roman CYR" w:cs="Times New Roman CYR"/>
          <w:b/>
          <w:bCs/>
        </w:rPr>
      </w:pPr>
    </w:p>
    <w:p w:rsidR="00A01799" w:rsidRDefault="00A01799" w:rsidP="00A01799">
      <w:pPr>
        <w:autoSpaceDE w:val="0"/>
        <w:autoSpaceDN w:val="0"/>
        <w:adjustRightInd w:val="0"/>
        <w:spacing w:line="276" w:lineRule="auto"/>
        <w:jc w:val="center"/>
        <w:rPr>
          <w:rFonts w:ascii="Times New Roman CYR" w:hAnsi="Times New Roman CYR" w:cs="Times New Roman CYR"/>
          <w:b/>
          <w:bCs/>
        </w:rPr>
      </w:pPr>
      <w:r>
        <w:rPr>
          <w:rFonts w:ascii="Times New Roman CYR" w:hAnsi="Times New Roman CYR" w:cs="Times New Roman CYR"/>
          <w:b/>
          <w:bCs/>
        </w:rPr>
        <w:t>ЗНАЧЕНИЕ КИНЕЗИОЛОГИЧЕСКИХ УПРАЖНЕНИЙ В РАБОТЕ С ДЕТЬМИ ДОШКОЛЬНОГО ВОЗРАСТА</w:t>
      </w:r>
    </w:p>
    <w:p w:rsidR="00A01799" w:rsidRDefault="00A01799" w:rsidP="00A01799">
      <w:pPr>
        <w:autoSpaceDE w:val="0"/>
        <w:autoSpaceDN w:val="0"/>
        <w:adjustRightInd w:val="0"/>
        <w:spacing w:line="276" w:lineRule="auto"/>
        <w:ind w:firstLine="708"/>
        <w:jc w:val="both"/>
        <w:rPr>
          <w:rFonts w:ascii="Times New Roman CYR" w:hAnsi="Times New Roman CYR" w:cs="Times New Roman CYR"/>
          <w:b/>
          <w:bCs/>
          <w:i/>
          <w:iCs/>
          <w:sz w:val="28"/>
          <w:szCs w:val="28"/>
        </w:rPr>
      </w:pPr>
      <w:r>
        <w:rPr>
          <w:rFonts w:ascii="Times New Roman CYR" w:hAnsi="Times New Roman CYR" w:cs="Times New Roman CYR"/>
          <w:b/>
          <w:bCs/>
          <w:sz w:val="28"/>
          <w:szCs w:val="28"/>
        </w:rPr>
        <w:t>Кинезиологические упражнения</w:t>
      </w:r>
      <w:r>
        <w:rPr>
          <w:rFonts w:ascii="Times New Roman CYR" w:hAnsi="Times New Roman CYR" w:cs="Times New Roman CYR"/>
          <w:sz w:val="28"/>
          <w:szCs w:val="28"/>
        </w:rPr>
        <w:t xml:space="preserve"> – это комплекс движений позволяющих активизировать межполушарное взаимодействие. Они влияют не только на развитие умственных способностей и физического здоровья,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Под влиянием кинезиологических упражнений в организме происходят положительные структурные изменения. Данные упражнения позволяют выявить скрытые способности ребёнка и расширить границы возможностей его мозга</w:t>
      </w:r>
      <w:r>
        <w:rPr>
          <w:rFonts w:ascii="Times New Roman CYR" w:hAnsi="Times New Roman CYR" w:cs="Times New Roman CYR"/>
          <w:b/>
          <w:bCs/>
          <w:i/>
          <w:iCs/>
          <w:sz w:val="28"/>
          <w:szCs w:val="28"/>
        </w:rPr>
        <w:t xml:space="preserve">. </w:t>
      </w:r>
    </w:p>
    <w:p w:rsidR="00A01799" w:rsidRDefault="00A01799" w:rsidP="00A01799">
      <w:pPr>
        <w:autoSpaceDE w:val="0"/>
        <w:autoSpaceDN w:val="0"/>
        <w:adjustRightInd w:val="0"/>
        <w:spacing w:line="276" w:lineRule="auto"/>
        <w:ind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Цель кинезиологических упражнений:</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Развитие межполушарной специализации;</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Развитие межполушарного взаимодействия;</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Развитие межполушарных связей;</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lastRenderedPageBreak/>
        <w:t xml:space="preserve">- </w:t>
      </w:r>
      <w:r>
        <w:rPr>
          <w:rFonts w:ascii="Times New Roman CYR" w:hAnsi="Times New Roman CYR" w:cs="Times New Roman CYR"/>
          <w:sz w:val="28"/>
          <w:szCs w:val="28"/>
        </w:rPr>
        <w:t>Синхронизация работы полушарий;</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Развитие мелкой и крупной моторики;</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w:t>
      </w:r>
      <w:r>
        <w:rPr>
          <w:rFonts w:ascii="Times New Roman CYR" w:hAnsi="Times New Roman CYR" w:cs="Times New Roman CYR"/>
          <w:sz w:val="28"/>
          <w:szCs w:val="28"/>
        </w:rPr>
        <w:t>Развитие способностей;</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Развитие памяти, внимания, мышления;</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w:t>
      </w:r>
      <w:r>
        <w:rPr>
          <w:rFonts w:ascii="Times New Roman CYR" w:hAnsi="Times New Roman CYR" w:cs="Times New Roman CYR"/>
          <w:sz w:val="28"/>
          <w:szCs w:val="28"/>
        </w:rPr>
        <w:t>Развития речи;</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w:t>
      </w:r>
      <w:r>
        <w:rPr>
          <w:rFonts w:ascii="Times New Roman CYR" w:hAnsi="Times New Roman CYR" w:cs="Times New Roman CYR"/>
          <w:sz w:val="28"/>
          <w:szCs w:val="28"/>
        </w:rPr>
        <w:t>Устранение дислексии и дисграфии.</w:t>
      </w:r>
    </w:p>
    <w:p w:rsidR="00A01799" w:rsidRDefault="00A01799" w:rsidP="00A01799">
      <w:pPr>
        <w:autoSpaceDE w:val="0"/>
        <w:autoSpaceDN w:val="0"/>
        <w:adjustRightInd w:val="0"/>
        <w:spacing w:line="276"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Упражнения необходимо проводить ежедневно. </w:t>
      </w:r>
      <w:r>
        <w:rPr>
          <w:rFonts w:ascii="Times New Roman CYR" w:hAnsi="Times New Roman CYR" w:cs="Times New Roman CYR"/>
          <w:sz w:val="28"/>
          <w:szCs w:val="28"/>
        </w:rPr>
        <w:t xml:space="preserve">Тренировать пальцы рук можно с 6-ти месячного возраста. Простейший метод - массаж: поглаживание пальцев рук в направлении от кончиков пальцев к запястью. Можно использовать и простейшие упражнения: брать каждый пальчик ребёнка по отдельности и сгибать и разгибать его. Упражнение обеих рук проводят 2-3 минуты ежедневно. При такой тренировке речевые области будут формироваться в обоих полушариях мозга. С 10-ти месячного возраста можно давать малышу перебирать сначала более крупные и яркие предметы, затем более мелкие. Ещё раз убеждаемся в мудрости опыта наших предков. Задолго до открытия учёными взаимосвязи руки и речи они придумали и передавали из одного поколения в другое народные потешки: </w:t>
      </w:r>
      <w:r w:rsidRPr="001B1CC1">
        <w:rPr>
          <w:sz w:val="28"/>
          <w:szCs w:val="28"/>
        </w:rPr>
        <w:t>«</w:t>
      </w:r>
      <w:r>
        <w:rPr>
          <w:rFonts w:ascii="Times New Roman CYR" w:hAnsi="Times New Roman CYR" w:cs="Times New Roman CYR"/>
          <w:sz w:val="28"/>
          <w:szCs w:val="28"/>
        </w:rPr>
        <w:t>Сорока - белобока</w:t>
      </w:r>
      <w:r w:rsidRPr="001B1CC1">
        <w:rPr>
          <w:sz w:val="28"/>
          <w:szCs w:val="28"/>
        </w:rPr>
        <w:t>», «</w:t>
      </w:r>
      <w:r>
        <w:rPr>
          <w:rFonts w:ascii="Times New Roman CYR" w:hAnsi="Times New Roman CYR" w:cs="Times New Roman CYR"/>
          <w:sz w:val="28"/>
          <w:szCs w:val="28"/>
        </w:rPr>
        <w:t>Мальчик-пальчик</w:t>
      </w:r>
      <w:r w:rsidRPr="001B1CC1">
        <w:rPr>
          <w:sz w:val="28"/>
          <w:szCs w:val="28"/>
        </w:rPr>
        <w:t>», «</w:t>
      </w:r>
      <w:r>
        <w:rPr>
          <w:rFonts w:ascii="Times New Roman CYR" w:hAnsi="Times New Roman CYR" w:cs="Times New Roman CYR"/>
          <w:sz w:val="28"/>
          <w:szCs w:val="28"/>
        </w:rPr>
        <w:t>Ладушки-ладушки</w:t>
      </w:r>
      <w:r w:rsidRPr="001B1CC1">
        <w:rPr>
          <w:sz w:val="28"/>
          <w:szCs w:val="28"/>
        </w:rPr>
        <w:t xml:space="preserve">» </w:t>
      </w:r>
      <w:r>
        <w:rPr>
          <w:rFonts w:ascii="Times New Roman CYR" w:hAnsi="Times New Roman CYR" w:cs="Times New Roman CYR"/>
          <w:sz w:val="28"/>
          <w:szCs w:val="28"/>
        </w:rPr>
        <w:t>и т.д.</w:t>
      </w:r>
    </w:p>
    <w:p w:rsidR="00A01799" w:rsidRDefault="00A01799" w:rsidP="00A01799">
      <w:pPr>
        <w:autoSpaceDE w:val="0"/>
        <w:autoSpaceDN w:val="0"/>
        <w:adjustRightInd w:val="0"/>
        <w:spacing w:line="276" w:lineRule="auto"/>
        <w:ind w:firstLine="708"/>
        <w:jc w:val="both"/>
        <w:rPr>
          <w:rFonts w:ascii="Times New Roman CYR" w:hAnsi="Times New Roman CYR" w:cs="Times New Roman CYR"/>
          <w:i/>
          <w:iCs/>
          <w:sz w:val="28"/>
          <w:szCs w:val="28"/>
        </w:rPr>
      </w:pPr>
      <w:r>
        <w:rPr>
          <w:rFonts w:ascii="Times New Roman CYR" w:hAnsi="Times New Roman CYR" w:cs="Times New Roman CYR"/>
          <w:sz w:val="28"/>
          <w:szCs w:val="28"/>
        </w:rPr>
        <w:t>С раннего возраста учить выполнять пальчиковые игры от простого к сложному. После того как дети научились выполнять пальчиковые игры, даётся комплекс пальчиковых кинезиологических упражнений. Ребёнок выполняет вместе с взрослыми, затем самостоятельно по памяти, постепенно увеличивая время и сложность. Упражнение выполняется сначала правой рукой, затем левой, затем двумя руками вместе. При затруднениях взрослый предлагает ребёнку помогать себе командами (ухо-нос), произносимыми вслух или про себя. Благодаря двигательным упражнениям для пальцев, происходит компенсация левого полушария и активизация межполушарного воздействия. Это способствует детской стрессоустойчивости к обучению в школе. Продолжительность упражнений зависит от возраста и может составлять от 1-2 до 5-10 минут в день</w:t>
      </w:r>
      <w:r>
        <w:rPr>
          <w:rFonts w:ascii="Times New Roman CYR" w:hAnsi="Times New Roman CYR" w:cs="Times New Roman CYR"/>
          <w:b/>
          <w:bCs/>
          <w:sz w:val="28"/>
          <w:szCs w:val="28"/>
        </w:rPr>
        <w:t xml:space="preserve">. </w:t>
      </w:r>
      <w:r>
        <w:rPr>
          <w:rFonts w:ascii="Times New Roman CYR" w:hAnsi="Times New Roman CYR" w:cs="Times New Roman CYR"/>
          <w:b/>
          <w:bCs/>
          <w:i/>
          <w:iCs/>
          <w:sz w:val="28"/>
          <w:szCs w:val="28"/>
        </w:rPr>
        <w:t>Для результативности коррекционно-развивающей работы</w:t>
      </w:r>
      <w:r>
        <w:rPr>
          <w:rFonts w:ascii="Times New Roman CYR" w:hAnsi="Times New Roman CYR" w:cs="Times New Roman CYR"/>
          <w:i/>
          <w:iCs/>
          <w:sz w:val="28"/>
          <w:szCs w:val="28"/>
        </w:rPr>
        <w:t xml:space="preserve"> необходимо учитывать определённые условия: упражнения проводятся утром, ежедневно без пропусков, в</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доброжелательной обстановке, можно под музыку.</w:t>
      </w:r>
    </w:p>
    <w:p w:rsidR="00A01799" w:rsidRDefault="00A01799" w:rsidP="00A01799">
      <w:pPr>
        <w:autoSpaceDE w:val="0"/>
        <w:autoSpaceDN w:val="0"/>
        <w:adjustRightInd w:val="0"/>
        <w:spacing w:line="276"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Упражнения собраны в 3 группы.</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Первая группа</w:t>
      </w:r>
      <w:r>
        <w:rPr>
          <w:rFonts w:ascii="Times New Roman CYR" w:hAnsi="Times New Roman CYR" w:cs="Times New Roman CYR"/>
          <w:sz w:val="28"/>
          <w:szCs w:val="28"/>
        </w:rPr>
        <w:t xml:space="preserve"> включает движения, пересекающие среднюю линию тела, (образованную его левой и правой половинами); они стимулируют работу как крупной, так и мелкой моторики. Ведущий механизм, лежащий в основе этих упражнений,- механизм единства мысли и движения, способствующих совершенствованию интегрированных связей между левым и правым </w:t>
      </w:r>
      <w:r>
        <w:rPr>
          <w:rFonts w:ascii="Times New Roman CYR" w:hAnsi="Times New Roman CYR" w:cs="Times New Roman CYR"/>
          <w:sz w:val="28"/>
          <w:szCs w:val="28"/>
        </w:rPr>
        <w:lastRenderedPageBreak/>
        <w:t>полушариями головного мозга, полноценному восприятию материала, как на аналитическом уровне, так и на уровне обобщения.</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Вторая группа</w:t>
      </w:r>
      <w:r>
        <w:rPr>
          <w:rFonts w:ascii="Times New Roman CYR" w:hAnsi="Times New Roman CYR" w:cs="Times New Roman CYR"/>
          <w:i/>
          <w:iCs/>
          <w:sz w:val="28"/>
          <w:szCs w:val="28"/>
        </w:rPr>
        <w:t xml:space="preserve"> – это упражнения, растягивающие мышцы тела.</w:t>
      </w:r>
      <w:r>
        <w:rPr>
          <w:rFonts w:ascii="Times New Roman CYR" w:hAnsi="Times New Roman CYR" w:cs="Times New Roman CYR"/>
          <w:sz w:val="28"/>
          <w:szCs w:val="28"/>
        </w:rPr>
        <w:t xml:space="preserve"> Это упражнения, главным образом снимают негативное влияние различных рефлексов, в первую очередь охранного. Когда мышцы растягиваются и принимают нормальное, естественное состояние и длину, они посылают сигнал в мозг о том, что система находится в расслабленном, спокойном состоянии и, готова к познавательной деятельности.</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Третья группа</w:t>
      </w:r>
      <w:r>
        <w:rPr>
          <w:rFonts w:ascii="Times New Roman CYR" w:hAnsi="Times New Roman CYR" w:cs="Times New Roman CYR"/>
          <w:sz w:val="28"/>
          <w:szCs w:val="28"/>
        </w:rPr>
        <w:t xml:space="preserve"> представляет собой упражнения, повышающую энергию тела и углубляющие мотивацию. Они обеспечивают необходимую скорость и интенсивность протекания нервных процессов между клетками и группами нервных клеток головного мозга.</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обратить внимание ещё на важные моменты в проведении кинезиологических упражнений:</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Нецелесообразно прерывать кинезиологическими упражнениями творческую деятельность детей;</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Если же детям предстоит интенсивная умственная нагрузка, то упражнения лучше проводить перед работой или между заданиями;</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Кинезиологические упражнения дают как немедленный, так и кумулятивный, т.е. накапливающий эффект.</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sidRPr="001B1CC1">
        <w:rPr>
          <w:sz w:val="28"/>
          <w:szCs w:val="28"/>
        </w:rPr>
        <w:t xml:space="preserve">- </w:t>
      </w:r>
      <w:r>
        <w:rPr>
          <w:rFonts w:ascii="Times New Roman CYR" w:hAnsi="Times New Roman CYR" w:cs="Times New Roman CYR"/>
          <w:sz w:val="28"/>
          <w:szCs w:val="28"/>
        </w:rPr>
        <w:t>Проводить эти упражнения можно при организации непосредственно образовательной деятельности: после выполнения детьми задания, как физкультминутку. Между занятиями как динамическую паузу, а также в повседневной жизни детей (режимных моментах).</w:t>
      </w:r>
    </w:p>
    <w:p w:rsidR="00A01799" w:rsidRPr="001B1CC1" w:rsidRDefault="00A01799" w:rsidP="00A01799">
      <w:pPr>
        <w:autoSpaceDE w:val="0"/>
        <w:autoSpaceDN w:val="0"/>
        <w:adjustRightInd w:val="0"/>
        <w:spacing w:line="276" w:lineRule="auto"/>
        <w:ind w:left="720"/>
        <w:jc w:val="center"/>
        <w:rPr>
          <w:b/>
          <w:bCs/>
          <w:sz w:val="28"/>
          <w:szCs w:val="28"/>
        </w:rPr>
      </w:pPr>
    </w:p>
    <w:p w:rsidR="00A01799" w:rsidRDefault="00A01799" w:rsidP="00A01799">
      <w:pPr>
        <w:autoSpaceDE w:val="0"/>
        <w:autoSpaceDN w:val="0"/>
        <w:adjustRightInd w:val="0"/>
        <w:spacing w:line="276" w:lineRule="auto"/>
        <w:ind w:left="720"/>
        <w:jc w:val="center"/>
        <w:rPr>
          <w:rFonts w:ascii="Times New Roman CYR" w:hAnsi="Times New Roman CYR" w:cs="Times New Roman CYR"/>
          <w:i/>
          <w:iCs/>
        </w:rPr>
      </w:pPr>
      <w:r>
        <w:rPr>
          <w:rFonts w:ascii="Times New Roman CYR" w:hAnsi="Times New Roman CYR" w:cs="Times New Roman CYR"/>
          <w:i/>
          <w:iCs/>
        </w:rPr>
        <w:t>УПРАЖНЕНИЯ ДЛЯ ДЕТЕЙ  СРЕДНЕГО ДОШКОЛЬНОГО ВОЗРАСТА</w:t>
      </w:r>
    </w:p>
    <w:p w:rsidR="00A01799" w:rsidRPr="001B1CC1" w:rsidRDefault="00A01799" w:rsidP="00A01799">
      <w:pPr>
        <w:autoSpaceDE w:val="0"/>
        <w:autoSpaceDN w:val="0"/>
        <w:adjustRightInd w:val="0"/>
        <w:spacing w:line="276" w:lineRule="auto"/>
        <w:ind w:left="720"/>
        <w:jc w:val="center"/>
        <w:rPr>
          <w:i/>
          <w:iCs/>
          <w:sz w:val="28"/>
          <w:szCs w:val="28"/>
        </w:rPr>
      </w:pPr>
    </w:p>
    <w:p w:rsidR="00A01799" w:rsidRPr="001B1CC1" w:rsidRDefault="00A01799" w:rsidP="00A01799">
      <w:pPr>
        <w:autoSpaceDE w:val="0"/>
        <w:autoSpaceDN w:val="0"/>
        <w:adjustRightInd w:val="0"/>
        <w:spacing w:line="276" w:lineRule="auto"/>
        <w:jc w:val="center"/>
        <w:rPr>
          <w:b/>
          <w:bCs/>
        </w:rPr>
      </w:pPr>
      <w:r>
        <w:rPr>
          <w:rFonts w:ascii="Times New Roman CYR" w:hAnsi="Times New Roman CYR" w:cs="Times New Roman CYR"/>
          <w:b/>
          <w:bCs/>
          <w:sz w:val="28"/>
          <w:szCs w:val="28"/>
        </w:rPr>
        <w:t xml:space="preserve">Упражнение </w:t>
      </w:r>
      <w:r w:rsidRPr="001B1CC1">
        <w:rPr>
          <w:b/>
          <w:bCs/>
          <w:sz w:val="28"/>
          <w:szCs w:val="28"/>
        </w:rPr>
        <w:t>«</w:t>
      </w:r>
      <w:r>
        <w:rPr>
          <w:rFonts w:ascii="Times New Roman CYR" w:hAnsi="Times New Roman CYR" w:cs="Times New Roman CYR"/>
          <w:b/>
          <w:bCs/>
        </w:rPr>
        <w:t>МЕДВЕЖЬИ ПОКАЧИВАНИЯ</w:t>
      </w:r>
      <w:r w:rsidRPr="001B1CC1">
        <w:rPr>
          <w:b/>
          <w:bCs/>
        </w:rPr>
        <w:t>»</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Качайтесь из стороны в сторону, подражая медведю. Затем подключите руки, придумайте сюжет.</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развивает крупную моторику, внимание. Растягивающие мышцы тела, помогают детям развить и усилить действие тех нейронных путей, которые связывают уже имеющуюся информацию. Проводить можно как физ. минутку на занятии так и в повседневной жизни детей (между занятиями, на прогулке).</w:t>
      </w:r>
    </w:p>
    <w:p w:rsidR="00A01799" w:rsidRPr="001B1CC1" w:rsidRDefault="00A01799" w:rsidP="00A01799">
      <w:pPr>
        <w:autoSpaceDE w:val="0"/>
        <w:autoSpaceDN w:val="0"/>
        <w:adjustRightInd w:val="0"/>
        <w:spacing w:line="276" w:lineRule="auto"/>
        <w:jc w:val="both"/>
        <w:rPr>
          <w:sz w:val="28"/>
          <w:szCs w:val="28"/>
        </w:rPr>
      </w:pPr>
    </w:p>
    <w:p w:rsidR="00A01799" w:rsidRPr="001B1CC1" w:rsidRDefault="00A01799" w:rsidP="00A01799">
      <w:pPr>
        <w:autoSpaceDE w:val="0"/>
        <w:autoSpaceDN w:val="0"/>
        <w:adjustRightInd w:val="0"/>
        <w:spacing w:line="276" w:lineRule="auto"/>
        <w:jc w:val="center"/>
        <w:rPr>
          <w:b/>
          <w:bCs/>
        </w:rPr>
      </w:pPr>
      <w:r>
        <w:rPr>
          <w:rFonts w:ascii="Times New Roman CYR" w:hAnsi="Times New Roman CYR" w:cs="Times New Roman CYR"/>
          <w:b/>
          <w:bCs/>
          <w:sz w:val="28"/>
          <w:szCs w:val="28"/>
        </w:rPr>
        <w:t xml:space="preserve">Упражнение </w:t>
      </w:r>
      <w:r w:rsidRPr="001B1CC1">
        <w:rPr>
          <w:b/>
          <w:bCs/>
        </w:rPr>
        <w:t>«</w:t>
      </w:r>
      <w:r>
        <w:rPr>
          <w:rFonts w:ascii="Times New Roman CYR" w:hAnsi="Times New Roman CYR" w:cs="Times New Roman CYR"/>
          <w:b/>
          <w:bCs/>
        </w:rPr>
        <w:t>ДЕРЕВО</w:t>
      </w:r>
      <w:r w:rsidRPr="001B1CC1">
        <w:rPr>
          <w:b/>
          <w:bCs/>
        </w:rPr>
        <w:t>»</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Сидя на корточках, спрячьте голову в колени. Колени обхватите руками. Это семечко, которое постепенно прорастает и превращается в дерево. Медленно </w:t>
      </w:r>
      <w:r>
        <w:rPr>
          <w:rFonts w:ascii="Times New Roman CYR" w:hAnsi="Times New Roman CYR" w:cs="Times New Roman CYR"/>
          <w:sz w:val="28"/>
          <w:szCs w:val="28"/>
        </w:rPr>
        <w:lastRenderedPageBreak/>
        <w:t>поднимайтесь на ноги, затем распрямляйте туловище, вытягивайте руки вверх. Напрягите тело и вытяните его вверх. Подул ветер, раскачивайте тело, имитируя дерево.</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этого упражнения в организме происходят положительные структурные изменения. При этом сила, равновесие, подвижность, пластичность нервных процессов осуществляется на более высоком уровне.</w:t>
      </w:r>
    </w:p>
    <w:p w:rsidR="00A01799" w:rsidRPr="001B1CC1" w:rsidRDefault="00A01799" w:rsidP="00A01799">
      <w:pPr>
        <w:autoSpaceDE w:val="0"/>
        <w:autoSpaceDN w:val="0"/>
        <w:adjustRightInd w:val="0"/>
        <w:spacing w:line="276" w:lineRule="auto"/>
        <w:jc w:val="both"/>
        <w:rPr>
          <w:sz w:val="28"/>
          <w:szCs w:val="28"/>
        </w:rPr>
      </w:pPr>
    </w:p>
    <w:p w:rsidR="00A01799" w:rsidRPr="001B1CC1" w:rsidRDefault="00A01799" w:rsidP="00A01799">
      <w:pPr>
        <w:autoSpaceDE w:val="0"/>
        <w:autoSpaceDN w:val="0"/>
        <w:adjustRightInd w:val="0"/>
        <w:spacing w:line="276" w:lineRule="auto"/>
        <w:jc w:val="both"/>
        <w:rPr>
          <w:sz w:val="28"/>
          <w:szCs w:val="28"/>
        </w:rPr>
      </w:pPr>
    </w:p>
    <w:p w:rsidR="00A01799" w:rsidRPr="001B1CC1" w:rsidRDefault="00A01799" w:rsidP="00A01799">
      <w:pPr>
        <w:autoSpaceDE w:val="0"/>
        <w:autoSpaceDN w:val="0"/>
        <w:adjustRightInd w:val="0"/>
        <w:spacing w:line="276" w:lineRule="auto"/>
        <w:jc w:val="both"/>
        <w:rPr>
          <w:sz w:val="28"/>
          <w:szCs w:val="28"/>
        </w:rPr>
      </w:pPr>
    </w:p>
    <w:p w:rsidR="00A01799" w:rsidRPr="001B1CC1" w:rsidRDefault="00A01799" w:rsidP="00A01799">
      <w:pPr>
        <w:autoSpaceDE w:val="0"/>
        <w:autoSpaceDN w:val="0"/>
        <w:adjustRightInd w:val="0"/>
        <w:spacing w:line="276" w:lineRule="auto"/>
        <w:jc w:val="both"/>
        <w:rPr>
          <w:sz w:val="28"/>
          <w:szCs w:val="28"/>
        </w:rPr>
      </w:pPr>
    </w:p>
    <w:p w:rsidR="00A01799" w:rsidRDefault="00A01799" w:rsidP="00A01799">
      <w:pPr>
        <w:autoSpaceDE w:val="0"/>
        <w:autoSpaceDN w:val="0"/>
        <w:adjustRightInd w:val="0"/>
        <w:spacing w:line="276" w:lineRule="auto"/>
        <w:jc w:val="center"/>
        <w:rPr>
          <w:rFonts w:ascii="Times New Roman CYR" w:hAnsi="Times New Roman CYR" w:cs="Times New Roman CYR"/>
          <w:b/>
          <w:bCs/>
        </w:rPr>
      </w:pPr>
      <w:r>
        <w:rPr>
          <w:rFonts w:ascii="Times New Roman CYR" w:hAnsi="Times New Roman CYR" w:cs="Times New Roman CYR"/>
          <w:b/>
          <w:bCs/>
          <w:sz w:val="28"/>
          <w:szCs w:val="28"/>
        </w:rPr>
        <w:t>Упражнения "</w:t>
      </w:r>
      <w:r>
        <w:rPr>
          <w:rFonts w:ascii="Times New Roman CYR" w:hAnsi="Times New Roman CYR" w:cs="Times New Roman CYR"/>
          <w:b/>
          <w:bCs/>
        </w:rPr>
        <w:t>СЛОН" и "СОВА"</w:t>
      </w:r>
    </w:p>
    <w:p w:rsidR="00A01799" w:rsidRDefault="00A01799" w:rsidP="00A01799">
      <w:pPr>
        <w:autoSpaceDE w:val="0"/>
        <w:autoSpaceDN w:val="0"/>
        <w:adjustRightInd w:val="0"/>
        <w:spacing w:line="276"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 пятеркой – на слоне </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Эти упражнения помогают легче воспринимать программный материал. Ведь от них заметно повышаются внимание и собранность, да и учебный материал запоминается быстрее.</w:t>
      </w:r>
    </w:p>
    <w:p w:rsidR="00A01799" w:rsidRDefault="0090572F" w:rsidP="00A01799">
      <w:pPr>
        <w:autoSpaceDE w:val="0"/>
        <w:autoSpaceDN w:val="0"/>
        <w:adjustRightInd w:val="0"/>
        <w:spacing w:line="276" w:lineRule="auto"/>
        <w:jc w:val="both"/>
        <w:rPr>
          <w:sz w:val="28"/>
          <w:szCs w:val="28"/>
          <w:lang w:val="en-US"/>
        </w:rPr>
      </w:pPr>
      <w:r>
        <w:rPr>
          <w:rFonts w:ascii="Calibri" w:hAnsi="Calibri" w:cs="Calibri"/>
          <w:noProof/>
          <w:sz w:val="22"/>
          <w:szCs w:val="22"/>
        </w:rPr>
        <w:drawing>
          <wp:inline distT="0" distB="0" distL="0" distR="0">
            <wp:extent cx="1722120" cy="18897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1889760"/>
                    </a:xfrm>
                    <a:prstGeom prst="rect">
                      <a:avLst/>
                    </a:prstGeom>
                    <a:noFill/>
                    <a:ln>
                      <a:noFill/>
                    </a:ln>
                  </pic:spPr>
                </pic:pic>
              </a:graphicData>
            </a:graphic>
          </wp:inline>
        </w:drawing>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Встаньте удобно, ноги на ширине плеч, колени расслаблены. Правую руку поднимите и опустите на нее голову. Плечо должно быть прижато к уху так плотно, что, если положить между ними лист бумаги, то он удержится. Взгляд – на пальцы вытянутой руки.</w:t>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Рисуем ленивую восьмерку всем телом. Для этого чуть приседаем, начинаем волнообразное движение от колен через бедра и выше в корпус. Одновременно с этим гудим "у-у-у". Воображаемым кончиком "кисточки" является ваша рука. </w:t>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Глаза следят за движением руки и проецируют восьмерку на расстояние.</w:t>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Повторяем эти же движения другой рукой.</w:t>
      </w:r>
    </w:p>
    <w:p w:rsidR="00A01799" w:rsidRPr="001B1CC1" w:rsidRDefault="00A01799" w:rsidP="00A01799">
      <w:pPr>
        <w:autoSpaceDE w:val="0"/>
        <w:autoSpaceDN w:val="0"/>
        <w:adjustRightInd w:val="0"/>
        <w:spacing w:line="276" w:lineRule="auto"/>
        <w:ind w:left="720"/>
        <w:jc w:val="both"/>
        <w:rPr>
          <w:sz w:val="28"/>
          <w:szCs w:val="28"/>
        </w:rPr>
      </w:pPr>
    </w:p>
    <w:p w:rsidR="00A01799" w:rsidRDefault="00A01799" w:rsidP="00A01799">
      <w:pPr>
        <w:autoSpaceDE w:val="0"/>
        <w:autoSpaceDN w:val="0"/>
        <w:adjustRightInd w:val="0"/>
        <w:spacing w:line="276" w:lineRule="auto"/>
        <w:ind w:left="720"/>
        <w:jc w:val="center"/>
        <w:rPr>
          <w:b/>
          <w:bCs/>
          <w:lang w:val="en-US"/>
        </w:rPr>
      </w:pPr>
      <w:r>
        <w:rPr>
          <w:rFonts w:ascii="Times New Roman CYR" w:hAnsi="Times New Roman CYR" w:cs="Times New Roman CYR"/>
          <w:b/>
          <w:bCs/>
          <w:sz w:val="28"/>
          <w:szCs w:val="28"/>
        </w:rPr>
        <w:t xml:space="preserve">Упражнение </w:t>
      </w:r>
      <w:r>
        <w:rPr>
          <w:b/>
          <w:bCs/>
          <w:lang w:val="en-US"/>
        </w:rPr>
        <w:t>«</w:t>
      </w:r>
      <w:r>
        <w:rPr>
          <w:rFonts w:ascii="Times New Roman CYR" w:hAnsi="Times New Roman CYR" w:cs="Times New Roman CYR"/>
          <w:b/>
          <w:bCs/>
        </w:rPr>
        <w:t>СОВА</w:t>
      </w:r>
      <w:r>
        <w:rPr>
          <w:b/>
          <w:bCs/>
          <w:lang w:val="en-US"/>
        </w:rPr>
        <w:t>»</w:t>
      </w:r>
    </w:p>
    <w:p w:rsidR="00A01799" w:rsidRDefault="00A01799" w:rsidP="00A01799">
      <w:pPr>
        <w:numPr>
          <w:ilvl w:val="0"/>
          <w:numId w:val="1"/>
        </w:numPr>
        <w:tabs>
          <w:tab w:val="left" w:pos="1440"/>
        </w:tabs>
        <w:autoSpaceDE w:val="0"/>
        <w:autoSpaceDN w:val="0"/>
        <w:adjustRightInd w:val="0"/>
        <w:spacing w:line="276" w:lineRule="auto"/>
        <w:ind w:left="1440" w:hanging="360"/>
        <w:rPr>
          <w:rFonts w:ascii="Times New Roman CYR" w:hAnsi="Times New Roman CYR" w:cs="Times New Roman CYR"/>
          <w:b/>
          <w:bCs/>
        </w:rPr>
      </w:pPr>
      <w:r>
        <w:rPr>
          <w:rFonts w:ascii="Times New Roman CYR" w:hAnsi="Times New Roman CYR" w:cs="Times New Roman CYR"/>
          <w:sz w:val="28"/>
          <w:szCs w:val="28"/>
        </w:rPr>
        <w:t xml:space="preserve">Правая рука захватывает левую надкостную мышцу (между шеей </w:t>
      </w:r>
    </w:p>
    <w:p w:rsidR="00A01799" w:rsidRDefault="00A01799" w:rsidP="00A01799">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sz w:val="28"/>
          <w:szCs w:val="28"/>
        </w:rPr>
        <w:t>и плечом). Ладонь должна быть мягкой, как бы "приклеенной" к мышце.</w:t>
      </w:r>
    </w:p>
    <w:p w:rsidR="00A01799" w:rsidRDefault="00A01799" w:rsidP="00A01799">
      <w:pPr>
        <w:numPr>
          <w:ilvl w:val="0"/>
          <w:numId w:val="1"/>
        </w:numPr>
        <w:tabs>
          <w:tab w:val="left" w:pos="1440"/>
        </w:tabs>
        <w:autoSpaceDE w:val="0"/>
        <w:autoSpaceDN w:val="0"/>
        <w:adjustRightInd w:val="0"/>
        <w:spacing w:line="276" w:lineRule="auto"/>
        <w:ind w:left="1440" w:hanging="360"/>
        <w:rPr>
          <w:rFonts w:ascii="Times New Roman CYR" w:hAnsi="Times New Roman CYR" w:cs="Times New Roman CYR"/>
          <w:b/>
          <w:bCs/>
        </w:rPr>
      </w:pPr>
      <w:r>
        <w:rPr>
          <w:rFonts w:ascii="Times New Roman CYR" w:hAnsi="Times New Roman CYR" w:cs="Times New Roman CYR"/>
          <w:sz w:val="28"/>
          <w:szCs w:val="28"/>
        </w:rPr>
        <w:t xml:space="preserve">Сжимайте мышцу и медленно поворачивайте голову слева </w:t>
      </w:r>
    </w:p>
    <w:p w:rsidR="00A01799" w:rsidRDefault="00A01799" w:rsidP="00A01799">
      <w:pPr>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направо. Доходя до крайней удобной точки, начинаем движение в обратную сторону. При этом губы сложены трубочкой и на выдохе произносят "ух". Шея слегка вытягивается, подбородок движется вперед, а глаза при каждом "уханье" округляются, как у совы. Обычно на один поворот головы приходится 5 звуков. Все движения выполняются синхронно! Проделайте упражнение не менее 3 раз.</w:t>
      </w:r>
    </w:p>
    <w:p w:rsidR="00A01799" w:rsidRDefault="00A01799" w:rsidP="00A01799">
      <w:pPr>
        <w:numPr>
          <w:ilvl w:val="0"/>
          <w:numId w:val="1"/>
        </w:numPr>
        <w:tabs>
          <w:tab w:val="left" w:pos="1440"/>
        </w:tabs>
        <w:autoSpaceDE w:val="0"/>
        <w:autoSpaceDN w:val="0"/>
        <w:adjustRightInd w:val="0"/>
        <w:spacing w:line="276" w:lineRule="auto"/>
        <w:ind w:left="1440" w:hanging="360"/>
        <w:rPr>
          <w:rFonts w:ascii="Times New Roman CYR" w:hAnsi="Times New Roman CYR" w:cs="Times New Roman CYR"/>
          <w:b/>
          <w:bCs/>
        </w:rPr>
      </w:pPr>
      <w:r>
        <w:rPr>
          <w:rFonts w:ascii="Times New Roman CYR" w:hAnsi="Times New Roman CYR" w:cs="Times New Roman CYR"/>
          <w:sz w:val="28"/>
          <w:szCs w:val="28"/>
        </w:rPr>
        <w:t xml:space="preserve">Поменяйте руки и повторите, расслабляя правую надкостную </w:t>
      </w:r>
    </w:p>
    <w:p w:rsidR="00A01799" w:rsidRDefault="00A01799" w:rsidP="00A01799">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sz w:val="28"/>
          <w:szCs w:val="28"/>
        </w:rPr>
        <w:t xml:space="preserve">мышцу. Упражнение снимает напряжение в районе шеи, улучшает приток крови к головному мозгу. Оно способствует развитию таких учебных навыков, как слушание и математические вычисления. </w:t>
      </w:r>
    </w:p>
    <w:p w:rsidR="00A01799" w:rsidRDefault="0090572F" w:rsidP="00A01799">
      <w:pPr>
        <w:autoSpaceDE w:val="0"/>
        <w:autoSpaceDN w:val="0"/>
        <w:adjustRightInd w:val="0"/>
        <w:spacing w:line="276" w:lineRule="auto"/>
        <w:jc w:val="both"/>
        <w:rPr>
          <w:sz w:val="28"/>
          <w:szCs w:val="28"/>
          <w:lang w:val="en-US"/>
        </w:rPr>
      </w:pPr>
      <w:r>
        <w:rPr>
          <w:rFonts w:ascii="Calibri" w:hAnsi="Calibri" w:cs="Calibri"/>
          <w:noProof/>
          <w:sz w:val="22"/>
          <w:szCs w:val="22"/>
        </w:rPr>
        <w:drawing>
          <wp:inline distT="0" distB="0" distL="0" distR="0">
            <wp:extent cx="1798320" cy="2164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2164080"/>
                    </a:xfrm>
                    <a:prstGeom prst="rect">
                      <a:avLst/>
                    </a:prstGeom>
                    <a:noFill/>
                    <a:ln>
                      <a:noFill/>
                    </a:ln>
                  </pic:spPr>
                </pic:pic>
              </a:graphicData>
            </a:graphic>
          </wp:inline>
        </w:drawing>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"уханью" снимаются челюстные зажимы, что делает речь  связной. Это упражнение особенно полезно после продолжительного письма, работы с компьютером, вождения машины (для взрослых). </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объединяет все каналы восприятия: аудиальный, визуальный, кинестетический. Оно также стимулирует внутреннюю речь и творческое мышление. Как следствие, улучшаются навыки чтения, слушания, письма, речи, повышается внимание, улучшается память. Выполняя движения, важно добиться, чтобы работало все тело. Эти упражнения помогут снять усталость глаз, напряжение шеи, боль в спине после работы за компьютером или вождения машины, поэтому родителям полезны не меньше, чем детям. Особенно они рекомендуются "очкарикам", так как улучшают</w:t>
      </w:r>
    </w:p>
    <w:p w:rsidR="00A01799" w:rsidRPr="001B1CC1" w:rsidRDefault="00A01799" w:rsidP="00A01799">
      <w:pPr>
        <w:autoSpaceDE w:val="0"/>
        <w:autoSpaceDN w:val="0"/>
        <w:adjustRightInd w:val="0"/>
        <w:spacing w:line="276" w:lineRule="auto"/>
        <w:jc w:val="center"/>
        <w:rPr>
          <w:color w:val="000000"/>
          <w:sz w:val="28"/>
          <w:szCs w:val="28"/>
        </w:rPr>
      </w:pPr>
    </w:p>
    <w:p w:rsidR="00A01799" w:rsidRPr="001B1CC1" w:rsidRDefault="00A01799" w:rsidP="00A01799">
      <w:pPr>
        <w:autoSpaceDE w:val="0"/>
        <w:autoSpaceDN w:val="0"/>
        <w:adjustRightInd w:val="0"/>
        <w:spacing w:line="276" w:lineRule="auto"/>
        <w:jc w:val="center"/>
        <w:rPr>
          <w:b/>
          <w:bCs/>
        </w:rPr>
      </w:pPr>
      <w:r>
        <w:rPr>
          <w:rFonts w:ascii="Times New Roman CYR" w:hAnsi="Times New Roman CYR" w:cs="Times New Roman CYR"/>
          <w:b/>
          <w:bCs/>
          <w:sz w:val="28"/>
          <w:szCs w:val="28"/>
        </w:rPr>
        <w:t xml:space="preserve">Упражнение </w:t>
      </w:r>
      <w:r>
        <w:rPr>
          <w:rFonts w:ascii="Times New Roman CYR" w:hAnsi="Times New Roman CYR" w:cs="Times New Roman CYR"/>
          <w:b/>
          <w:bCs/>
        </w:rPr>
        <w:t>"ТЯНЕМ – ПОТЯНЕМ</w:t>
      </w:r>
      <w:r w:rsidRPr="001B1CC1">
        <w:rPr>
          <w:b/>
          <w:bCs/>
        </w:rPr>
        <w:t>»"</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может быть приятнее, чем от души потянуться! Вот кошка припадает на передние лапы и прогибает спину. Птица на ветке вытягивает шею, мы просыпаемся утром и потягиваемся всем телом, готовясь к новому дню. Предлагаемые движения помогут детям и взрослым быстро настроиться на выполнение важной работы. </w:t>
      </w:r>
    </w:p>
    <w:p w:rsidR="00A01799" w:rsidRDefault="0090572F" w:rsidP="00A01799">
      <w:pPr>
        <w:autoSpaceDE w:val="0"/>
        <w:autoSpaceDN w:val="0"/>
        <w:adjustRightInd w:val="0"/>
        <w:spacing w:line="276" w:lineRule="auto"/>
        <w:jc w:val="both"/>
        <w:rPr>
          <w:sz w:val="28"/>
          <w:szCs w:val="28"/>
          <w:lang w:val="en-US"/>
        </w:rPr>
      </w:pPr>
      <w:r>
        <w:rPr>
          <w:rFonts w:ascii="Calibri" w:hAnsi="Calibri" w:cs="Calibri"/>
          <w:noProof/>
          <w:sz w:val="22"/>
          <w:szCs w:val="22"/>
        </w:rPr>
        <w:lastRenderedPageBreak/>
        <w:drawing>
          <wp:inline distT="0" distB="0" distL="0" distR="0">
            <wp:extent cx="2476500" cy="1630680"/>
            <wp:effectExtent l="0" t="0" r="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630680"/>
                    </a:xfrm>
                    <a:prstGeom prst="rect">
                      <a:avLst/>
                    </a:prstGeom>
                    <a:noFill/>
                    <a:ln>
                      <a:noFill/>
                    </a:ln>
                  </pic:spPr>
                </pic:pic>
              </a:graphicData>
            </a:graphic>
          </wp:inline>
        </w:drawing>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Встаньте или сядьте, выпрямив спину, и вытяните перед собой руки.</w:t>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Поднимите правую руку вверх. Левой рукой двигайте правую в разных направлениях: приближая к голове, от головы, пытаясь опустить руку вниз, отвести ее за спину. При этом вытянутая правая рука оказывает легкое сопротивление левой руке.</w:t>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Движение в каждом направлении делаем по четыре раза и обязательно на длинном выдохе. Выдох поможет вам почувствовать расслабление мышц руки.</w:t>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Вернитесь в исходное положение и вытяните руки перед собой. При правильном выполнении упражнения правая рука по ощущению кажется длиннее левой!</w:t>
      </w:r>
    </w:p>
    <w:p w:rsidR="00A01799" w:rsidRDefault="00A01799" w:rsidP="00A01799">
      <w:pPr>
        <w:numPr>
          <w:ilvl w:val="0"/>
          <w:numId w:val="1"/>
        </w:numPr>
        <w:tabs>
          <w:tab w:val="left" w:pos="720"/>
        </w:tabs>
        <w:autoSpaceDE w:val="0"/>
        <w:autoSpaceDN w:val="0"/>
        <w:adjustRightInd w:val="0"/>
        <w:spacing w:line="276"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Повторите упражнение, поменяв руки. После этого вытяните их перед собой и почувствуйте полную расслабленность плечевого пояса. Полезно также активно вращать или потрясти плечами.</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упражнения нормализуют дыхание, снимают напряжение в верхней части грудной клетки, руках, за счет чего улучшается крупная и мелкая моторика. Это приводит к точности в манипулировании инструментами, улучшает почерк. </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Наши потягивания также способствуют концентрации внимания. Они помогают сделать речь более выразительной, более четко излагать свои мысли в разговоре. </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лучше проводить как физ. минутку при организации непосредственно образовательной деятельности по развитию речи и чтению художественной литературы.</w:t>
      </w:r>
    </w:p>
    <w:p w:rsidR="00A01799" w:rsidRPr="001B1CC1" w:rsidRDefault="00A01799" w:rsidP="00A01799">
      <w:pPr>
        <w:autoSpaceDE w:val="0"/>
        <w:autoSpaceDN w:val="0"/>
        <w:adjustRightInd w:val="0"/>
        <w:spacing w:line="276" w:lineRule="auto"/>
        <w:jc w:val="both"/>
        <w:rPr>
          <w:sz w:val="28"/>
          <w:szCs w:val="28"/>
        </w:rPr>
      </w:pPr>
    </w:p>
    <w:p w:rsidR="00A01799" w:rsidRPr="001B1CC1" w:rsidRDefault="00A01799" w:rsidP="00A01799">
      <w:pPr>
        <w:autoSpaceDE w:val="0"/>
        <w:autoSpaceDN w:val="0"/>
        <w:adjustRightInd w:val="0"/>
        <w:spacing w:line="276" w:lineRule="auto"/>
        <w:jc w:val="center"/>
        <w:rPr>
          <w:b/>
          <w:bCs/>
          <w:sz w:val="28"/>
          <w:szCs w:val="28"/>
        </w:rPr>
      </w:pPr>
      <w:r>
        <w:rPr>
          <w:rFonts w:ascii="Times New Roman CYR" w:hAnsi="Times New Roman CYR" w:cs="Times New Roman CYR"/>
          <w:b/>
          <w:bCs/>
          <w:sz w:val="28"/>
          <w:szCs w:val="28"/>
        </w:rPr>
        <w:t xml:space="preserve">Упражнение </w:t>
      </w:r>
      <w:r w:rsidRPr="001B1CC1">
        <w:rPr>
          <w:b/>
          <w:bCs/>
        </w:rPr>
        <w:t>«</w:t>
      </w:r>
      <w:r>
        <w:rPr>
          <w:rFonts w:ascii="Times New Roman CYR" w:hAnsi="Times New Roman CYR" w:cs="Times New Roman CYR"/>
          <w:b/>
          <w:bCs/>
        </w:rPr>
        <w:t>РАССЛАБЛЕНИЕ СТОП НОГ</w:t>
      </w:r>
      <w:r w:rsidRPr="001B1CC1">
        <w:rPr>
          <w:b/>
          <w:bCs/>
        </w:rPr>
        <w:t>»</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позиции сидя положите лодыжку на другое колено, кончиками пальцев обхватите основание, место прикрепления сухожилия икроножной мышцы. Найдите наиболее напряжённые места в связках – в начале или в конце мышцы. Затем мягко придерживая их, растяни мышцу до полного её расслабления. Массируйте левую ногу в лодыжке, икрах, под коленом, </w:t>
      </w:r>
      <w:r>
        <w:rPr>
          <w:rFonts w:ascii="Times New Roman CYR" w:hAnsi="Times New Roman CYR" w:cs="Times New Roman CYR"/>
          <w:sz w:val="28"/>
          <w:szCs w:val="28"/>
        </w:rPr>
        <w:lastRenderedPageBreak/>
        <w:t>оттягивайте и одновременно сгибайте ступню к себе и от себя. Повторите: правую ногу на левое колено.</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Прижимая напряжённые места в икроножной мышце и, придерживая их, сгибайте стопу к себе и, отводя назад до тех пор, пока выполнение этого движения не станет лёгким. Затем упражнение повторяется с другой икроножной мышцей и стопой.</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Найдите другие места в икроножной мышце и, придерживая их, сгибайте стопу. </w:t>
      </w:r>
    </w:p>
    <w:p w:rsidR="00A01799"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Стопа на полу. Выпрямите ногу перед собой, прижмите мышцу позади колена и впереди лодыжки, сгибайте стопу.</w:t>
      </w:r>
    </w:p>
    <w:p w:rsidR="00A01799" w:rsidRPr="00D62D43"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активизирует мозг для интеграции задних и передних отделов мозга, улучшает выразительность речи и языковых навыков. Улучшает внимание и развитие коммуникативных способностей.</w:t>
      </w:r>
    </w:p>
    <w:p w:rsidR="00A01799" w:rsidRDefault="00A01799" w:rsidP="00A01799">
      <w:pPr>
        <w:autoSpaceDE w:val="0"/>
        <w:autoSpaceDN w:val="0"/>
        <w:adjustRightInd w:val="0"/>
        <w:spacing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A01799" w:rsidRPr="001B1CC1" w:rsidRDefault="00A01799" w:rsidP="00A01799">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кинезиологические упражнения дают возможность задействовать те участки мозга, которые раньше не участвовали в учении, и решить проблему неуспешности. Использование кинезиологических упражнений способствует не только развитию умственных способностей и физического здоровья, они позволяют активизировать различные отделы коры больших полушарий головного мозга, что помогает развитию способностей ребёнка и коррекции проблем в различных областях психики. В частности, применение данных упражнений, позволяет ускорить у ребёнка коррекцию речевых нарушений, а так же,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 Развивают творческие способности на основе наглядно-образного мышления, стабилизируют психику, развивают интуицию. Улучшают память, повышают интеллектуальные возможности, помогают преодолевать математические трудности, активизируется работа головного мозга. Дыхательные упражнения улучшают ритмику организма, развивают самоконтроль и произвольность, восстанавливают и формируют правильное дыхание. Глазодвигательные упражнения позволяют расширить поле зрения, улучшить восприятие, профилактика глазных заболеваний. В связи с улучшением интегративной функции мозга у многих детей наблюдается значительный прогресс способности к обучению</w:t>
      </w:r>
    </w:p>
    <w:p w:rsidR="00A01799" w:rsidRDefault="00A01799" w:rsidP="00A01799">
      <w:pPr>
        <w:autoSpaceDE w:val="0"/>
        <w:autoSpaceDN w:val="0"/>
        <w:adjustRightInd w:val="0"/>
        <w:spacing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A01799" w:rsidRDefault="00A01799" w:rsidP="00A01799">
      <w:pPr>
        <w:autoSpaceDE w:val="0"/>
        <w:autoSpaceDN w:val="0"/>
        <w:adjustRightInd w:val="0"/>
        <w:spacing w:line="276" w:lineRule="auto"/>
        <w:jc w:val="center"/>
        <w:rPr>
          <w:b/>
          <w:bCs/>
          <w:sz w:val="28"/>
          <w:szCs w:val="28"/>
          <w:lang w:val="en-US"/>
        </w:rPr>
      </w:pPr>
    </w:p>
    <w:p w:rsidR="00A01799" w:rsidRDefault="00A01799" w:rsidP="00A01799">
      <w:pPr>
        <w:numPr>
          <w:ilvl w:val="0"/>
          <w:numId w:val="1"/>
        </w:numPr>
        <w:tabs>
          <w:tab w:val="left" w:pos="567"/>
          <w:tab w:val="left" w:pos="1440"/>
        </w:tabs>
        <w:autoSpaceDE w:val="0"/>
        <w:autoSpaceDN w:val="0"/>
        <w:adjustRightInd w:val="0"/>
        <w:spacing w:line="276" w:lineRule="auto"/>
        <w:ind w:left="567" w:hanging="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Деннисон Пол И., Деннисон Гейл И. Гимнастика мозга. Руководство для педагогов и родителей. М., 1999.</w:t>
      </w:r>
      <w:r>
        <w:rPr>
          <w:sz w:val="28"/>
          <w:szCs w:val="28"/>
          <w:lang w:val="en-US"/>
        </w:rPr>
        <w:t>«</w:t>
      </w:r>
      <w:r>
        <w:rPr>
          <w:rFonts w:ascii="Times New Roman CYR" w:hAnsi="Times New Roman CYR" w:cs="Times New Roman CYR"/>
          <w:sz w:val="28"/>
          <w:szCs w:val="28"/>
        </w:rPr>
        <w:t>ОбразовательнаяКинесиология для детей</w:t>
      </w:r>
      <w:r>
        <w:rPr>
          <w:sz w:val="28"/>
          <w:szCs w:val="28"/>
          <w:lang w:val="en-US"/>
        </w:rPr>
        <w:t xml:space="preserve">». </w:t>
      </w:r>
      <w:r>
        <w:rPr>
          <w:rFonts w:ascii="Times New Roman CYR" w:hAnsi="Times New Roman CYR" w:cs="Times New Roman CYR"/>
          <w:sz w:val="28"/>
          <w:szCs w:val="28"/>
        </w:rPr>
        <w:t>М., 1984.</w:t>
      </w:r>
    </w:p>
    <w:p w:rsidR="00A01799" w:rsidRDefault="00A01799" w:rsidP="00A01799">
      <w:pPr>
        <w:numPr>
          <w:ilvl w:val="0"/>
          <w:numId w:val="1"/>
        </w:numPr>
        <w:tabs>
          <w:tab w:val="left" w:pos="567"/>
          <w:tab w:val="left" w:pos="1440"/>
        </w:tabs>
        <w:autoSpaceDE w:val="0"/>
        <w:autoSpaceDN w:val="0"/>
        <w:adjustRightInd w:val="0"/>
        <w:spacing w:line="276" w:lineRule="auto"/>
        <w:ind w:left="567" w:hanging="567"/>
        <w:jc w:val="both"/>
        <w:rPr>
          <w:rFonts w:ascii="Times New Roman CYR" w:hAnsi="Times New Roman CYR" w:cs="Times New Roman CYR"/>
          <w:sz w:val="28"/>
          <w:szCs w:val="28"/>
        </w:rPr>
      </w:pPr>
      <w:r>
        <w:rPr>
          <w:rFonts w:ascii="Times New Roman CYR" w:hAnsi="Times New Roman CYR" w:cs="Times New Roman CYR"/>
          <w:sz w:val="28"/>
          <w:szCs w:val="28"/>
        </w:rPr>
        <w:t>Сиротюк А. Л. Обучение детей с учётом психофизиологии: Практическое руководство для учителей и родителей. М.: ТЦ. Сфера, 2001.</w:t>
      </w:r>
    </w:p>
    <w:p w:rsidR="00A01799" w:rsidRDefault="00A01799" w:rsidP="00A01799">
      <w:pPr>
        <w:autoSpaceDE w:val="0"/>
        <w:autoSpaceDN w:val="0"/>
        <w:adjustRightInd w:val="0"/>
        <w:spacing w:line="276" w:lineRule="auto"/>
        <w:jc w:val="both"/>
        <w:rPr>
          <w:sz w:val="28"/>
          <w:szCs w:val="28"/>
          <w:lang w:val="en-US"/>
        </w:rPr>
      </w:pPr>
    </w:p>
    <w:p w:rsidR="00A01799" w:rsidRDefault="00A01799" w:rsidP="00A01799"/>
    <w:p w:rsidR="00B33D20" w:rsidRDefault="00B33D20"/>
    <w:sectPr w:rsidR="00B33D20" w:rsidSect="0034335A">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F05DC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C1"/>
    <w:rsid w:val="003408C1"/>
    <w:rsid w:val="0034335A"/>
    <w:rsid w:val="005D7EC1"/>
    <w:rsid w:val="0090572F"/>
    <w:rsid w:val="00994DA9"/>
    <w:rsid w:val="00A01799"/>
    <w:rsid w:val="00AB742A"/>
    <w:rsid w:val="00B33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9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8C1"/>
    <w:rPr>
      <w:rFonts w:ascii="Tahoma" w:hAnsi="Tahoma" w:cs="Tahoma"/>
      <w:sz w:val="16"/>
      <w:szCs w:val="16"/>
    </w:rPr>
  </w:style>
  <w:style w:type="character" w:customStyle="1" w:styleId="a4">
    <w:name w:val="Текст выноски Знак"/>
    <w:basedOn w:val="a0"/>
    <w:link w:val="a3"/>
    <w:uiPriority w:val="99"/>
    <w:semiHidden/>
    <w:rsid w:val="003408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9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8C1"/>
    <w:rPr>
      <w:rFonts w:ascii="Tahoma" w:hAnsi="Tahoma" w:cs="Tahoma"/>
      <w:sz w:val="16"/>
      <w:szCs w:val="16"/>
    </w:rPr>
  </w:style>
  <w:style w:type="character" w:customStyle="1" w:styleId="a4">
    <w:name w:val="Текст выноски Знак"/>
    <w:basedOn w:val="a0"/>
    <w:link w:val="a3"/>
    <w:uiPriority w:val="99"/>
    <w:semiHidden/>
    <w:rsid w:val="003408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Галина</dc:creator>
  <cp:lastModifiedBy>GordeevAV</cp:lastModifiedBy>
  <cp:revision>2</cp:revision>
  <dcterms:created xsi:type="dcterms:W3CDTF">2018-09-24T08:09:00Z</dcterms:created>
  <dcterms:modified xsi:type="dcterms:W3CDTF">2018-09-24T08:09:00Z</dcterms:modified>
</cp:coreProperties>
</file>